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BED" w:rsidRPr="00644EE3" w:rsidRDefault="006B3ACB" w:rsidP="003C0BD3">
      <w:pPr>
        <w:pStyle w:val="Caption"/>
        <w:widowControl w:val="0"/>
        <w:spacing w:after="0" w:line="240" w:lineRule="auto"/>
        <w:rPr>
          <w:bCs/>
          <w:sz w:val="28"/>
          <w:szCs w:val="28"/>
        </w:rPr>
      </w:pPr>
      <w:r>
        <w:fldChar w:fldCharType="begin"/>
      </w:r>
      <w:r w:rsidR="00246BED">
        <w:instrText xml:space="preserve">advance \D 86.4 </w:instrText>
      </w:r>
      <w:r>
        <w:fldChar w:fldCharType="end"/>
      </w:r>
      <w:r w:rsidR="00130BBB">
        <w:tab/>
      </w:r>
      <w:r w:rsidR="00130BBB">
        <w:tab/>
      </w:r>
      <w:r w:rsidR="00130BBB">
        <w:tab/>
      </w:r>
      <w:r w:rsidR="00130BBB">
        <w:tab/>
      </w:r>
      <w:r w:rsidR="00130BBB">
        <w:tab/>
      </w:r>
      <w:r w:rsidR="00130BBB">
        <w:tab/>
      </w:r>
      <w:r w:rsidR="00130BBB">
        <w:tab/>
      </w:r>
      <w:r w:rsidR="00130BBB">
        <w:tab/>
      </w:r>
      <w:r w:rsidR="00130BBB">
        <w:rPr>
          <w:bCs/>
          <w:sz w:val="28"/>
          <w:szCs w:val="28"/>
        </w:rPr>
        <w:tab/>
      </w:r>
      <w:r w:rsidR="00130BBB">
        <w:rPr>
          <w:bCs/>
          <w:sz w:val="28"/>
          <w:szCs w:val="28"/>
        </w:rPr>
        <w:tab/>
      </w:r>
      <w:r w:rsidR="00130BBB">
        <w:rPr>
          <w:bCs/>
          <w:sz w:val="28"/>
          <w:szCs w:val="28"/>
        </w:rPr>
        <w:tab/>
      </w:r>
    </w:p>
    <w:p w:rsidR="001E78AF" w:rsidRPr="00644EE3" w:rsidRDefault="00901473" w:rsidP="001E78AF">
      <w:pPr>
        <w:pStyle w:val="Caption"/>
        <w:spacing w:after="0"/>
        <w:rPr>
          <w:sz w:val="28"/>
          <w:szCs w:val="28"/>
        </w:rPr>
      </w:pPr>
      <w:r w:rsidRPr="00644EE3">
        <w:rPr>
          <w:sz w:val="28"/>
          <w:szCs w:val="28"/>
        </w:rPr>
        <w:t xml:space="preserve">PRELIMINARY </w:t>
      </w:r>
      <w:r w:rsidR="0075680B" w:rsidRPr="00644EE3">
        <w:rPr>
          <w:sz w:val="28"/>
          <w:szCs w:val="28"/>
        </w:rPr>
        <w:t>FOUNDATION INVESTIGATION</w:t>
      </w:r>
    </w:p>
    <w:p w:rsidR="003F53D4" w:rsidRPr="00644EE3" w:rsidRDefault="0075680B" w:rsidP="003218E1">
      <w:pPr>
        <w:pStyle w:val="Caption"/>
        <w:spacing w:after="0"/>
        <w:rPr>
          <w:sz w:val="28"/>
          <w:szCs w:val="28"/>
        </w:rPr>
      </w:pPr>
      <w:r w:rsidRPr="00644EE3">
        <w:rPr>
          <w:sz w:val="28"/>
          <w:szCs w:val="28"/>
        </w:rPr>
        <w:t xml:space="preserve">AND </w:t>
      </w:r>
      <w:r w:rsidR="00246BED" w:rsidRPr="00644EE3">
        <w:rPr>
          <w:sz w:val="28"/>
          <w:szCs w:val="28"/>
        </w:rPr>
        <w:t>DESIGN</w:t>
      </w:r>
      <w:r w:rsidRPr="00644EE3">
        <w:rPr>
          <w:sz w:val="28"/>
          <w:szCs w:val="28"/>
        </w:rPr>
        <w:t xml:space="preserve"> REPORT</w:t>
      </w:r>
      <w:r w:rsidR="00246BED" w:rsidRPr="00644EE3">
        <w:rPr>
          <w:sz w:val="28"/>
          <w:szCs w:val="28"/>
        </w:rPr>
        <w:br/>
      </w:r>
      <w:r w:rsidR="003032D9" w:rsidRPr="00644EE3">
        <w:rPr>
          <w:sz w:val="28"/>
          <w:szCs w:val="28"/>
        </w:rPr>
        <w:t xml:space="preserve"> </w:t>
      </w:r>
      <w:r w:rsidR="003218E1" w:rsidRPr="00644EE3">
        <w:rPr>
          <w:sz w:val="28"/>
          <w:szCs w:val="28"/>
        </w:rPr>
        <w:t>HIGHWAY</w:t>
      </w:r>
      <w:r w:rsidR="00D232BF">
        <w:rPr>
          <w:sz w:val="28"/>
          <w:szCs w:val="28"/>
        </w:rPr>
        <w:t> </w:t>
      </w:r>
      <w:r w:rsidR="003218E1" w:rsidRPr="00644EE3">
        <w:rPr>
          <w:sz w:val="28"/>
          <w:szCs w:val="28"/>
        </w:rPr>
        <w:t>407 EAST EXTENSION – WEST</w:t>
      </w:r>
      <w:r w:rsidR="00AA14FC" w:rsidRPr="00644EE3">
        <w:rPr>
          <w:sz w:val="28"/>
          <w:szCs w:val="28"/>
        </w:rPr>
        <w:t>ERN</w:t>
      </w:r>
      <w:r w:rsidR="003218E1" w:rsidRPr="00644EE3">
        <w:rPr>
          <w:sz w:val="28"/>
          <w:szCs w:val="28"/>
        </w:rPr>
        <w:t xml:space="preserve"> SECTION</w:t>
      </w:r>
    </w:p>
    <w:p w:rsidR="003218E1" w:rsidRPr="00644EE3" w:rsidRDefault="003F53D4" w:rsidP="003218E1">
      <w:pPr>
        <w:pStyle w:val="Caption"/>
        <w:spacing w:after="0"/>
        <w:rPr>
          <w:sz w:val="28"/>
          <w:szCs w:val="28"/>
          <w:highlight w:val="yellow"/>
        </w:rPr>
      </w:pPr>
      <w:r w:rsidRPr="00644EE3">
        <w:rPr>
          <w:sz w:val="28"/>
          <w:szCs w:val="28"/>
        </w:rPr>
        <w:t xml:space="preserve">Region of </w:t>
      </w:r>
      <w:smartTag w:uri="urn:schemas-microsoft-com:office:smarttags" w:element="place">
        <w:smartTag w:uri="urn:schemas-microsoft-com:office:smarttags" w:element="City">
          <w:r w:rsidRPr="00644EE3">
            <w:rPr>
              <w:sz w:val="28"/>
              <w:szCs w:val="28"/>
            </w:rPr>
            <w:t>DURHAM</w:t>
          </w:r>
        </w:smartTag>
      </w:smartTag>
    </w:p>
    <w:p w:rsidR="004B51E5" w:rsidRDefault="004B51E5" w:rsidP="001E78AF">
      <w:pPr>
        <w:pStyle w:val="Caption"/>
        <w:spacing w:after="0"/>
        <w:rPr>
          <w:sz w:val="28"/>
          <w:szCs w:val="28"/>
        </w:rPr>
      </w:pPr>
      <w:r>
        <w:rPr>
          <w:sz w:val="28"/>
          <w:szCs w:val="28"/>
        </w:rPr>
        <w:t>Ministry of transportation, ontario</w:t>
      </w:r>
    </w:p>
    <w:p w:rsidR="00770B6D" w:rsidRPr="00644EE3" w:rsidRDefault="0004446D" w:rsidP="001E78AF">
      <w:pPr>
        <w:pStyle w:val="Caption"/>
        <w:spacing w:after="0"/>
        <w:rPr>
          <w:sz w:val="28"/>
          <w:szCs w:val="28"/>
        </w:rPr>
      </w:pPr>
      <w:r w:rsidRPr="00644EE3">
        <w:rPr>
          <w:sz w:val="28"/>
          <w:szCs w:val="28"/>
        </w:rPr>
        <w:t>w.O. 07</w:t>
      </w:r>
      <w:r w:rsidR="00682E2D">
        <w:rPr>
          <w:sz w:val="28"/>
          <w:szCs w:val="28"/>
        </w:rPr>
        <w:noBreakHyphen/>
      </w:r>
      <w:r w:rsidRPr="00644EE3">
        <w:rPr>
          <w:sz w:val="28"/>
          <w:szCs w:val="28"/>
        </w:rPr>
        <w:t>20015</w:t>
      </w:r>
    </w:p>
    <w:p w:rsidR="00EB3EF9" w:rsidRDefault="00246BED" w:rsidP="00EB3EF9">
      <w:pPr>
        <w:pStyle w:val="Caption"/>
        <w:spacing w:after="0" w:line="240" w:lineRule="auto"/>
      </w:pPr>
      <w:r w:rsidRPr="00644EE3">
        <w:br/>
      </w:r>
    </w:p>
    <w:p w:rsidR="00770B6D" w:rsidRPr="00C2083D" w:rsidRDefault="00EB3EF9" w:rsidP="00EB3EF9">
      <w:pPr>
        <w:pStyle w:val="Caption"/>
        <w:spacing w:after="0" w:line="240" w:lineRule="auto"/>
        <w:rPr>
          <w:rFonts w:ascii="Times New Roman" w:hAnsi="Times New Roman"/>
          <w:sz w:val="28"/>
          <w:szCs w:val="28"/>
        </w:rPr>
      </w:pPr>
      <w:r w:rsidRPr="00C2083D">
        <w:rPr>
          <w:rFonts w:ascii="Times New Roman" w:hAnsi="Times New Roman"/>
          <w:caps w:val="0"/>
          <w:sz w:val="28"/>
          <w:szCs w:val="28"/>
        </w:rPr>
        <w:t>Submitted to:</w:t>
      </w:r>
    </w:p>
    <w:p w:rsidR="00770B6D" w:rsidRPr="00C2083D" w:rsidRDefault="00770B6D" w:rsidP="00770B6D">
      <w:pPr>
        <w:spacing w:line="240" w:lineRule="auto"/>
        <w:ind w:left="1800" w:right="1620"/>
        <w:jc w:val="center"/>
        <w:rPr>
          <w:sz w:val="28"/>
          <w:szCs w:val="28"/>
        </w:rPr>
      </w:pPr>
    </w:p>
    <w:p w:rsidR="00770B6D" w:rsidRPr="00C2083D" w:rsidRDefault="0077505A" w:rsidP="00770B6D">
      <w:pPr>
        <w:spacing w:line="240" w:lineRule="auto"/>
        <w:ind w:left="1800" w:right="1620"/>
        <w:jc w:val="center"/>
        <w:rPr>
          <w:sz w:val="28"/>
          <w:szCs w:val="28"/>
        </w:rPr>
      </w:pPr>
      <w:r w:rsidRPr="00C2083D">
        <w:rPr>
          <w:sz w:val="28"/>
          <w:szCs w:val="28"/>
        </w:rPr>
        <w:t>URS Canada Inc.</w:t>
      </w:r>
    </w:p>
    <w:p w:rsidR="00684411" w:rsidRPr="00C2083D" w:rsidRDefault="0077505A" w:rsidP="00770B6D">
      <w:pPr>
        <w:spacing w:line="240" w:lineRule="auto"/>
        <w:ind w:left="1800" w:right="1620"/>
        <w:jc w:val="center"/>
        <w:rPr>
          <w:sz w:val="28"/>
          <w:szCs w:val="28"/>
        </w:rPr>
      </w:pPr>
      <w:r w:rsidRPr="00C2083D">
        <w:rPr>
          <w:sz w:val="28"/>
          <w:szCs w:val="28"/>
        </w:rPr>
        <w:t xml:space="preserve">75 </w:t>
      </w:r>
      <w:r w:rsidRPr="002C10BE">
        <w:rPr>
          <w:sz w:val="28"/>
          <w:szCs w:val="28"/>
        </w:rPr>
        <w:t xml:space="preserve">Commerce </w:t>
      </w:r>
      <w:r w:rsidR="00ED2CBE" w:rsidRPr="002C10BE">
        <w:rPr>
          <w:sz w:val="28"/>
          <w:szCs w:val="28"/>
        </w:rPr>
        <w:t>Valley</w:t>
      </w:r>
      <w:r w:rsidRPr="002C10BE">
        <w:rPr>
          <w:sz w:val="28"/>
          <w:szCs w:val="28"/>
        </w:rPr>
        <w:t xml:space="preserve"> Drive</w:t>
      </w:r>
      <w:r w:rsidRPr="00C2083D">
        <w:rPr>
          <w:sz w:val="28"/>
          <w:szCs w:val="28"/>
        </w:rPr>
        <w:t xml:space="preserve"> East</w:t>
      </w:r>
    </w:p>
    <w:p w:rsidR="00770B6D" w:rsidRPr="00C2083D" w:rsidRDefault="0077505A" w:rsidP="00770B6D">
      <w:pPr>
        <w:spacing w:line="240" w:lineRule="auto"/>
        <w:ind w:left="1800" w:right="1620"/>
        <w:jc w:val="center"/>
        <w:rPr>
          <w:sz w:val="28"/>
          <w:szCs w:val="28"/>
        </w:rPr>
      </w:pPr>
      <w:smartTag w:uri="urn:schemas-microsoft-com:office:smarttags" w:element="place">
        <w:smartTag w:uri="urn:schemas-microsoft-com:office:smarttags" w:element="City">
          <w:r w:rsidRPr="00C2083D">
            <w:rPr>
              <w:sz w:val="28"/>
              <w:szCs w:val="28"/>
            </w:rPr>
            <w:t>Thornhill</w:t>
          </w:r>
        </w:smartTag>
        <w:r w:rsidR="00770B6D" w:rsidRPr="00C2083D">
          <w:rPr>
            <w:sz w:val="28"/>
            <w:szCs w:val="28"/>
          </w:rPr>
          <w:t xml:space="preserve">, </w:t>
        </w:r>
        <w:smartTag w:uri="urn:schemas-microsoft-com:office:smarttags" w:element="State">
          <w:r w:rsidR="00770B6D" w:rsidRPr="00C2083D">
            <w:rPr>
              <w:sz w:val="28"/>
              <w:szCs w:val="28"/>
            </w:rPr>
            <w:t>Ontario</w:t>
          </w:r>
        </w:smartTag>
        <w:r w:rsidRPr="00C2083D">
          <w:rPr>
            <w:sz w:val="28"/>
            <w:szCs w:val="28"/>
          </w:rPr>
          <w:br/>
        </w:r>
        <w:smartTag w:uri="urn:schemas-microsoft-com:office:smarttags" w:element="PostalCode">
          <w:r w:rsidRPr="00C2083D">
            <w:rPr>
              <w:sz w:val="28"/>
              <w:szCs w:val="28"/>
            </w:rPr>
            <w:t>L3T 7N9</w:t>
          </w:r>
        </w:smartTag>
      </w:smartTag>
    </w:p>
    <w:p w:rsidR="004E7CBB" w:rsidRDefault="004E7CBB">
      <w:pPr>
        <w:spacing w:line="240" w:lineRule="auto"/>
      </w:pPr>
    </w:p>
    <w:p w:rsidR="004177B0" w:rsidRDefault="004177B0"/>
    <w:p w:rsidR="004E7CBB" w:rsidRDefault="004143E0" w:rsidP="004E7CBB">
      <w:r w:rsidRPr="004143E0">
        <w:rPr>
          <w:sz w:val="28"/>
          <w:szCs w:val="28"/>
        </w:rPr>
        <w:t>GEOCRES NO: 30M14-316</w:t>
      </w:r>
    </w:p>
    <w:p w:rsidR="00181B8E" w:rsidRDefault="00181B8E" w:rsidP="004E7CBB">
      <w:pPr>
        <w:sectPr w:rsidR="00181B8E" w:rsidSect="00A5205C">
          <w:headerReference w:type="even" r:id="rId8"/>
          <w:footerReference w:type="default" r:id="rId9"/>
          <w:headerReference w:type="first" r:id="rId10"/>
          <w:footerReference w:type="first" r:id="rId11"/>
          <w:endnotePr>
            <w:numFmt w:val="decimal"/>
          </w:endnotePr>
          <w:type w:val="nextColumn"/>
          <w:pgSz w:w="24480" w:h="15840" w:orient="landscape" w:code="1"/>
          <w:pgMar w:top="1008" w:right="1800" w:bottom="1800" w:left="1800" w:header="1008" w:footer="549" w:gutter="0"/>
          <w:cols w:space="720"/>
          <w:noEndnote/>
          <w:titlePg/>
        </w:sectPr>
      </w:pPr>
    </w:p>
    <w:p w:rsidR="00246BED" w:rsidRPr="00903079" w:rsidRDefault="00246BED" w:rsidP="00401EEA">
      <w:pPr>
        <w:pStyle w:val="ExecSummTitle"/>
        <w:tabs>
          <w:tab w:val="center" w:pos="8550"/>
        </w:tabs>
        <w:spacing w:after="0" w:line="240" w:lineRule="auto"/>
        <w:rPr>
          <w:szCs w:val="24"/>
        </w:rPr>
      </w:pPr>
      <w:r w:rsidRPr="00903079">
        <w:rPr>
          <w:szCs w:val="24"/>
        </w:rPr>
        <w:lastRenderedPageBreak/>
        <w:t>TABLE OF CONTENTS</w:t>
      </w:r>
    </w:p>
    <w:p w:rsidR="00C07ECC" w:rsidRPr="00903079" w:rsidRDefault="00C07ECC" w:rsidP="00C07ECC">
      <w:pPr>
        <w:pStyle w:val="ExecSummTitle"/>
        <w:spacing w:after="0" w:line="240" w:lineRule="auto"/>
        <w:rPr>
          <w:szCs w:val="24"/>
        </w:rPr>
      </w:pPr>
    </w:p>
    <w:p w:rsidR="00246BED" w:rsidRPr="00903079" w:rsidRDefault="00246BED" w:rsidP="005C75A4">
      <w:pPr>
        <w:pStyle w:val="Text"/>
        <w:keepNext w:val="0"/>
        <w:keepLines w:val="0"/>
        <w:tabs>
          <w:tab w:val="clear" w:pos="360"/>
          <w:tab w:val="right" w:pos="8789"/>
        </w:tabs>
        <w:ind w:left="0" w:firstLine="0"/>
        <w:rPr>
          <w:b/>
          <w:sz w:val="24"/>
          <w:szCs w:val="24"/>
        </w:rPr>
      </w:pPr>
      <w:r w:rsidRPr="00903079">
        <w:rPr>
          <w:b/>
          <w:sz w:val="24"/>
          <w:szCs w:val="24"/>
          <w:u w:val="single"/>
        </w:rPr>
        <w:t>SECTION</w:t>
      </w:r>
      <w:r w:rsidR="005C75A4">
        <w:rPr>
          <w:b/>
          <w:sz w:val="24"/>
          <w:szCs w:val="24"/>
        </w:rPr>
        <w:tab/>
      </w:r>
      <w:r w:rsidRPr="00903079">
        <w:rPr>
          <w:b/>
          <w:sz w:val="24"/>
          <w:szCs w:val="24"/>
          <w:u w:val="single"/>
        </w:rPr>
        <w:t>PAGE</w:t>
      </w:r>
    </w:p>
    <w:p w:rsidR="00D9706B" w:rsidRPr="00903079" w:rsidRDefault="00D9706B" w:rsidP="00D9706B">
      <w:pPr>
        <w:pStyle w:val="TOCLists"/>
        <w:rPr>
          <w:bCs/>
          <w:szCs w:val="24"/>
        </w:rPr>
      </w:pPr>
      <w:r w:rsidRPr="00903079">
        <w:rPr>
          <w:bCs/>
          <w:szCs w:val="24"/>
        </w:rPr>
        <w:t>PREFACE</w:t>
      </w:r>
    </w:p>
    <w:p w:rsidR="00246BED" w:rsidRPr="00903079" w:rsidRDefault="00246BED">
      <w:pPr>
        <w:pStyle w:val="TOCLists"/>
        <w:rPr>
          <w:szCs w:val="24"/>
        </w:rPr>
      </w:pPr>
      <w:r w:rsidRPr="00903079">
        <w:rPr>
          <w:szCs w:val="24"/>
        </w:rPr>
        <w:t>PART</w:t>
      </w:r>
      <w:r w:rsidR="00EA346E">
        <w:rPr>
          <w:szCs w:val="24"/>
        </w:rPr>
        <w:t> </w:t>
      </w:r>
      <w:r w:rsidRPr="00903079">
        <w:rPr>
          <w:szCs w:val="24"/>
        </w:rPr>
        <w:t>A</w:t>
      </w:r>
      <w:r w:rsidR="009E6685">
        <w:rPr>
          <w:szCs w:val="24"/>
        </w:rPr>
        <w:t xml:space="preserve"> - </w:t>
      </w:r>
      <w:r w:rsidR="00D9706B" w:rsidRPr="00903079">
        <w:rPr>
          <w:bCs/>
          <w:szCs w:val="24"/>
        </w:rPr>
        <w:t>PRELIMINARY FOUNDATION INVESTIGATION REPORT</w:t>
      </w:r>
      <w:r w:rsidR="00D9706B" w:rsidRPr="00903079">
        <w:rPr>
          <w:szCs w:val="24"/>
        </w:rPr>
        <w:t xml:space="preserve"> </w:t>
      </w:r>
      <w:r w:rsidR="00D9706B" w:rsidRPr="00903079">
        <w:rPr>
          <w:szCs w:val="24"/>
        </w:rPr>
        <w:tab/>
      </w:r>
    </w:p>
    <w:p w:rsidR="00FC6BF0" w:rsidRDefault="006B3ACB">
      <w:pPr>
        <w:pStyle w:val="TOC1"/>
        <w:rPr>
          <w:rFonts w:asciiTheme="minorHAnsi" w:eastAsiaTheme="minorEastAsia" w:hAnsiTheme="minorHAnsi" w:cstheme="minorBidi"/>
          <w:caps w:val="0"/>
          <w:noProof/>
          <w:spacing w:val="0"/>
          <w:sz w:val="22"/>
          <w:szCs w:val="22"/>
          <w:lang w:eastAsia="en-CA"/>
        </w:rPr>
      </w:pPr>
      <w:r w:rsidRPr="006B3ACB">
        <w:rPr>
          <w:rFonts w:ascii="Times New Roman" w:hAnsi="Times New Roman"/>
          <w:caps w:val="0"/>
          <w:szCs w:val="24"/>
        </w:rPr>
        <w:fldChar w:fldCharType="begin"/>
      </w:r>
      <w:r w:rsidR="00246BED" w:rsidRPr="00903079">
        <w:rPr>
          <w:rFonts w:ascii="Times New Roman" w:hAnsi="Times New Roman"/>
          <w:caps w:val="0"/>
          <w:szCs w:val="24"/>
        </w:rPr>
        <w:instrText xml:space="preserve"> TOC \o "1-5" </w:instrText>
      </w:r>
      <w:r w:rsidRPr="006B3ACB">
        <w:rPr>
          <w:rFonts w:ascii="Times New Roman" w:hAnsi="Times New Roman"/>
          <w:caps w:val="0"/>
          <w:szCs w:val="24"/>
        </w:rPr>
        <w:fldChar w:fldCharType="separate"/>
      </w:r>
      <w:r w:rsidR="00FC6BF0">
        <w:rPr>
          <w:noProof/>
        </w:rPr>
        <w:t>Executive Summary</w:t>
      </w:r>
      <w:r w:rsidR="00FC6BF0">
        <w:rPr>
          <w:noProof/>
        </w:rPr>
        <w:tab/>
      </w:r>
      <w:r>
        <w:rPr>
          <w:noProof/>
        </w:rPr>
        <w:fldChar w:fldCharType="begin"/>
      </w:r>
      <w:r w:rsidR="00FC6BF0">
        <w:rPr>
          <w:noProof/>
        </w:rPr>
        <w:instrText xml:space="preserve"> PAGEREF _Toc263670697 \h </w:instrText>
      </w:r>
      <w:r>
        <w:rPr>
          <w:noProof/>
        </w:rPr>
      </w:r>
      <w:r>
        <w:rPr>
          <w:noProof/>
        </w:rPr>
        <w:fldChar w:fldCharType="separate"/>
      </w:r>
      <w:r w:rsidR="00C33FA6">
        <w:rPr>
          <w:noProof/>
        </w:rPr>
        <w:t>1</w:t>
      </w:r>
      <w:r>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1.0</w:t>
      </w:r>
      <w:r>
        <w:rPr>
          <w:rFonts w:asciiTheme="minorHAnsi" w:eastAsiaTheme="minorEastAsia" w:hAnsiTheme="minorHAnsi" w:cstheme="minorBidi"/>
          <w:caps w:val="0"/>
          <w:noProof/>
          <w:spacing w:val="0"/>
          <w:sz w:val="22"/>
          <w:szCs w:val="22"/>
          <w:lang w:eastAsia="en-CA"/>
        </w:rPr>
        <w:tab/>
      </w:r>
      <w:r>
        <w:rPr>
          <w:noProof/>
        </w:rPr>
        <w:t>INTRODUCTION</w:t>
      </w:r>
      <w:r>
        <w:rPr>
          <w:noProof/>
        </w:rPr>
        <w:tab/>
      </w:r>
      <w:r w:rsidR="006B3ACB">
        <w:rPr>
          <w:noProof/>
        </w:rPr>
        <w:fldChar w:fldCharType="begin"/>
      </w:r>
      <w:r>
        <w:rPr>
          <w:noProof/>
        </w:rPr>
        <w:instrText xml:space="preserve"> PAGEREF _Toc263670698 \h </w:instrText>
      </w:r>
      <w:r w:rsidR="006B3ACB">
        <w:rPr>
          <w:noProof/>
        </w:rPr>
      </w:r>
      <w:r w:rsidR="006B3ACB">
        <w:rPr>
          <w:noProof/>
        </w:rPr>
        <w:fldChar w:fldCharType="separate"/>
      </w:r>
      <w:r w:rsidR="00C33FA6">
        <w:rPr>
          <w:noProof/>
        </w:rPr>
        <w:t>2</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2.0</w:t>
      </w:r>
      <w:r>
        <w:rPr>
          <w:rFonts w:asciiTheme="minorHAnsi" w:eastAsiaTheme="minorEastAsia" w:hAnsiTheme="minorHAnsi" w:cstheme="minorBidi"/>
          <w:caps w:val="0"/>
          <w:noProof/>
          <w:spacing w:val="0"/>
          <w:sz w:val="22"/>
          <w:szCs w:val="22"/>
          <w:lang w:eastAsia="en-CA"/>
        </w:rPr>
        <w:tab/>
      </w:r>
      <w:r>
        <w:rPr>
          <w:noProof/>
        </w:rPr>
        <w:t>project Description</w:t>
      </w:r>
      <w:r>
        <w:rPr>
          <w:noProof/>
        </w:rPr>
        <w:tab/>
      </w:r>
      <w:r w:rsidR="006B3ACB">
        <w:rPr>
          <w:noProof/>
        </w:rPr>
        <w:fldChar w:fldCharType="begin"/>
      </w:r>
      <w:r>
        <w:rPr>
          <w:noProof/>
        </w:rPr>
        <w:instrText xml:space="preserve"> PAGEREF _Toc263670699 \h </w:instrText>
      </w:r>
      <w:r w:rsidR="006B3ACB">
        <w:rPr>
          <w:noProof/>
        </w:rPr>
      </w:r>
      <w:r w:rsidR="006B3ACB">
        <w:rPr>
          <w:noProof/>
        </w:rPr>
        <w:fldChar w:fldCharType="separate"/>
      </w:r>
      <w:r w:rsidR="00C33FA6">
        <w:rPr>
          <w:noProof/>
        </w:rPr>
        <w:t>2</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3.0</w:t>
      </w:r>
      <w:r>
        <w:rPr>
          <w:rFonts w:asciiTheme="minorHAnsi" w:eastAsiaTheme="minorEastAsia" w:hAnsiTheme="minorHAnsi" w:cstheme="minorBidi"/>
          <w:caps w:val="0"/>
          <w:noProof/>
          <w:spacing w:val="0"/>
          <w:sz w:val="22"/>
          <w:szCs w:val="22"/>
          <w:lang w:eastAsia="en-CA"/>
        </w:rPr>
        <w:tab/>
      </w:r>
      <w:r>
        <w:rPr>
          <w:noProof/>
        </w:rPr>
        <w:t>INVESTIGATION PROCEDURES</w:t>
      </w:r>
      <w:r>
        <w:rPr>
          <w:noProof/>
        </w:rPr>
        <w:tab/>
      </w:r>
      <w:r w:rsidR="006B3ACB">
        <w:rPr>
          <w:noProof/>
        </w:rPr>
        <w:fldChar w:fldCharType="begin"/>
      </w:r>
      <w:r>
        <w:rPr>
          <w:noProof/>
        </w:rPr>
        <w:instrText xml:space="preserve"> PAGEREF _Toc263670700 \h </w:instrText>
      </w:r>
      <w:r w:rsidR="006B3ACB">
        <w:rPr>
          <w:noProof/>
        </w:rPr>
      </w:r>
      <w:r w:rsidR="006B3ACB">
        <w:rPr>
          <w:noProof/>
        </w:rPr>
        <w:fldChar w:fldCharType="separate"/>
      </w:r>
      <w:r w:rsidR="00C33FA6">
        <w:rPr>
          <w:noProof/>
        </w:rPr>
        <w:t>3</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4.0</w:t>
      </w:r>
      <w:r>
        <w:rPr>
          <w:rFonts w:asciiTheme="minorHAnsi" w:eastAsiaTheme="minorEastAsia" w:hAnsiTheme="minorHAnsi" w:cstheme="minorBidi"/>
          <w:caps w:val="0"/>
          <w:noProof/>
          <w:spacing w:val="0"/>
          <w:sz w:val="22"/>
          <w:szCs w:val="22"/>
          <w:lang w:eastAsia="en-CA"/>
        </w:rPr>
        <w:tab/>
      </w:r>
      <w:r>
        <w:rPr>
          <w:noProof/>
        </w:rPr>
        <w:t>Site Geology and stratigraphy</w:t>
      </w:r>
      <w:r>
        <w:rPr>
          <w:noProof/>
        </w:rPr>
        <w:tab/>
      </w:r>
      <w:r w:rsidR="006B3ACB">
        <w:rPr>
          <w:noProof/>
        </w:rPr>
        <w:fldChar w:fldCharType="begin"/>
      </w:r>
      <w:r>
        <w:rPr>
          <w:noProof/>
        </w:rPr>
        <w:instrText xml:space="preserve"> PAGEREF _Toc263670701 \h </w:instrText>
      </w:r>
      <w:r w:rsidR="006B3ACB">
        <w:rPr>
          <w:noProof/>
        </w:rPr>
      </w:r>
      <w:r w:rsidR="006B3ACB">
        <w:rPr>
          <w:noProof/>
        </w:rPr>
        <w:fldChar w:fldCharType="separate"/>
      </w:r>
      <w:r w:rsidR="00C33FA6">
        <w:rPr>
          <w:noProof/>
        </w:rPr>
        <w:t>4</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4.1</w:t>
      </w:r>
      <w:r>
        <w:rPr>
          <w:rFonts w:asciiTheme="minorHAnsi" w:eastAsiaTheme="minorEastAsia" w:hAnsiTheme="minorHAnsi" w:cstheme="minorBidi"/>
          <w:noProof/>
          <w:szCs w:val="22"/>
          <w:lang w:eastAsia="en-CA"/>
        </w:rPr>
        <w:tab/>
      </w:r>
      <w:r>
        <w:rPr>
          <w:noProof/>
        </w:rPr>
        <w:t>Regional Geology</w:t>
      </w:r>
      <w:r>
        <w:rPr>
          <w:noProof/>
        </w:rPr>
        <w:tab/>
      </w:r>
      <w:r w:rsidR="006B3ACB">
        <w:rPr>
          <w:noProof/>
        </w:rPr>
        <w:fldChar w:fldCharType="begin"/>
      </w:r>
      <w:r>
        <w:rPr>
          <w:noProof/>
        </w:rPr>
        <w:instrText xml:space="preserve"> PAGEREF _Toc263670702 \h </w:instrText>
      </w:r>
      <w:r w:rsidR="006B3ACB">
        <w:rPr>
          <w:noProof/>
        </w:rPr>
      </w:r>
      <w:r w:rsidR="006B3ACB">
        <w:rPr>
          <w:noProof/>
        </w:rPr>
        <w:fldChar w:fldCharType="separate"/>
      </w:r>
      <w:r w:rsidR="00C33FA6">
        <w:rPr>
          <w:noProof/>
        </w:rPr>
        <w:t>4</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4.2</w:t>
      </w:r>
      <w:r>
        <w:rPr>
          <w:rFonts w:asciiTheme="minorHAnsi" w:eastAsiaTheme="minorEastAsia" w:hAnsiTheme="minorHAnsi" w:cstheme="minorBidi"/>
          <w:noProof/>
          <w:szCs w:val="22"/>
          <w:lang w:eastAsia="en-CA"/>
        </w:rPr>
        <w:tab/>
      </w:r>
      <w:r>
        <w:rPr>
          <w:noProof/>
        </w:rPr>
        <w:t>Site-Specific Descriptions and Subsurface Conditions</w:t>
      </w:r>
      <w:r>
        <w:rPr>
          <w:noProof/>
        </w:rPr>
        <w:tab/>
      </w:r>
      <w:r w:rsidR="006B3ACB">
        <w:rPr>
          <w:noProof/>
        </w:rPr>
        <w:fldChar w:fldCharType="begin"/>
      </w:r>
      <w:r>
        <w:rPr>
          <w:noProof/>
        </w:rPr>
        <w:instrText xml:space="preserve"> PAGEREF _Toc263670703 \h </w:instrText>
      </w:r>
      <w:r w:rsidR="006B3ACB">
        <w:rPr>
          <w:noProof/>
        </w:rPr>
      </w:r>
      <w:r w:rsidR="006B3ACB">
        <w:rPr>
          <w:noProof/>
        </w:rPr>
        <w:fldChar w:fldCharType="separate"/>
      </w:r>
      <w:r w:rsidR="00C33FA6">
        <w:rPr>
          <w:noProof/>
        </w:rPr>
        <w:t>4</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4.3</w:t>
      </w:r>
      <w:r>
        <w:rPr>
          <w:rFonts w:asciiTheme="minorHAnsi" w:eastAsiaTheme="minorEastAsia" w:hAnsiTheme="minorHAnsi" w:cstheme="minorBidi"/>
          <w:noProof/>
          <w:szCs w:val="22"/>
          <w:lang w:eastAsia="en-CA"/>
        </w:rPr>
        <w:tab/>
      </w:r>
      <w:r>
        <w:rPr>
          <w:noProof/>
        </w:rPr>
        <w:t>General Groundwater Conditions</w:t>
      </w:r>
      <w:r>
        <w:rPr>
          <w:noProof/>
        </w:rPr>
        <w:tab/>
      </w:r>
      <w:r w:rsidR="006B3ACB">
        <w:rPr>
          <w:noProof/>
        </w:rPr>
        <w:fldChar w:fldCharType="begin"/>
      </w:r>
      <w:r>
        <w:rPr>
          <w:noProof/>
        </w:rPr>
        <w:instrText xml:space="preserve"> PAGEREF _Toc263670704 \h </w:instrText>
      </w:r>
      <w:r w:rsidR="006B3ACB">
        <w:rPr>
          <w:noProof/>
        </w:rPr>
      </w:r>
      <w:r w:rsidR="006B3ACB">
        <w:rPr>
          <w:noProof/>
        </w:rPr>
        <w:fldChar w:fldCharType="separate"/>
      </w:r>
      <w:r w:rsidR="00C33FA6">
        <w:rPr>
          <w:noProof/>
        </w:rPr>
        <w:t>9</w:t>
      </w:r>
      <w:r w:rsidR="006B3ACB">
        <w:rPr>
          <w:noProof/>
        </w:rPr>
        <w:fldChar w:fldCharType="end"/>
      </w:r>
    </w:p>
    <w:p w:rsidR="00FC6BF0" w:rsidRDefault="00FC6BF0">
      <w:pPr>
        <w:pStyle w:val="TOC1"/>
        <w:rPr>
          <w:noProof/>
        </w:rPr>
      </w:pPr>
      <w:r>
        <w:rPr>
          <w:noProof/>
        </w:rPr>
        <w:t>5.0</w:t>
      </w:r>
      <w:r>
        <w:rPr>
          <w:rFonts w:asciiTheme="minorHAnsi" w:eastAsiaTheme="minorEastAsia" w:hAnsiTheme="minorHAnsi" w:cstheme="minorBidi"/>
          <w:caps w:val="0"/>
          <w:noProof/>
          <w:spacing w:val="0"/>
          <w:sz w:val="22"/>
          <w:szCs w:val="22"/>
          <w:lang w:eastAsia="en-CA"/>
        </w:rPr>
        <w:tab/>
      </w:r>
      <w:r>
        <w:rPr>
          <w:noProof/>
        </w:rPr>
        <w:t>CLOSURE</w:t>
      </w:r>
      <w:r>
        <w:rPr>
          <w:noProof/>
        </w:rPr>
        <w:tab/>
      </w:r>
      <w:r w:rsidR="006B3ACB">
        <w:rPr>
          <w:noProof/>
        </w:rPr>
        <w:fldChar w:fldCharType="begin"/>
      </w:r>
      <w:r>
        <w:rPr>
          <w:noProof/>
        </w:rPr>
        <w:instrText xml:space="preserve"> PAGEREF _Toc263670705 \h </w:instrText>
      </w:r>
      <w:r w:rsidR="006B3ACB">
        <w:rPr>
          <w:noProof/>
        </w:rPr>
      </w:r>
      <w:r w:rsidR="006B3ACB">
        <w:rPr>
          <w:noProof/>
        </w:rPr>
        <w:fldChar w:fldCharType="separate"/>
      </w:r>
      <w:r w:rsidR="00C33FA6">
        <w:rPr>
          <w:noProof/>
        </w:rPr>
        <w:t>10</w:t>
      </w:r>
      <w:r w:rsidR="006B3ACB">
        <w:rPr>
          <w:noProof/>
        </w:rPr>
        <w:fldChar w:fldCharType="end"/>
      </w:r>
    </w:p>
    <w:p w:rsidR="00FC6BF0" w:rsidRPr="00FC6BF0" w:rsidRDefault="00FC6BF0" w:rsidP="00FC6BF0">
      <w:pPr>
        <w:pStyle w:val="TOCLists"/>
        <w:rPr>
          <w:noProof/>
          <w:szCs w:val="24"/>
        </w:rPr>
      </w:pPr>
      <w:r w:rsidRPr="00903079">
        <w:rPr>
          <w:noProof/>
          <w:szCs w:val="24"/>
        </w:rPr>
        <w:t>PART</w:t>
      </w:r>
      <w:r>
        <w:rPr>
          <w:noProof/>
          <w:szCs w:val="24"/>
        </w:rPr>
        <w:t xml:space="preserve"> B - </w:t>
      </w:r>
      <w:r w:rsidRPr="00FC6BF0">
        <w:rPr>
          <w:noProof/>
          <w:szCs w:val="24"/>
        </w:rPr>
        <w:t>PREL</w:t>
      </w:r>
      <w:r>
        <w:rPr>
          <w:noProof/>
          <w:szCs w:val="24"/>
        </w:rPr>
        <w:t>IMINARY FOUNDATION DESIGN</w:t>
      </w:r>
      <w:r w:rsidRPr="00FC6BF0">
        <w:rPr>
          <w:noProof/>
          <w:szCs w:val="24"/>
        </w:rPr>
        <w:t xml:space="preserve"> REPORT</w:t>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6.0</w:t>
      </w:r>
      <w:r>
        <w:rPr>
          <w:rFonts w:asciiTheme="minorHAnsi" w:eastAsiaTheme="minorEastAsia" w:hAnsiTheme="minorHAnsi" w:cstheme="minorBidi"/>
          <w:caps w:val="0"/>
          <w:noProof/>
          <w:spacing w:val="0"/>
          <w:sz w:val="22"/>
          <w:szCs w:val="22"/>
          <w:lang w:eastAsia="en-CA"/>
        </w:rPr>
        <w:tab/>
      </w:r>
      <w:r>
        <w:rPr>
          <w:noProof/>
        </w:rPr>
        <w:t>Engineering RECOMMENDATIONS FOR PRELIMINARY DESIGN</w:t>
      </w:r>
      <w:r>
        <w:rPr>
          <w:noProof/>
        </w:rPr>
        <w:tab/>
      </w:r>
      <w:r w:rsidR="006B3ACB">
        <w:rPr>
          <w:noProof/>
        </w:rPr>
        <w:fldChar w:fldCharType="begin"/>
      </w:r>
      <w:r>
        <w:rPr>
          <w:noProof/>
        </w:rPr>
        <w:instrText xml:space="preserve"> PAGEREF _Toc263670706 \h </w:instrText>
      </w:r>
      <w:r w:rsidR="006B3ACB">
        <w:rPr>
          <w:noProof/>
        </w:rPr>
      </w:r>
      <w:r w:rsidR="006B3ACB">
        <w:rPr>
          <w:noProof/>
        </w:rPr>
        <w:fldChar w:fldCharType="separate"/>
      </w:r>
      <w:r w:rsidR="00C33FA6">
        <w:rPr>
          <w:noProof/>
        </w:rPr>
        <w:t>11</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6.1</w:t>
      </w:r>
      <w:r>
        <w:rPr>
          <w:rFonts w:asciiTheme="minorHAnsi" w:eastAsiaTheme="minorEastAsia" w:hAnsiTheme="minorHAnsi" w:cstheme="minorBidi"/>
          <w:noProof/>
          <w:szCs w:val="22"/>
          <w:lang w:eastAsia="en-CA"/>
        </w:rPr>
        <w:tab/>
      </w:r>
      <w:r>
        <w:rPr>
          <w:noProof/>
        </w:rPr>
        <w:t>General</w:t>
      </w:r>
      <w:r>
        <w:rPr>
          <w:noProof/>
        </w:rPr>
        <w:tab/>
      </w:r>
      <w:r w:rsidR="006B3ACB">
        <w:rPr>
          <w:noProof/>
        </w:rPr>
        <w:fldChar w:fldCharType="begin"/>
      </w:r>
      <w:r>
        <w:rPr>
          <w:noProof/>
        </w:rPr>
        <w:instrText xml:space="preserve"> PAGEREF _Toc263670707 \h </w:instrText>
      </w:r>
      <w:r w:rsidR="006B3ACB">
        <w:rPr>
          <w:noProof/>
        </w:rPr>
      </w:r>
      <w:r w:rsidR="006B3ACB">
        <w:rPr>
          <w:noProof/>
        </w:rPr>
        <w:fldChar w:fldCharType="separate"/>
      </w:r>
      <w:r w:rsidR="00C33FA6">
        <w:rPr>
          <w:noProof/>
        </w:rPr>
        <w:t>11</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6.2</w:t>
      </w:r>
      <w:r>
        <w:rPr>
          <w:rFonts w:asciiTheme="minorHAnsi" w:eastAsiaTheme="minorEastAsia" w:hAnsiTheme="minorHAnsi" w:cstheme="minorBidi"/>
          <w:noProof/>
          <w:szCs w:val="22"/>
          <w:lang w:eastAsia="en-CA"/>
        </w:rPr>
        <w:tab/>
      </w:r>
      <w:r>
        <w:rPr>
          <w:noProof/>
        </w:rPr>
        <w:t>Structure Foundation Recommendations</w:t>
      </w:r>
      <w:r>
        <w:rPr>
          <w:noProof/>
        </w:rPr>
        <w:tab/>
      </w:r>
      <w:r w:rsidR="006B3ACB">
        <w:rPr>
          <w:noProof/>
        </w:rPr>
        <w:fldChar w:fldCharType="begin"/>
      </w:r>
      <w:r>
        <w:rPr>
          <w:noProof/>
        </w:rPr>
        <w:instrText xml:space="preserve"> PAGEREF _Toc263670708 \h </w:instrText>
      </w:r>
      <w:r w:rsidR="006B3ACB">
        <w:rPr>
          <w:noProof/>
        </w:rPr>
      </w:r>
      <w:r w:rsidR="006B3ACB">
        <w:rPr>
          <w:noProof/>
        </w:rPr>
        <w:fldChar w:fldCharType="separate"/>
      </w:r>
      <w:r w:rsidR="00C33FA6">
        <w:rPr>
          <w:noProof/>
        </w:rPr>
        <w:t>11</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6.2.1</w:t>
      </w:r>
      <w:r>
        <w:rPr>
          <w:rFonts w:asciiTheme="minorHAnsi" w:eastAsiaTheme="minorEastAsia" w:hAnsiTheme="minorHAnsi" w:cstheme="minorBidi"/>
          <w:noProof/>
          <w:szCs w:val="22"/>
          <w:lang w:eastAsia="en-CA"/>
        </w:rPr>
        <w:tab/>
      </w:r>
      <w:r>
        <w:rPr>
          <w:noProof/>
        </w:rPr>
        <w:t>Spread Footings</w:t>
      </w:r>
      <w:r>
        <w:rPr>
          <w:noProof/>
        </w:rPr>
        <w:tab/>
      </w:r>
      <w:r w:rsidR="006B3ACB">
        <w:rPr>
          <w:noProof/>
        </w:rPr>
        <w:fldChar w:fldCharType="begin"/>
      </w:r>
      <w:r>
        <w:rPr>
          <w:noProof/>
        </w:rPr>
        <w:instrText xml:space="preserve"> PAGEREF _Toc263670709 \h </w:instrText>
      </w:r>
      <w:r w:rsidR="006B3ACB">
        <w:rPr>
          <w:noProof/>
        </w:rPr>
      </w:r>
      <w:r w:rsidR="006B3ACB">
        <w:rPr>
          <w:noProof/>
        </w:rPr>
        <w:fldChar w:fldCharType="separate"/>
      </w:r>
      <w:r w:rsidR="00C33FA6">
        <w:rPr>
          <w:noProof/>
        </w:rPr>
        <w:t>11</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6.2.2</w:t>
      </w:r>
      <w:r>
        <w:rPr>
          <w:rFonts w:asciiTheme="minorHAnsi" w:eastAsiaTheme="minorEastAsia" w:hAnsiTheme="minorHAnsi" w:cstheme="minorBidi"/>
          <w:noProof/>
          <w:szCs w:val="22"/>
          <w:lang w:eastAsia="en-CA"/>
        </w:rPr>
        <w:tab/>
      </w:r>
      <w:r w:rsidRPr="00211044">
        <w:rPr>
          <w:bCs/>
          <w:noProof/>
        </w:rPr>
        <w:t>Steel H-Piles</w:t>
      </w:r>
      <w:r>
        <w:rPr>
          <w:noProof/>
        </w:rPr>
        <w:tab/>
      </w:r>
      <w:r w:rsidR="006B3ACB">
        <w:rPr>
          <w:noProof/>
        </w:rPr>
        <w:fldChar w:fldCharType="begin"/>
      </w:r>
      <w:r>
        <w:rPr>
          <w:noProof/>
        </w:rPr>
        <w:instrText xml:space="preserve"> PAGEREF _Toc263670710 \h </w:instrText>
      </w:r>
      <w:r w:rsidR="006B3ACB">
        <w:rPr>
          <w:noProof/>
        </w:rPr>
      </w:r>
      <w:r w:rsidR="006B3ACB">
        <w:rPr>
          <w:noProof/>
        </w:rPr>
        <w:fldChar w:fldCharType="separate"/>
      </w:r>
      <w:r w:rsidR="00C33FA6">
        <w:rPr>
          <w:noProof/>
        </w:rPr>
        <w:t>12</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6.2.3</w:t>
      </w:r>
      <w:r>
        <w:rPr>
          <w:rFonts w:asciiTheme="minorHAnsi" w:eastAsiaTheme="minorEastAsia" w:hAnsiTheme="minorHAnsi" w:cstheme="minorBidi"/>
          <w:noProof/>
          <w:szCs w:val="22"/>
          <w:lang w:eastAsia="en-CA"/>
        </w:rPr>
        <w:tab/>
      </w:r>
      <w:r w:rsidRPr="00211044">
        <w:rPr>
          <w:bCs/>
          <w:noProof/>
        </w:rPr>
        <w:t>Caissons</w:t>
      </w:r>
      <w:r>
        <w:rPr>
          <w:noProof/>
        </w:rPr>
        <w:tab/>
      </w:r>
      <w:r w:rsidR="006B3ACB">
        <w:rPr>
          <w:noProof/>
        </w:rPr>
        <w:fldChar w:fldCharType="begin"/>
      </w:r>
      <w:r>
        <w:rPr>
          <w:noProof/>
        </w:rPr>
        <w:instrText xml:space="preserve"> PAGEREF _Toc263670711 \h </w:instrText>
      </w:r>
      <w:r w:rsidR="006B3ACB">
        <w:rPr>
          <w:noProof/>
        </w:rPr>
      </w:r>
      <w:r w:rsidR="006B3ACB">
        <w:rPr>
          <w:noProof/>
        </w:rPr>
        <w:fldChar w:fldCharType="separate"/>
      </w:r>
      <w:r w:rsidR="00C33FA6">
        <w:rPr>
          <w:noProof/>
        </w:rPr>
        <w:t>12</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6.3</w:t>
      </w:r>
      <w:r>
        <w:rPr>
          <w:rFonts w:asciiTheme="minorHAnsi" w:eastAsiaTheme="minorEastAsia" w:hAnsiTheme="minorHAnsi" w:cstheme="minorBidi"/>
          <w:noProof/>
          <w:szCs w:val="22"/>
          <w:lang w:eastAsia="en-CA"/>
        </w:rPr>
        <w:tab/>
      </w:r>
      <w:r w:rsidRPr="00211044">
        <w:rPr>
          <w:bCs/>
          <w:noProof/>
        </w:rPr>
        <w:t>Bridge Retaining/Wing Walls</w:t>
      </w:r>
      <w:r>
        <w:rPr>
          <w:noProof/>
        </w:rPr>
        <w:tab/>
      </w:r>
      <w:r w:rsidR="006B3ACB">
        <w:rPr>
          <w:noProof/>
        </w:rPr>
        <w:fldChar w:fldCharType="begin"/>
      </w:r>
      <w:r>
        <w:rPr>
          <w:noProof/>
        </w:rPr>
        <w:instrText xml:space="preserve"> PAGEREF _Toc263670712 \h </w:instrText>
      </w:r>
      <w:r w:rsidR="006B3ACB">
        <w:rPr>
          <w:noProof/>
        </w:rPr>
      </w:r>
      <w:r w:rsidR="006B3ACB">
        <w:rPr>
          <w:noProof/>
        </w:rPr>
        <w:fldChar w:fldCharType="separate"/>
      </w:r>
      <w:r w:rsidR="00C33FA6">
        <w:rPr>
          <w:noProof/>
        </w:rPr>
        <w:t>13</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6.4</w:t>
      </w:r>
      <w:r>
        <w:rPr>
          <w:rFonts w:asciiTheme="minorHAnsi" w:eastAsiaTheme="minorEastAsia" w:hAnsiTheme="minorHAnsi" w:cstheme="minorBidi"/>
          <w:noProof/>
          <w:szCs w:val="22"/>
          <w:lang w:eastAsia="en-CA"/>
        </w:rPr>
        <w:tab/>
      </w:r>
      <w:r>
        <w:rPr>
          <w:noProof/>
        </w:rPr>
        <w:t>Lateral Earth Pressures for Design</w:t>
      </w:r>
      <w:r>
        <w:rPr>
          <w:noProof/>
        </w:rPr>
        <w:tab/>
      </w:r>
      <w:r w:rsidR="006B3ACB">
        <w:rPr>
          <w:noProof/>
        </w:rPr>
        <w:fldChar w:fldCharType="begin"/>
      </w:r>
      <w:r>
        <w:rPr>
          <w:noProof/>
        </w:rPr>
        <w:instrText xml:space="preserve"> PAGEREF _Toc263670713 \h </w:instrText>
      </w:r>
      <w:r w:rsidR="006B3ACB">
        <w:rPr>
          <w:noProof/>
        </w:rPr>
      </w:r>
      <w:r w:rsidR="006B3ACB">
        <w:rPr>
          <w:noProof/>
        </w:rPr>
        <w:fldChar w:fldCharType="separate"/>
      </w:r>
      <w:r w:rsidR="00C33FA6">
        <w:rPr>
          <w:noProof/>
        </w:rPr>
        <w:t>14</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6.5</w:t>
      </w:r>
      <w:r>
        <w:rPr>
          <w:rFonts w:asciiTheme="minorHAnsi" w:eastAsiaTheme="minorEastAsia" w:hAnsiTheme="minorHAnsi" w:cstheme="minorBidi"/>
          <w:noProof/>
          <w:szCs w:val="22"/>
          <w:lang w:eastAsia="en-CA"/>
        </w:rPr>
        <w:tab/>
      </w:r>
      <w:r>
        <w:rPr>
          <w:noProof/>
        </w:rPr>
        <w:t>Structure Approaches</w:t>
      </w:r>
      <w:r>
        <w:rPr>
          <w:noProof/>
        </w:rPr>
        <w:tab/>
      </w:r>
      <w:r w:rsidR="006B3ACB">
        <w:rPr>
          <w:noProof/>
        </w:rPr>
        <w:fldChar w:fldCharType="begin"/>
      </w:r>
      <w:r>
        <w:rPr>
          <w:noProof/>
        </w:rPr>
        <w:instrText xml:space="preserve"> PAGEREF _Toc263670714 \h </w:instrText>
      </w:r>
      <w:r w:rsidR="006B3ACB">
        <w:rPr>
          <w:noProof/>
        </w:rPr>
      </w:r>
      <w:r w:rsidR="006B3ACB">
        <w:rPr>
          <w:noProof/>
        </w:rPr>
        <w:fldChar w:fldCharType="separate"/>
      </w:r>
      <w:r w:rsidR="00C33FA6">
        <w:rPr>
          <w:noProof/>
        </w:rPr>
        <w:t>14</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6.5.1</w:t>
      </w:r>
      <w:r>
        <w:rPr>
          <w:rFonts w:asciiTheme="minorHAnsi" w:eastAsiaTheme="minorEastAsia" w:hAnsiTheme="minorHAnsi" w:cstheme="minorBidi"/>
          <w:noProof/>
          <w:szCs w:val="22"/>
          <w:lang w:eastAsia="en-CA"/>
        </w:rPr>
        <w:tab/>
      </w:r>
      <w:r>
        <w:rPr>
          <w:noProof/>
        </w:rPr>
        <w:t>Subgrade Preparation and Embankment Construction</w:t>
      </w:r>
      <w:r>
        <w:rPr>
          <w:noProof/>
        </w:rPr>
        <w:tab/>
      </w:r>
      <w:r w:rsidR="006B3ACB">
        <w:rPr>
          <w:noProof/>
        </w:rPr>
        <w:fldChar w:fldCharType="begin"/>
      </w:r>
      <w:r>
        <w:rPr>
          <w:noProof/>
        </w:rPr>
        <w:instrText xml:space="preserve"> PAGEREF _Toc263670715 \h </w:instrText>
      </w:r>
      <w:r w:rsidR="006B3ACB">
        <w:rPr>
          <w:noProof/>
        </w:rPr>
      </w:r>
      <w:r w:rsidR="006B3ACB">
        <w:rPr>
          <w:noProof/>
        </w:rPr>
        <w:fldChar w:fldCharType="separate"/>
      </w:r>
      <w:r w:rsidR="00C33FA6">
        <w:rPr>
          <w:noProof/>
        </w:rPr>
        <w:t>14</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6.5.2</w:t>
      </w:r>
      <w:r>
        <w:rPr>
          <w:rFonts w:asciiTheme="minorHAnsi" w:eastAsiaTheme="minorEastAsia" w:hAnsiTheme="minorHAnsi" w:cstheme="minorBidi"/>
          <w:noProof/>
          <w:szCs w:val="22"/>
          <w:lang w:eastAsia="en-CA"/>
        </w:rPr>
        <w:tab/>
      </w:r>
      <w:r>
        <w:rPr>
          <w:noProof/>
        </w:rPr>
        <w:t>Approach Embankment Stability</w:t>
      </w:r>
      <w:r>
        <w:rPr>
          <w:noProof/>
        </w:rPr>
        <w:tab/>
      </w:r>
      <w:r w:rsidR="006B3ACB">
        <w:rPr>
          <w:noProof/>
        </w:rPr>
        <w:fldChar w:fldCharType="begin"/>
      </w:r>
      <w:r>
        <w:rPr>
          <w:noProof/>
        </w:rPr>
        <w:instrText xml:space="preserve"> PAGEREF _Toc263670716 \h </w:instrText>
      </w:r>
      <w:r w:rsidR="006B3ACB">
        <w:rPr>
          <w:noProof/>
        </w:rPr>
      </w:r>
      <w:r w:rsidR="006B3ACB">
        <w:rPr>
          <w:noProof/>
        </w:rPr>
        <w:fldChar w:fldCharType="separate"/>
      </w:r>
      <w:r w:rsidR="00C33FA6">
        <w:rPr>
          <w:noProof/>
        </w:rPr>
        <w:t>15</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6.5.3</w:t>
      </w:r>
      <w:r>
        <w:rPr>
          <w:rFonts w:asciiTheme="minorHAnsi" w:eastAsiaTheme="minorEastAsia" w:hAnsiTheme="minorHAnsi" w:cstheme="minorBidi"/>
          <w:noProof/>
          <w:szCs w:val="22"/>
          <w:lang w:eastAsia="en-CA"/>
        </w:rPr>
        <w:tab/>
      </w:r>
      <w:r>
        <w:rPr>
          <w:noProof/>
        </w:rPr>
        <w:t>Approach Embankment Settlement</w:t>
      </w:r>
      <w:r>
        <w:rPr>
          <w:noProof/>
        </w:rPr>
        <w:tab/>
      </w:r>
      <w:r w:rsidR="006B3ACB">
        <w:rPr>
          <w:noProof/>
        </w:rPr>
        <w:fldChar w:fldCharType="begin"/>
      </w:r>
      <w:r>
        <w:rPr>
          <w:noProof/>
        </w:rPr>
        <w:instrText xml:space="preserve"> PAGEREF _Toc263670717 \h </w:instrText>
      </w:r>
      <w:r w:rsidR="006B3ACB">
        <w:rPr>
          <w:noProof/>
        </w:rPr>
      </w:r>
      <w:r w:rsidR="006B3ACB">
        <w:rPr>
          <w:noProof/>
        </w:rPr>
        <w:fldChar w:fldCharType="separate"/>
      </w:r>
      <w:r w:rsidR="00C33FA6">
        <w:rPr>
          <w:noProof/>
        </w:rPr>
        <w:t>15</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6.6</w:t>
      </w:r>
      <w:r>
        <w:rPr>
          <w:rFonts w:asciiTheme="minorHAnsi" w:eastAsiaTheme="minorEastAsia" w:hAnsiTheme="minorHAnsi" w:cstheme="minorBidi"/>
          <w:noProof/>
          <w:szCs w:val="22"/>
          <w:lang w:eastAsia="en-CA"/>
        </w:rPr>
        <w:tab/>
      </w:r>
      <w:r>
        <w:rPr>
          <w:noProof/>
        </w:rPr>
        <w:t>Seismic Considerations</w:t>
      </w:r>
      <w:r>
        <w:rPr>
          <w:noProof/>
        </w:rPr>
        <w:tab/>
      </w:r>
      <w:r w:rsidR="006B3ACB">
        <w:rPr>
          <w:noProof/>
        </w:rPr>
        <w:fldChar w:fldCharType="begin"/>
      </w:r>
      <w:r>
        <w:rPr>
          <w:noProof/>
        </w:rPr>
        <w:instrText xml:space="preserve"> PAGEREF _Toc263670718 \h </w:instrText>
      </w:r>
      <w:r w:rsidR="006B3ACB">
        <w:rPr>
          <w:noProof/>
        </w:rPr>
      </w:r>
      <w:r w:rsidR="006B3ACB">
        <w:rPr>
          <w:noProof/>
        </w:rPr>
        <w:fldChar w:fldCharType="separate"/>
      </w:r>
      <w:r w:rsidR="00C33FA6">
        <w:rPr>
          <w:noProof/>
        </w:rPr>
        <w:t>15</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6.7</w:t>
      </w:r>
      <w:r>
        <w:rPr>
          <w:rFonts w:asciiTheme="minorHAnsi" w:eastAsiaTheme="minorEastAsia" w:hAnsiTheme="minorHAnsi" w:cstheme="minorBidi"/>
          <w:noProof/>
          <w:szCs w:val="22"/>
          <w:lang w:eastAsia="en-CA"/>
        </w:rPr>
        <w:tab/>
      </w:r>
      <w:r>
        <w:rPr>
          <w:noProof/>
        </w:rPr>
        <w:t>Construction Considerations</w:t>
      </w:r>
      <w:r>
        <w:rPr>
          <w:noProof/>
        </w:rPr>
        <w:tab/>
      </w:r>
      <w:r w:rsidR="006B3ACB">
        <w:rPr>
          <w:noProof/>
        </w:rPr>
        <w:fldChar w:fldCharType="begin"/>
      </w:r>
      <w:r>
        <w:rPr>
          <w:noProof/>
        </w:rPr>
        <w:instrText xml:space="preserve"> PAGEREF _Toc263670719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6.7.1</w:t>
      </w:r>
      <w:r>
        <w:rPr>
          <w:rFonts w:asciiTheme="minorHAnsi" w:eastAsiaTheme="minorEastAsia" w:hAnsiTheme="minorHAnsi" w:cstheme="minorBidi"/>
          <w:noProof/>
          <w:szCs w:val="22"/>
          <w:lang w:eastAsia="en-CA"/>
        </w:rPr>
        <w:tab/>
      </w:r>
      <w:r>
        <w:rPr>
          <w:noProof/>
        </w:rPr>
        <w:t>Excavation and Backfill</w:t>
      </w:r>
      <w:r>
        <w:rPr>
          <w:noProof/>
        </w:rPr>
        <w:tab/>
      </w:r>
      <w:r w:rsidR="006B3ACB">
        <w:rPr>
          <w:noProof/>
        </w:rPr>
        <w:fldChar w:fldCharType="begin"/>
      </w:r>
      <w:r>
        <w:rPr>
          <w:noProof/>
        </w:rPr>
        <w:instrText xml:space="preserve"> PAGEREF _Toc263670720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6.7.2</w:t>
      </w:r>
      <w:r>
        <w:rPr>
          <w:rFonts w:asciiTheme="minorHAnsi" w:eastAsiaTheme="minorEastAsia" w:hAnsiTheme="minorHAnsi" w:cstheme="minorBidi"/>
          <w:noProof/>
          <w:szCs w:val="22"/>
          <w:lang w:eastAsia="en-CA"/>
        </w:rPr>
        <w:tab/>
      </w:r>
      <w:r>
        <w:rPr>
          <w:noProof/>
        </w:rPr>
        <w:t>Protection Systems</w:t>
      </w:r>
      <w:r>
        <w:rPr>
          <w:noProof/>
        </w:rPr>
        <w:tab/>
      </w:r>
      <w:r w:rsidR="006B3ACB">
        <w:rPr>
          <w:noProof/>
        </w:rPr>
        <w:fldChar w:fldCharType="begin"/>
      </w:r>
      <w:r>
        <w:rPr>
          <w:noProof/>
        </w:rPr>
        <w:instrText xml:space="preserve"> PAGEREF _Toc263670721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6.7.3</w:t>
      </w:r>
      <w:r>
        <w:rPr>
          <w:rFonts w:asciiTheme="minorHAnsi" w:eastAsiaTheme="minorEastAsia" w:hAnsiTheme="minorHAnsi" w:cstheme="minorBidi"/>
          <w:noProof/>
          <w:szCs w:val="22"/>
          <w:lang w:eastAsia="en-CA"/>
        </w:rPr>
        <w:tab/>
      </w:r>
      <w:r>
        <w:rPr>
          <w:noProof/>
        </w:rPr>
        <w:t>Groundwater and Surface Water Control</w:t>
      </w:r>
      <w:r>
        <w:rPr>
          <w:noProof/>
        </w:rPr>
        <w:tab/>
      </w:r>
      <w:r w:rsidR="006B3ACB">
        <w:rPr>
          <w:noProof/>
        </w:rPr>
        <w:fldChar w:fldCharType="begin"/>
      </w:r>
      <w:r>
        <w:rPr>
          <w:noProof/>
        </w:rPr>
        <w:instrText xml:space="preserve"> PAGEREF _Toc263670722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6.7.4</w:t>
      </w:r>
      <w:r>
        <w:rPr>
          <w:rFonts w:asciiTheme="minorHAnsi" w:eastAsiaTheme="minorEastAsia" w:hAnsiTheme="minorHAnsi" w:cstheme="minorBidi"/>
          <w:noProof/>
          <w:szCs w:val="22"/>
          <w:lang w:eastAsia="en-CA"/>
        </w:rPr>
        <w:tab/>
      </w:r>
      <w:r>
        <w:rPr>
          <w:noProof/>
        </w:rPr>
        <w:t>Obstructions During Pile Driving / Caisson Installation</w:t>
      </w:r>
      <w:r>
        <w:rPr>
          <w:noProof/>
        </w:rPr>
        <w:tab/>
      </w:r>
      <w:r w:rsidR="006B3ACB">
        <w:rPr>
          <w:noProof/>
        </w:rPr>
        <w:fldChar w:fldCharType="begin"/>
      </w:r>
      <w:r>
        <w:rPr>
          <w:noProof/>
        </w:rPr>
        <w:instrText xml:space="preserve"> PAGEREF _Toc263670723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6.7.5</w:t>
      </w:r>
      <w:r>
        <w:rPr>
          <w:rFonts w:asciiTheme="minorHAnsi" w:eastAsiaTheme="minorEastAsia" w:hAnsiTheme="minorHAnsi" w:cstheme="minorBidi"/>
          <w:noProof/>
          <w:szCs w:val="22"/>
          <w:lang w:eastAsia="en-CA"/>
        </w:rPr>
        <w:tab/>
      </w:r>
      <w:r>
        <w:rPr>
          <w:noProof/>
        </w:rPr>
        <w:t>Construction Access</w:t>
      </w:r>
      <w:r>
        <w:rPr>
          <w:noProof/>
        </w:rPr>
        <w:tab/>
      </w:r>
      <w:r w:rsidR="006B3ACB">
        <w:rPr>
          <w:noProof/>
        </w:rPr>
        <w:fldChar w:fldCharType="begin"/>
      </w:r>
      <w:r>
        <w:rPr>
          <w:noProof/>
        </w:rPr>
        <w:instrText xml:space="preserve"> PAGEREF _Toc263670724 \h </w:instrText>
      </w:r>
      <w:r w:rsidR="006B3ACB">
        <w:rPr>
          <w:noProof/>
        </w:rPr>
      </w:r>
      <w:r w:rsidR="006B3ACB">
        <w:rPr>
          <w:noProof/>
        </w:rPr>
        <w:fldChar w:fldCharType="separate"/>
      </w:r>
      <w:r w:rsidR="00C33FA6">
        <w:rPr>
          <w:noProof/>
        </w:rPr>
        <w:t>16</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7.0</w:t>
      </w:r>
      <w:r>
        <w:rPr>
          <w:rFonts w:asciiTheme="minorHAnsi" w:eastAsiaTheme="minorEastAsia" w:hAnsiTheme="minorHAnsi" w:cstheme="minorBidi"/>
          <w:caps w:val="0"/>
          <w:noProof/>
          <w:spacing w:val="0"/>
          <w:sz w:val="22"/>
          <w:szCs w:val="22"/>
          <w:lang w:eastAsia="en-CA"/>
        </w:rPr>
        <w:tab/>
      </w:r>
      <w:r>
        <w:rPr>
          <w:noProof/>
        </w:rPr>
        <w:t>CULVERTS</w:t>
      </w:r>
      <w:r>
        <w:rPr>
          <w:noProof/>
        </w:rPr>
        <w:tab/>
      </w:r>
      <w:r w:rsidR="006B3ACB">
        <w:rPr>
          <w:noProof/>
        </w:rPr>
        <w:fldChar w:fldCharType="begin"/>
      </w:r>
      <w:r>
        <w:rPr>
          <w:noProof/>
        </w:rPr>
        <w:instrText xml:space="preserve"> PAGEREF _Toc263670725 \h </w:instrText>
      </w:r>
      <w:r w:rsidR="006B3ACB">
        <w:rPr>
          <w:noProof/>
        </w:rPr>
      </w:r>
      <w:r w:rsidR="006B3ACB">
        <w:rPr>
          <w:noProof/>
        </w:rPr>
        <w:fldChar w:fldCharType="separate"/>
      </w:r>
      <w:r w:rsidR="00C33FA6">
        <w:rPr>
          <w:noProof/>
        </w:rPr>
        <w:t>17</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8.0</w:t>
      </w:r>
      <w:r>
        <w:rPr>
          <w:rFonts w:asciiTheme="minorHAnsi" w:eastAsiaTheme="minorEastAsia" w:hAnsiTheme="minorHAnsi" w:cstheme="minorBidi"/>
          <w:caps w:val="0"/>
          <w:noProof/>
          <w:spacing w:val="0"/>
          <w:sz w:val="22"/>
          <w:szCs w:val="22"/>
          <w:lang w:eastAsia="en-CA"/>
        </w:rPr>
        <w:tab/>
      </w:r>
      <w:r>
        <w:rPr>
          <w:noProof/>
        </w:rPr>
        <w:t>DEEP Cuts and HIGH fills</w:t>
      </w:r>
      <w:r>
        <w:rPr>
          <w:noProof/>
        </w:rPr>
        <w:tab/>
      </w:r>
      <w:r w:rsidR="006B3ACB">
        <w:rPr>
          <w:noProof/>
        </w:rPr>
        <w:fldChar w:fldCharType="begin"/>
      </w:r>
      <w:r>
        <w:rPr>
          <w:noProof/>
        </w:rPr>
        <w:instrText xml:space="preserve"> PAGEREF _Toc263670726 \h </w:instrText>
      </w:r>
      <w:r w:rsidR="006B3ACB">
        <w:rPr>
          <w:noProof/>
        </w:rPr>
      </w:r>
      <w:r w:rsidR="006B3ACB">
        <w:rPr>
          <w:noProof/>
        </w:rPr>
        <w:fldChar w:fldCharType="separate"/>
      </w:r>
      <w:r w:rsidR="00C33FA6">
        <w:rPr>
          <w:noProof/>
        </w:rPr>
        <w:t>17</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8.1</w:t>
      </w:r>
      <w:r>
        <w:rPr>
          <w:rFonts w:asciiTheme="minorHAnsi" w:eastAsiaTheme="minorEastAsia" w:hAnsiTheme="minorHAnsi" w:cstheme="minorBidi"/>
          <w:noProof/>
          <w:szCs w:val="22"/>
          <w:lang w:eastAsia="en-CA"/>
        </w:rPr>
        <w:tab/>
      </w:r>
      <w:r>
        <w:rPr>
          <w:noProof/>
        </w:rPr>
        <w:t>General</w:t>
      </w:r>
      <w:r>
        <w:rPr>
          <w:noProof/>
        </w:rPr>
        <w:tab/>
      </w:r>
      <w:r w:rsidR="006B3ACB">
        <w:rPr>
          <w:noProof/>
        </w:rPr>
        <w:fldChar w:fldCharType="begin"/>
      </w:r>
      <w:r>
        <w:rPr>
          <w:noProof/>
        </w:rPr>
        <w:instrText xml:space="preserve"> PAGEREF _Toc263670727 \h </w:instrText>
      </w:r>
      <w:r w:rsidR="006B3ACB">
        <w:rPr>
          <w:noProof/>
        </w:rPr>
      </w:r>
      <w:r w:rsidR="006B3ACB">
        <w:rPr>
          <w:noProof/>
        </w:rPr>
        <w:fldChar w:fldCharType="separate"/>
      </w:r>
      <w:r w:rsidR="00C33FA6">
        <w:rPr>
          <w:noProof/>
        </w:rPr>
        <w:t>17</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8.2</w:t>
      </w:r>
      <w:r>
        <w:rPr>
          <w:rFonts w:asciiTheme="minorHAnsi" w:eastAsiaTheme="minorEastAsia" w:hAnsiTheme="minorHAnsi" w:cstheme="minorBidi"/>
          <w:noProof/>
          <w:szCs w:val="22"/>
          <w:lang w:eastAsia="en-CA"/>
        </w:rPr>
        <w:tab/>
      </w:r>
      <w:r>
        <w:rPr>
          <w:noProof/>
        </w:rPr>
        <w:t>Deep Cuts</w:t>
      </w:r>
      <w:r>
        <w:rPr>
          <w:noProof/>
        </w:rPr>
        <w:tab/>
      </w:r>
      <w:r w:rsidR="006B3ACB">
        <w:rPr>
          <w:noProof/>
        </w:rPr>
        <w:fldChar w:fldCharType="begin"/>
      </w:r>
      <w:r>
        <w:rPr>
          <w:noProof/>
        </w:rPr>
        <w:instrText xml:space="preserve"> PAGEREF _Toc263670728 \h </w:instrText>
      </w:r>
      <w:r w:rsidR="006B3ACB">
        <w:rPr>
          <w:noProof/>
        </w:rPr>
      </w:r>
      <w:r w:rsidR="006B3ACB">
        <w:rPr>
          <w:noProof/>
        </w:rPr>
        <w:fldChar w:fldCharType="separate"/>
      </w:r>
      <w:r w:rsidR="00C33FA6">
        <w:rPr>
          <w:noProof/>
        </w:rPr>
        <w:t>17</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lastRenderedPageBreak/>
        <w:t>8.2.1</w:t>
      </w:r>
      <w:r>
        <w:rPr>
          <w:rFonts w:asciiTheme="minorHAnsi" w:eastAsiaTheme="minorEastAsia" w:hAnsiTheme="minorHAnsi" w:cstheme="minorBidi"/>
          <w:noProof/>
          <w:szCs w:val="22"/>
          <w:lang w:eastAsia="en-CA"/>
        </w:rPr>
        <w:tab/>
      </w:r>
      <w:r>
        <w:rPr>
          <w:noProof/>
        </w:rPr>
        <w:t>Stability and Drainage</w:t>
      </w:r>
      <w:r>
        <w:rPr>
          <w:noProof/>
        </w:rPr>
        <w:tab/>
      </w:r>
      <w:r w:rsidR="006B3ACB">
        <w:rPr>
          <w:noProof/>
        </w:rPr>
        <w:fldChar w:fldCharType="begin"/>
      </w:r>
      <w:r>
        <w:rPr>
          <w:noProof/>
        </w:rPr>
        <w:instrText xml:space="preserve"> PAGEREF _Toc263670729 \h </w:instrText>
      </w:r>
      <w:r w:rsidR="006B3ACB">
        <w:rPr>
          <w:noProof/>
        </w:rPr>
      </w:r>
      <w:r w:rsidR="006B3ACB">
        <w:rPr>
          <w:noProof/>
        </w:rPr>
        <w:fldChar w:fldCharType="separate"/>
      </w:r>
      <w:r w:rsidR="00C33FA6">
        <w:rPr>
          <w:noProof/>
        </w:rPr>
        <w:t>17</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8.2.2</w:t>
      </w:r>
      <w:r>
        <w:rPr>
          <w:rFonts w:asciiTheme="minorHAnsi" w:eastAsiaTheme="minorEastAsia" w:hAnsiTheme="minorHAnsi" w:cstheme="minorBidi"/>
          <w:noProof/>
          <w:szCs w:val="22"/>
          <w:lang w:eastAsia="en-CA"/>
        </w:rPr>
        <w:tab/>
      </w:r>
      <w:r>
        <w:rPr>
          <w:noProof/>
        </w:rPr>
        <w:t>Construction Considerations</w:t>
      </w:r>
      <w:r>
        <w:rPr>
          <w:noProof/>
        </w:rPr>
        <w:tab/>
      </w:r>
      <w:r w:rsidR="006B3ACB">
        <w:rPr>
          <w:noProof/>
        </w:rPr>
        <w:fldChar w:fldCharType="begin"/>
      </w:r>
      <w:r>
        <w:rPr>
          <w:noProof/>
        </w:rPr>
        <w:instrText xml:space="preserve"> PAGEREF _Toc263670730 \h </w:instrText>
      </w:r>
      <w:r w:rsidR="006B3ACB">
        <w:rPr>
          <w:noProof/>
        </w:rPr>
      </w:r>
      <w:r w:rsidR="006B3ACB">
        <w:rPr>
          <w:noProof/>
        </w:rPr>
        <w:fldChar w:fldCharType="separate"/>
      </w:r>
      <w:r w:rsidR="00C33FA6">
        <w:rPr>
          <w:noProof/>
        </w:rPr>
        <w:t>18</w:t>
      </w:r>
      <w:r w:rsidR="006B3ACB">
        <w:rPr>
          <w:noProof/>
        </w:rPr>
        <w:fldChar w:fldCharType="end"/>
      </w:r>
    </w:p>
    <w:p w:rsidR="00FC6BF0" w:rsidRDefault="00FC6BF0">
      <w:pPr>
        <w:pStyle w:val="TOC2"/>
        <w:rPr>
          <w:rFonts w:asciiTheme="minorHAnsi" w:eastAsiaTheme="minorEastAsia" w:hAnsiTheme="minorHAnsi" w:cstheme="minorBidi"/>
          <w:noProof/>
          <w:szCs w:val="22"/>
          <w:lang w:eastAsia="en-CA"/>
        </w:rPr>
      </w:pPr>
      <w:r>
        <w:rPr>
          <w:noProof/>
        </w:rPr>
        <w:t>8.3</w:t>
      </w:r>
      <w:r>
        <w:rPr>
          <w:rFonts w:asciiTheme="minorHAnsi" w:eastAsiaTheme="minorEastAsia" w:hAnsiTheme="minorHAnsi" w:cstheme="minorBidi"/>
          <w:noProof/>
          <w:szCs w:val="22"/>
          <w:lang w:eastAsia="en-CA"/>
        </w:rPr>
        <w:tab/>
      </w:r>
      <w:r>
        <w:rPr>
          <w:noProof/>
        </w:rPr>
        <w:t>High Fills</w:t>
      </w:r>
      <w:r>
        <w:rPr>
          <w:noProof/>
        </w:rPr>
        <w:tab/>
      </w:r>
      <w:r w:rsidR="006B3ACB">
        <w:rPr>
          <w:noProof/>
        </w:rPr>
        <w:fldChar w:fldCharType="begin"/>
      </w:r>
      <w:r>
        <w:rPr>
          <w:noProof/>
        </w:rPr>
        <w:instrText xml:space="preserve"> PAGEREF _Toc263670731 \h </w:instrText>
      </w:r>
      <w:r w:rsidR="006B3ACB">
        <w:rPr>
          <w:noProof/>
        </w:rPr>
      </w:r>
      <w:r w:rsidR="006B3ACB">
        <w:rPr>
          <w:noProof/>
        </w:rPr>
        <w:fldChar w:fldCharType="separate"/>
      </w:r>
      <w:r w:rsidR="00C33FA6">
        <w:rPr>
          <w:noProof/>
        </w:rPr>
        <w:t>18</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8.3.1</w:t>
      </w:r>
      <w:r>
        <w:rPr>
          <w:rFonts w:asciiTheme="minorHAnsi" w:eastAsiaTheme="minorEastAsia" w:hAnsiTheme="minorHAnsi" w:cstheme="minorBidi"/>
          <w:noProof/>
          <w:szCs w:val="22"/>
          <w:lang w:eastAsia="en-CA"/>
        </w:rPr>
        <w:tab/>
      </w:r>
      <w:r>
        <w:rPr>
          <w:noProof/>
        </w:rPr>
        <w:t>Slope Stability</w:t>
      </w:r>
      <w:r>
        <w:rPr>
          <w:noProof/>
        </w:rPr>
        <w:tab/>
      </w:r>
      <w:r w:rsidR="006B3ACB">
        <w:rPr>
          <w:noProof/>
        </w:rPr>
        <w:fldChar w:fldCharType="begin"/>
      </w:r>
      <w:r>
        <w:rPr>
          <w:noProof/>
        </w:rPr>
        <w:instrText xml:space="preserve"> PAGEREF _Toc263670732 \h </w:instrText>
      </w:r>
      <w:r w:rsidR="006B3ACB">
        <w:rPr>
          <w:noProof/>
        </w:rPr>
      </w:r>
      <w:r w:rsidR="006B3ACB">
        <w:rPr>
          <w:noProof/>
        </w:rPr>
        <w:fldChar w:fldCharType="separate"/>
      </w:r>
      <w:r w:rsidR="00C33FA6">
        <w:rPr>
          <w:noProof/>
        </w:rPr>
        <w:t>18</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8.3.2</w:t>
      </w:r>
      <w:r>
        <w:rPr>
          <w:rFonts w:asciiTheme="minorHAnsi" w:eastAsiaTheme="minorEastAsia" w:hAnsiTheme="minorHAnsi" w:cstheme="minorBidi"/>
          <w:noProof/>
          <w:szCs w:val="22"/>
          <w:lang w:eastAsia="en-CA"/>
        </w:rPr>
        <w:tab/>
      </w:r>
      <w:r>
        <w:rPr>
          <w:noProof/>
        </w:rPr>
        <w:t>Settlement</w:t>
      </w:r>
      <w:r>
        <w:rPr>
          <w:noProof/>
        </w:rPr>
        <w:tab/>
      </w:r>
      <w:r w:rsidR="006B3ACB">
        <w:rPr>
          <w:noProof/>
        </w:rPr>
        <w:fldChar w:fldCharType="begin"/>
      </w:r>
      <w:r>
        <w:rPr>
          <w:noProof/>
        </w:rPr>
        <w:instrText xml:space="preserve"> PAGEREF _Toc263670733 \h </w:instrText>
      </w:r>
      <w:r w:rsidR="006B3ACB">
        <w:rPr>
          <w:noProof/>
        </w:rPr>
      </w:r>
      <w:r w:rsidR="006B3ACB">
        <w:rPr>
          <w:noProof/>
        </w:rPr>
        <w:fldChar w:fldCharType="separate"/>
      </w:r>
      <w:r w:rsidR="00C33FA6">
        <w:rPr>
          <w:noProof/>
        </w:rPr>
        <w:t>18</w:t>
      </w:r>
      <w:r w:rsidR="006B3ACB">
        <w:rPr>
          <w:noProof/>
        </w:rPr>
        <w:fldChar w:fldCharType="end"/>
      </w:r>
    </w:p>
    <w:p w:rsidR="00FC6BF0" w:rsidRDefault="00FC6BF0">
      <w:pPr>
        <w:pStyle w:val="TOC3"/>
        <w:rPr>
          <w:rFonts w:asciiTheme="minorHAnsi" w:eastAsiaTheme="minorEastAsia" w:hAnsiTheme="minorHAnsi" w:cstheme="minorBidi"/>
          <w:noProof/>
          <w:szCs w:val="22"/>
          <w:lang w:eastAsia="en-CA"/>
        </w:rPr>
      </w:pPr>
      <w:r w:rsidRPr="00211044">
        <w:rPr>
          <w:rFonts w:cs="Arial"/>
          <w:noProof/>
          <w:lang w:val="en-US"/>
        </w:rPr>
        <w:t>8.3.3</w:t>
      </w:r>
      <w:r>
        <w:rPr>
          <w:rFonts w:asciiTheme="minorHAnsi" w:eastAsiaTheme="minorEastAsia" w:hAnsiTheme="minorHAnsi" w:cstheme="minorBidi"/>
          <w:noProof/>
          <w:szCs w:val="22"/>
          <w:lang w:eastAsia="en-CA"/>
        </w:rPr>
        <w:tab/>
      </w:r>
      <w:r>
        <w:rPr>
          <w:noProof/>
        </w:rPr>
        <w:t>Construction Considerations</w:t>
      </w:r>
      <w:r>
        <w:rPr>
          <w:noProof/>
        </w:rPr>
        <w:tab/>
      </w:r>
      <w:r w:rsidR="006B3ACB">
        <w:rPr>
          <w:noProof/>
        </w:rPr>
        <w:fldChar w:fldCharType="begin"/>
      </w:r>
      <w:r>
        <w:rPr>
          <w:noProof/>
        </w:rPr>
        <w:instrText xml:space="preserve"> PAGEREF _Toc263670734 \h </w:instrText>
      </w:r>
      <w:r w:rsidR="006B3ACB">
        <w:rPr>
          <w:noProof/>
        </w:rPr>
      </w:r>
      <w:r w:rsidR="006B3ACB">
        <w:rPr>
          <w:noProof/>
        </w:rPr>
        <w:fldChar w:fldCharType="separate"/>
      </w:r>
      <w:r w:rsidR="00C33FA6">
        <w:rPr>
          <w:noProof/>
        </w:rPr>
        <w:t>19</w:t>
      </w:r>
      <w:r w:rsidR="006B3ACB">
        <w:rPr>
          <w:noProof/>
        </w:rPr>
        <w:fldChar w:fldCharType="end"/>
      </w:r>
    </w:p>
    <w:p w:rsidR="00FC6BF0" w:rsidRDefault="00FC6BF0">
      <w:pPr>
        <w:pStyle w:val="TOC1"/>
        <w:rPr>
          <w:rFonts w:asciiTheme="minorHAnsi" w:eastAsiaTheme="minorEastAsia" w:hAnsiTheme="minorHAnsi" w:cstheme="minorBidi"/>
          <w:caps w:val="0"/>
          <w:noProof/>
          <w:spacing w:val="0"/>
          <w:sz w:val="22"/>
          <w:szCs w:val="22"/>
          <w:lang w:eastAsia="en-CA"/>
        </w:rPr>
      </w:pPr>
      <w:r>
        <w:rPr>
          <w:noProof/>
        </w:rPr>
        <w:t>9.0</w:t>
      </w:r>
      <w:r>
        <w:rPr>
          <w:rFonts w:asciiTheme="minorHAnsi" w:eastAsiaTheme="minorEastAsia" w:hAnsiTheme="minorHAnsi" w:cstheme="minorBidi"/>
          <w:caps w:val="0"/>
          <w:noProof/>
          <w:spacing w:val="0"/>
          <w:sz w:val="22"/>
          <w:szCs w:val="22"/>
          <w:lang w:eastAsia="en-CA"/>
        </w:rPr>
        <w:tab/>
      </w:r>
      <w:r>
        <w:rPr>
          <w:noProof/>
        </w:rPr>
        <w:t>CLOSURE</w:t>
      </w:r>
      <w:r>
        <w:rPr>
          <w:noProof/>
        </w:rPr>
        <w:tab/>
      </w:r>
      <w:r w:rsidR="006B3ACB">
        <w:rPr>
          <w:noProof/>
        </w:rPr>
        <w:fldChar w:fldCharType="begin"/>
      </w:r>
      <w:r>
        <w:rPr>
          <w:noProof/>
        </w:rPr>
        <w:instrText xml:space="preserve"> PAGEREF _Toc263670735 \h </w:instrText>
      </w:r>
      <w:r w:rsidR="006B3ACB">
        <w:rPr>
          <w:noProof/>
        </w:rPr>
      </w:r>
      <w:r w:rsidR="006B3ACB">
        <w:rPr>
          <w:noProof/>
        </w:rPr>
        <w:fldChar w:fldCharType="separate"/>
      </w:r>
      <w:r w:rsidR="00C33FA6">
        <w:rPr>
          <w:noProof/>
        </w:rPr>
        <w:t>19</w:t>
      </w:r>
      <w:r w:rsidR="006B3ACB">
        <w:rPr>
          <w:noProof/>
        </w:rPr>
        <w:fldChar w:fldCharType="end"/>
      </w:r>
    </w:p>
    <w:p w:rsidR="00320981" w:rsidRPr="00903079" w:rsidRDefault="006B3ACB" w:rsidP="00BD6947">
      <w:pPr>
        <w:pStyle w:val="Text"/>
        <w:keepNext w:val="0"/>
        <w:keepLines w:val="0"/>
        <w:tabs>
          <w:tab w:val="clear" w:pos="360"/>
        </w:tabs>
        <w:ind w:left="0" w:firstLine="0"/>
        <w:rPr>
          <w:caps/>
          <w:sz w:val="24"/>
          <w:szCs w:val="24"/>
        </w:rPr>
      </w:pPr>
      <w:r w:rsidRPr="00903079">
        <w:rPr>
          <w:caps/>
          <w:sz w:val="24"/>
          <w:szCs w:val="24"/>
        </w:rPr>
        <w:fldChar w:fldCharType="end"/>
      </w:r>
      <w:r w:rsidR="00320981" w:rsidRPr="00903079">
        <w:rPr>
          <w:caps/>
          <w:sz w:val="24"/>
          <w:szCs w:val="24"/>
        </w:rPr>
        <w:tab/>
      </w:r>
    </w:p>
    <w:p w:rsidR="00320981" w:rsidRPr="00903079" w:rsidRDefault="00320981" w:rsidP="00401EEA">
      <w:pPr>
        <w:pStyle w:val="Text"/>
        <w:keepNext w:val="0"/>
        <w:keepLines w:val="0"/>
        <w:tabs>
          <w:tab w:val="clear" w:pos="360"/>
          <w:tab w:val="right" w:pos="9990"/>
        </w:tabs>
        <w:ind w:left="0" w:firstLine="0"/>
        <w:rPr>
          <w:sz w:val="24"/>
          <w:szCs w:val="24"/>
        </w:rPr>
      </w:pPr>
      <w:r w:rsidRPr="00903079">
        <w:rPr>
          <w:sz w:val="24"/>
          <w:szCs w:val="24"/>
        </w:rPr>
        <w:tab/>
        <w:t>In Order</w:t>
      </w:r>
    </w:p>
    <w:p w:rsidR="00320981" w:rsidRPr="00903079" w:rsidRDefault="00320981" w:rsidP="00401EEA">
      <w:pPr>
        <w:pStyle w:val="Text"/>
        <w:keepNext w:val="0"/>
        <w:keepLines w:val="0"/>
        <w:tabs>
          <w:tab w:val="clear" w:pos="360"/>
          <w:tab w:val="right" w:pos="10080"/>
        </w:tabs>
        <w:ind w:left="0" w:firstLine="0"/>
        <w:rPr>
          <w:sz w:val="24"/>
          <w:szCs w:val="24"/>
        </w:rPr>
      </w:pPr>
      <w:r w:rsidRPr="00903079">
        <w:rPr>
          <w:sz w:val="24"/>
          <w:szCs w:val="24"/>
        </w:rPr>
        <w:tab/>
      </w:r>
      <w:r w:rsidR="00246BED" w:rsidRPr="00903079">
        <w:rPr>
          <w:sz w:val="24"/>
          <w:szCs w:val="24"/>
        </w:rPr>
        <w:t>Following</w:t>
      </w:r>
    </w:p>
    <w:p w:rsidR="00246BED" w:rsidRPr="00903079" w:rsidRDefault="00DF05C2" w:rsidP="00401EEA">
      <w:pPr>
        <w:pStyle w:val="Text"/>
        <w:keepNext w:val="0"/>
        <w:keepLines w:val="0"/>
        <w:tabs>
          <w:tab w:val="clear" w:pos="360"/>
          <w:tab w:val="right" w:pos="10080"/>
        </w:tabs>
        <w:ind w:left="0" w:firstLine="0"/>
        <w:rPr>
          <w:caps/>
          <w:sz w:val="24"/>
          <w:szCs w:val="24"/>
        </w:rPr>
      </w:pPr>
      <w:r>
        <w:rPr>
          <w:sz w:val="24"/>
          <w:szCs w:val="24"/>
        </w:rPr>
        <w:tab/>
      </w:r>
      <w:r w:rsidR="00417F7A" w:rsidRPr="00903079">
        <w:rPr>
          <w:sz w:val="24"/>
          <w:szCs w:val="24"/>
        </w:rPr>
        <w:t>Page</w:t>
      </w:r>
      <w:r w:rsidR="00FD14C5">
        <w:rPr>
          <w:sz w:val="24"/>
          <w:szCs w:val="24"/>
        </w:rPr>
        <w:t> </w:t>
      </w:r>
      <w:r w:rsidR="009E6685">
        <w:rPr>
          <w:sz w:val="24"/>
          <w:szCs w:val="24"/>
        </w:rPr>
        <w:t>1</w:t>
      </w:r>
      <w:r w:rsidR="009F1FA9">
        <w:rPr>
          <w:sz w:val="24"/>
          <w:szCs w:val="24"/>
        </w:rPr>
        <w:t>9</w:t>
      </w:r>
    </w:p>
    <w:p w:rsidR="00216520" w:rsidRDefault="00216520" w:rsidP="00C31596">
      <w:pPr>
        <w:spacing w:line="240" w:lineRule="auto"/>
        <w:rPr>
          <w:sz w:val="24"/>
          <w:szCs w:val="24"/>
        </w:rPr>
      </w:pPr>
      <w:r>
        <w:rPr>
          <w:sz w:val="24"/>
          <w:szCs w:val="24"/>
        </w:rPr>
        <w:t>References</w:t>
      </w:r>
    </w:p>
    <w:p w:rsidR="00C31596" w:rsidRDefault="00C31596" w:rsidP="00C31596">
      <w:pPr>
        <w:spacing w:line="240" w:lineRule="auto"/>
        <w:rPr>
          <w:sz w:val="24"/>
          <w:szCs w:val="24"/>
        </w:rPr>
      </w:pPr>
      <w:r w:rsidRPr="00C31596">
        <w:rPr>
          <w:sz w:val="24"/>
          <w:szCs w:val="24"/>
        </w:rPr>
        <w:t>Lists of Symbols</w:t>
      </w:r>
      <w:r w:rsidR="00663D4E">
        <w:rPr>
          <w:sz w:val="24"/>
          <w:szCs w:val="24"/>
        </w:rPr>
        <w:t xml:space="preserve"> and Abbreviations</w:t>
      </w:r>
    </w:p>
    <w:p w:rsidR="008E3618" w:rsidRPr="00C31596" w:rsidRDefault="008E3618" w:rsidP="00C31596">
      <w:pPr>
        <w:spacing w:line="240" w:lineRule="auto"/>
        <w:rPr>
          <w:sz w:val="24"/>
          <w:szCs w:val="24"/>
        </w:rPr>
      </w:pPr>
      <w:r>
        <w:rPr>
          <w:sz w:val="24"/>
          <w:szCs w:val="24"/>
        </w:rPr>
        <w:t>Lithological and Geotechnical Rock Description Terminology</w:t>
      </w:r>
    </w:p>
    <w:p w:rsidR="00DE0E96" w:rsidRDefault="0026427B" w:rsidP="00C2408E">
      <w:pPr>
        <w:spacing w:line="240" w:lineRule="auto"/>
        <w:rPr>
          <w:sz w:val="24"/>
          <w:szCs w:val="24"/>
        </w:rPr>
      </w:pPr>
      <w:r>
        <w:rPr>
          <w:sz w:val="24"/>
          <w:szCs w:val="24"/>
        </w:rPr>
        <w:t>Phase</w:t>
      </w:r>
      <w:r w:rsidR="00213BDC">
        <w:rPr>
          <w:sz w:val="24"/>
          <w:szCs w:val="24"/>
        </w:rPr>
        <w:t> </w:t>
      </w:r>
      <w:r>
        <w:rPr>
          <w:sz w:val="24"/>
          <w:szCs w:val="24"/>
        </w:rPr>
        <w:t xml:space="preserve">II </w:t>
      </w:r>
      <w:r w:rsidR="003613DA">
        <w:rPr>
          <w:sz w:val="24"/>
          <w:szCs w:val="24"/>
        </w:rPr>
        <w:t xml:space="preserve">Preliminary Foundation Investigation and Design Report (FIDR) and </w:t>
      </w:r>
      <w:r>
        <w:rPr>
          <w:sz w:val="24"/>
          <w:szCs w:val="24"/>
        </w:rPr>
        <w:t>Phase</w:t>
      </w:r>
      <w:r w:rsidR="00213BDC">
        <w:rPr>
          <w:sz w:val="24"/>
          <w:szCs w:val="24"/>
        </w:rPr>
        <w:t> </w:t>
      </w:r>
      <w:r>
        <w:rPr>
          <w:sz w:val="24"/>
          <w:szCs w:val="24"/>
        </w:rPr>
        <w:t>I A</w:t>
      </w:r>
      <w:r w:rsidR="003613DA">
        <w:rPr>
          <w:sz w:val="24"/>
          <w:szCs w:val="24"/>
        </w:rPr>
        <w:t>nticipated Foundation Conditions (A</w:t>
      </w:r>
      <w:r>
        <w:rPr>
          <w:sz w:val="24"/>
          <w:szCs w:val="24"/>
        </w:rPr>
        <w:t>FC</w:t>
      </w:r>
      <w:r w:rsidR="003613DA">
        <w:rPr>
          <w:sz w:val="24"/>
          <w:szCs w:val="24"/>
        </w:rPr>
        <w:t>)</w:t>
      </w:r>
      <w:r w:rsidR="008B295D">
        <w:rPr>
          <w:sz w:val="24"/>
          <w:szCs w:val="24"/>
        </w:rPr>
        <w:t xml:space="preserve"> for Structures</w:t>
      </w:r>
    </w:p>
    <w:p w:rsidR="007101B1" w:rsidRDefault="007101B1" w:rsidP="00C2408E">
      <w:pPr>
        <w:spacing w:line="240" w:lineRule="auto"/>
        <w:rPr>
          <w:sz w:val="24"/>
          <w:szCs w:val="24"/>
        </w:rPr>
      </w:pPr>
      <w:r>
        <w:rPr>
          <w:sz w:val="24"/>
          <w:szCs w:val="24"/>
        </w:rPr>
        <w:t xml:space="preserve">Preliminary Foundation Investigation </w:t>
      </w:r>
      <w:r w:rsidR="008E7F84">
        <w:rPr>
          <w:sz w:val="24"/>
          <w:szCs w:val="24"/>
        </w:rPr>
        <w:t xml:space="preserve">Report </w:t>
      </w:r>
      <w:r>
        <w:rPr>
          <w:sz w:val="24"/>
          <w:szCs w:val="24"/>
        </w:rPr>
        <w:t xml:space="preserve">- </w:t>
      </w:r>
      <w:r w:rsidR="00C534A0">
        <w:rPr>
          <w:sz w:val="24"/>
          <w:szCs w:val="24"/>
        </w:rPr>
        <w:t>High Fill</w:t>
      </w:r>
      <w:r w:rsidR="003613DA">
        <w:rPr>
          <w:sz w:val="24"/>
          <w:szCs w:val="24"/>
        </w:rPr>
        <w:t>s</w:t>
      </w:r>
      <w:r w:rsidR="00CD7D36">
        <w:rPr>
          <w:sz w:val="24"/>
          <w:szCs w:val="24"/>
        </w:rPr>
        <w:t xml:space="preserve"> and Deep Cuts</w:t>
      </w:r>
    </w:p>
    <w:p w:rsidR="00C2408E" w:rsidRDefault="008E3618" w:rsidP="00C2408E">
      <w:pPr>
        <w:spacing w:line="240" w:lineRule="auto"/>
        <w:rPr>
          <w:sz w:val="24"/>
          <w:szCs w:val="24"/>
        </w:rPr>
      </w:pPr>
      <w:r>
        <w:rPr>
          <w:sz w:val="24"/>
          <w:szCs w:val="24"/>
        </w:rPr>
        <w:t>Drawings</w:t>
      </w:r>
    </w:p>
    <w:p w:rsidR="0026427B" w:rsidRPr="00903079" w:rsidRDefault="0026427B" w:rsidP="00C2408E">
      <w:pPr>
        <w:spacing w:line="240" w:lineRule="auto"/>
        <w:rPr>
          <w:sz w:val="24"/>
          <w:szCs w:val="24"/>
        </w:rPr>
      </w:pPr>
      <w:r>
        <w:rPr>
          <w:sz w:val="24"/>
          <w:szCs w:val="24"/>
        </w:rPr>
        <w:t>Figure</w:t>
      </w:r>
      <w:r w:rsidR="00CD7D36">
        <w:rPr>
          <w:sz w:val="24"/>
          <w:szCs w:val="24"/>
        </w:rPr>
        <w:t>s</w:t>
      </w:r>
    </w:p>
    <w:p w:rsidR="00C2408E" w:rsidRPr="00903079" w:rsidRDefault="00C2408E" w:rsidP="00C2408E">
      <w:pPr>
        <w:spacing w:line="240" w:lineRule="auto"/>
        <w:rPr>
          <w:sz w:val="24"/>
          <w:szCs w:val="24"/>
        </w:rPr>
      </w:pPr>
      <w:r w:rsidRPr="00903079">
        <w:rPr>
          <w:sz w:val="24"/>
          <w:szCs w:val="24"/>
        </w:rPr>
        <w:t>Appendices</w:t>
      </w:r>
    </w:p>
    <w:p w:rsidR="00C2408E" w:rsidRPr="00903079" w:rsidRDefault="00C2408E" w:rsidP="00C2408E">
      <w:pPr>
        <w:spacing w:line="240" w:lineRule="auto"/>
        <w:rPr>
          <w:sz w:val="24"/>
          <w:szCs w:val="24"/>
        </w:rPr>
      </w:pPr>
    </w:p>
    <w:p w:rsidR="00C2408E" w:rsidRPr="00903079" w:rsidRDefault="00C2408E" w:rsidP="00B76A42">
      <w:pPr>
        <w:pStyle w:val="TOCLists"/>
        <w:keepLines/>
        <w:spacing w:line="240" w:lineRule="auto"/>
        <w:ind w:left="2520" w:hanging="2520"/>
        <w:rPr>
          <w:rFonts w:ascii="Times New Roman" w:hAnsi="Times New Roman"/>
          <w:b w:val="0"/>
          <w:szCs w:val="24"/>
          <w:lang w:val="en-US"/>
        </w:rPr>
      </w:pPr>
      <w:r w:rsidRPr="00903079">
        <w:rPr>
          <w:rFonts w:ascii="Times New Roman" w:hAnsi="Times New Roman"/>
          <w:szCs w:val="24"/>
          <w:lang w:val="en-US"/>
        </w:rPr>
        <w:t xml:space="preserve">List of </w:t>
      </w:r>
      <w:r w:rsidR="008E3618">
        <w:rPr>
          <w:rFonts w:ascii="Times New Roman" w:hAnsi="Times New Roman"/>
          <w:szCs w:val="24"/>
          <w:lang w:val="en-US"/>
        </w:rPr>
        <w:t>DRAWINGS</w:t>
      </w:r>
    </w:p>
    <w:p w:rsidR="00FD14C5"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w:t>
      </w:r>
      <w:r w:rsidR="00F57BDA">
        <w:rPr>
          <w:spacing w:val="-2"/>
          <w:sz w:val="24"/>
          <w:szCs w:val="24"/>
        </w:rPr>
        <w:t xml:space="preserve">1 </w:t>
      </w:r>
      <w:r w:rsidR="00F57BDA">
        <w:rPr>
          <w:spacing w:val="-2"/>
          <w:sz w:val="24"/>
          <w:szCs w:val="24"/>
        </w:rPr>
        <w:tab/>
      </w:r>
      <w:r>
        <w:rPr>
          <w:spacing w:val="-2"/>
          <w:sz w:val="24"/>
          <w:szCs w:val="24"/>
        </w:rPr>
        <w:tab/>
      </w:r>
      <w:r w:rsidR="00DB4A9C">
        <w:rPr>
          <w:spacing w:val="-2"/>
          <w:sz w:val="24"/>
          <w:szCs w:val="24"/>
        </w:rPr>
        <w:t>Project Location</w:t>
      </w:r>
    </w:p>
    <w:p w:rsidR="00B76A42" w:rsidRDefault="00FD14C5"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 2</w:t>
      </w:r>
      <w:r>
        <w:rPr>
          <w:spacing w:val="-2"/>
          <w:sz w:val="24"/>
          <w:szCs w:val="24"/>
        </w:rPr>
        <w:tab/>
      </w:r>
      <w:r>
        <w:rPr>
          <w:spacing w:val="-2"/>
          <w:sz w:val="24"/>
          <w:szCs w:val="24"/>
        </w:rPr>
        <w:tab/>
        <w:t>Structure Location Index Plan</w:t>
      </w:r>
    </w:p>
    <w:p w:rsidR="00C2408E" w:rsidRPr="00903079"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3</w:t>
      </w:r>
      <w:r w:rsidR="00C2408E" w:rsidRPr="00903079">
        <w:rPr>
          <w:spacing w:val="-2"/>
          <w:sz w:val="24"/>
          <w:szCs w:val="24"/>
        </w:rPr>
        <w:tab/>
      </w:r>
      <w:r>
        <w:rPr>
          <w:spacing w:val="-2"/>
          <w:sz w:val="24"/>
          <w:szCs w:val="24"/>
        </w:rPr>
        <w:tab/>
      </w:r>
      <w:r w:rsidR="00DB4A9C">
        <w:rPr>
          <w:spacing w:val="-2"/>
          <w:sz w:val="24"/>
          <w:szCs w:val="24"/>
        </w:rPr>
        <w:t>Borehole Location</w:t>
      </w:r>
      <w:r w:rsidR="00B76A42">
        <w:rPr>
          <w:spacing w:val="-2"/>
          <w:sz w:val="24"/>
          <w:szCs w:val="24"/>
        </w:rPr>
        <w:t xml:space="preserve"> - </w:t>
      </w:r>
      <w:r w:rsidR="00C2408E" w:rsidRPr="00903079">
        <w:rPr>
          <w:spacing w:val="-2"/>
          <w:sz w:val="24"/>
          <w:szCs w:val="24"/>
        </w:rPr>
        <w:t xml:space="preserve">Mainline </w:t>
      </w:r>
      <w:r w:rsidR="00E03FD7">
        <w:rPr>
          <w:spacing w:val="-2"/>
          <w:sz w:val="24"/>
          <w:szCs w:val="24"/>
        </w:rPr>
        <w:t>(</w:t>
      </w:r>
      <w:r w:rsidR="00C2408E" w:rsidRPr="00903079">
        <w:rPr>
          <w:spacing w:val="-2"/>
          <w:sz w:val="24"/>
          <w:szCs w:val="24"/>
        </w:rPr>
        <w:t>West of Brock Rd to East of Sideline 1</w:t>
      </w:r>
      <w:r>
        <w:rPr>
          <w:spacing w:val="-2"/>
          <w:sz w:val="24"/>
          <w:szCs w:val="24"/>
        </w:rPr>
        <w:t>6</w:t>
      </w:r>
      <w:r w:rsidR="00E03FD7">
        <w:rPr>
          <w:spacing w:val="-2"/>
          <w:sz w:val="24"/>
          <w:szCs w:val="24"/>
        </w:rPr>
        <w:t>)</w:t>
      </w:r>
    </w:p>
    <w:p w:rsidR="00C2408E" w:rsidRPr="00903079"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4</w:t>
      </w:r>
      <w:r w:rsidR="00C2408E" w:rsidRPr="00903079">
        <w:rPr>
          <w:spacing w:val="-2"/>
          <w:sz w:val="24"/>
          <w:szCs w:val="24"/>
        </w:rPr>
        <w:tab/>
      </w:r>
      <w:r>
        <w:rPr>
          <w:spacing w:val="-2"/>
          <w:sz w:val="24"/>
          <w:szCs w:val="24"/>
        </w:rPr>
        <w:tab/>
      </w:r>
      <w:r w:rsidR="00DB4A9C">
        <w:rPr>
          <w:spacing w:val="-2"/>
          <w:sz w:val="24"/>
          <w:szCs w:val="24"/>
        </w:rPr>
        <w:t>Borehole Location</w:t>
      </w:r>
      <w:r w:rsidR="00B76A42">
        <w:rPr>
          <w:spacing w:val="-2"/>
          <w:sz w:val="24"/>
          <w:szCs w:val="24"/>
        </w:rPr>
        <w:t xml:space="preserve"> </w:t>
      </w:r>
      <w:r w:rsidR="00C2408E" w:rsidRPr="00903079">
        <w:rPr>
          <w:spacing w:val="-2"/>
          <w:sz w:val="24"/>
          <w:szCs w:val="24"/>
        </w:rPr>
        <w:t xml:space="preserve">- </w:t>
      </w:r>
      <w:r w:rsidR="00E03FD7">
        <w:rPr>
          <w:spacing w:val="-2"/>
          <w:sz w:val="24"/>
          <w:szCs w:val="24"/>
        </w:rPr>
        <w:t>Mainline (</w:t>
      </w:r>
      <w:r w:rsidR="00C2408E" w:rsidRPr="00903079">
        <w:rPr>
          <w:spacing w:val="-2"/>
          <w:sz w:val="24"/>
          <w:szCs w:val="24"/>
        </w:rPr>
        <w:t>East of Sideline 1</w:t>
      </w:r>
      <w:r>
        <w:rPr>
          <w:spacing w:val="-2"/>
          <w:sz w:val="24"/>
          <w:szCs w:val="24"/>
        </w:rPr>
        <w:t>6</w:t>
      </w:r>
      <w:r w:rsidR="00C2408E" w:rsidRPr="00903079">
        <w:rPr>
          <w:spacing w:val="-2"/>
          <w:sz w:val="24"/>
          <w:szCs w:val="24"/>
        </w:rPr>
        <w:t xml:space="preserve"> to </w:t>
      </w:r>
      <w:smartTag w:uri="urn:schemas-microsoft-com:office:smarttags" w:element="place">
        <w:smartTag w:uri="urn:schemas-microsoft-com:office:smarttags" w:element="City">
          <w:r>
            <w:rPr>
              <w:spacing w:val="-2"/>
              <w:sz w:val="24"/>
              <w:szCs w:val="24"/>
            </w:rPr>
            <w:t>Salem</w:t>
          </w:r>
        </w:smartTag>
      </w:smartTag>
      <w:r>
        <w:rPr>
          <w:spacing w:val="-2"/>
          <w:sz w:val="24"/>
          <w:szCs w:val="24"/>
        </w:rPr>
        <w:t xml:space="preserve"> Rd</w:t>
      </w:r>
      <w:r w:rsidR="00E03FD7">
        <w:rPr>
          <w:spacing w:val="-2"/>
          <w:sz w:val="24"/>
          <w:szCs w:val="24"/>
        </w:rPr>
        <w:t>)</w:t>
      </w:r>
    </w:p>
    <w:p w:rsidR="00C2408E" w:rsidRPr="00903079"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5</w:t>
      </w:r>
      <w:r w:rsidR="00C2408E" w:rsidRPr="00903079">
        <w:rPr>
          <w:spacing w:val="-2"/>
          <w:sz w:val="24"/>
          <w:szCs w:val="24"/>
        </w:rPr>
        <w:tab/>
      </w:r>
      <w:r>
        <w:rPr>
          <w:spacing w:val="-2"/>
          <w:sz w:val="24"/>
          <w:szCs w:val="24"/>
        </w:rPr>
        <w:tab/>
      </w:r>
      <w:r w:rsidR="00DB4A9C">
        <w:rPr>
          <w:spacing w:val="-2"/>
          <w:sz w:val="24"/>
          <w:szCs w:val="24"/>
        </w:rPr>
        <w:t>Borehole Location</w:t>
      </w:r>
      <w:r w:rsidR="001A026E">
        <w:rPr>
          <w:spacing w:val="-2"/>
          <w:sz w:val="24"/>
          <w:szCs w:val="24"/>
        </w:rPr>
        <w:t xml:space="preserve"> </w:t>
      </w:r>
      <w:r w:rsidR="00C2408E" w:rsidRPr="00903079">
        <w:rPr>
          <w:spacing w:val="-2"/>
          <w:sz w:val="24"/>
          <w:szCs w:val="24"/>
        </w:rPr>
        <w:t xml:space="preserve">- </w:t>
      </w:r>
      <w:r w:rsidR="00E03FD7">
        <w:rPr>
          <w:spacing w:val="-2"/>
          <w:sz w:val="24"/>
          <w:szCs w:val="24"/>
        </w:rPr>
        <w:t>Mainline (</w:t>
      </w:r>
      <w:smartTag w:uri="urn:schemas-microsoft-com:office:smarttags" w:element="Street">
        <w:smartTag w:uri="urn:schemas-microsoft-com:office:smarttags" w:element="address">
          <w:r w:rsidR="00C2408E" w:rsidRPr="00903079">
            <w:rPr>
              <w:spacing w:val="-2"/>
              <w:sz w:val="24"/>
              <w:szCs w:val="24"/>
            </w:rPr>
            <w:t>S</w:t>
          </w:r>
          <w:r>
            <w:rPr>
              <w:spacing w:val="-2"/>
              <w:sz w:val="24"/>
              <w:szCs w:val="24"/>
            </w:rPr>
            <w:t>alem Road</w:t>
          </w:r>
        </w:smartTag>
      </w:smartTag>
      <w:r w:rsidR="00C2408E" w:rsidRPr="00903079">
        <w:rPr>
          <w:spacing w:val="-2"/>
          <w:sz w:val="24"/>
          <w:szCs w:val="24"/>
        </w:rPr>
        <w:t xml:space="preserve"> to East of Co</w:t>
      </w:r>
      <w:r>
        <w:rPr>
          <w:spacing w:val="-2"/>
          <w:sz w:val="24"/>
          <w:szCs w:val="24"/>
        </w:rPr>
        <w:t>ronation Rd</w:t>
      </w:r>
      <w:r w:rsidR="00E03FD7">
        <w:rPr>
          <w:spacing w:val="-2"/>
          <w:sz w:val="24"/>
          <w:szCs w:val="24"/>
        </w:rPr>
        <w:t>)</w:t>
      </w:r>
    </w:p>
    <w:p w:rsidR="00C2408E" w:rsidRPr="00903079"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6</w:t>
      </w:r>
      <w:r w:rsidR="00C2408E" w:rsidRPr="00903079">
        <w:rPr>
          <w:spacing w:val="-2"/>
          <w:sz w:val="24"/>
          <w:szCs w:val="24"/>
        </w:rPr>
        <w:tab/>
      </w:r>
      <w:r>
        <w:rPr>
          <w:spacing w:val="-2"/>
          <w:sz w:val="24"/>
          <w:szCs w:val="24"/>
        </w:rPr>
        <w:tab/>
      </w:r>
      <w:r w:rsidR="00DB4A9C">
        <w:rPr>
          <w:spacing w:val="-2"/>
          <w:sz w:val="24"/>
          <w:szCs w:val="24"/>
        </w:rPr>
        <w:t>Borehole Location</w:t>
      </w:r>
      <w:r w:rsidR="001A026E">
        <w:rPr>
          <w:spacing w:val="-2"/>
          <w:sz w:val="24"/>
          <w:szCs w:val="24"/>
        </w:rPr>
        <w:t xml:space="preserve"> </w:t>
      </w:r>
      <w:r w:rsidR="00C2408E" w:rsidRPr="00903079">
        <w:rPr>
          <w:spacing w:val="-2"/>
          <w:sz w:val="24"/>
          <w:szCs w:val="24"/>
        </w:rPr>
        <w:t xml:space="preserve">- </w:t>
      </w:r>
      <w:r w:rsidR="00E03FD7">
        <w:rPr>
          <w:spacing w:val="-2"/>
          <w:sz w:val="24"/>
          <w:szCs w:val="24"/>
        </w:rPr>
        <w:t>Mainline (</w:t>
      </w:r>
      <w:r w:rsidR="00C2408E" w:rsidRPr="00903079">
        <w:rPr>
          <w:spacing w:val="-2"/>
          <w:sz w:val="24"/>
          <w:szCs w:val="24"/>
        </w:rPr>
        <w:t>East of Co</w:t>
      </w:r>
      <w:r>
        <w:rPr>
          <w:spacing w:val="-2"/>
          <w:sz w:val="24"/>
          <w:szCs w:val="24"/>
        </w:rPr>
        <w:t>ronation Rd</w:t>
      </w:r>
      <w:r w:rsidR="00C2408E" w:rsidRPr="00903079">
        <w:rPr>
          <w:spacing w:val="-2"/>
          <w:sz w:val="24"/>
          <w:szCs w:val="24"/>
        </w:rPr>
        <w:t xml:space="preserve"> </w:t>
      </w:r>
      <w:r w:rsidR="009364AC" w:rsidRPr="00903079">
        <w:rPr>
          <w:spacing w:val="-2"/>
          <w:sz w:val="24"/>
          <w:szCs w:val="24"/>
        </w:rPr>
        <w:t>to Ashburn R</w:t>
      </w:r>
      <w:r w:rsidR="00C2408E" w:rsidRPr="00903079">
        <w:rPr>
          <w:spacing w:val="-2"/>
          <w:sz w:val="24"/>
          <w:szCs w:val="24"/>
        </w:rPr>
        <w:t>d</w:t>
      </w:r>
      <w:r w:rsidR="00E03FD7">
        <w:rPr>
          <w:spacing w:val="-2"/>
          <w:sz w:val="24"/>
          <w:szCs w:val="24"/>
        </w:rPr>
        <w:t>)</w:t>
      </w:r>
    </w:p>
    <w:p w:rsidR="00C2408E" w:rsidRPr="00903079"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7</w:t>
      </w:r>
      <w:r w:rsidR="00C2408E" w:rsidRPr="00903079">
        <w:rPr>
          <w:spacing w:val="-2"/>
          <w:sz w:val="24"/>
          <w:szCs w:val="24"/>
        </w:rPr>
        <w:tab/>
      </w:r>
      <w:r>
        <w:rPr>
          <w:spacing w:val="-2"/>
          <w:sz w:val="24"/>
          <w:szCs w:val="24"/>
        </w:rPr>
        <w:tab/>
      </w:r>
      <w:r w:rsidR="00DB4A9C">
        <w:rPr>
          <w:spacing w:val="-2"/>
          <w:sz w:val="24"/>
          <w:szCs w:val="24"/>
        </w:rPr>
        <w:t>Borehole Location</w:t>
      </w:r>
      <w:r w:rsidR="001A026E">
        <w:rPr>
          <w:spacing w:val="-2"/>
          <w:sz w:val="24"/>
          <w:szCs w:val="24"/>
        </w:rPr>
        <w:t xml:space="preserve"> </w:t>
      </w:r>
      <w:r w:rsidR="00C2408E" w:rsidRPr="00903079">
        <w:rPr>
          <w:spacing w:val="-2"/>
          <w:sz w:val="24"/>
          <w:szCs w:val="24"/>
        </w:rPr>
        <w:t xml:space="preserve">- </w:t>
      </w:r>
      <w:smartTag w:uri="urn:schemas-microsoft-com:office:smarttags" w:element="place">
        <w:r w:rsidR="00C2408E" w:rsidRPr="00903079">
          <w:rPr>
            <w:spacing w:val="-2"/>
            <w:sz w:val="24"/>
            <w:szCs w:val="24"/>
          </w:rPr>
          <w:t xml:space="preserve">West </w:t>
        </w:r>
        <w:smartTag w:uri="urn:schemas-microsoft-com:office:smarttags" w:element="City">
          <w:r w:rsidR="00C2408E" w:rsidRPr="00903079">
            <w:rPr>
              <w:spacing w:val="-2"/>
              <w:sz w:val="24"/>
              <w:szCs w:val="24"/>
            </w:rPr>
            <w:t>Durham</w:t>
          </w:r>
        </w:smartTag>
      </w:smartTag>
      <w:r w:rsidR="00C2408E" w:rsidRPr="00903079">
        <w:rPr>
          <w:spacing w:val="-2"/>
          <w:sz w:val="24"/>
          <w:szCs w:val="24"/>
        </w:rPr>
        <w:t xml:space="preserve"> Link </w:t>
      </w:r>
      <w:r w:rsidR="00E03FD7">
        <w:rPr>
          <w:spacing w:val="-2"/>
          <w:sz w:val="24"/>
          <w:szCs w:val="24"/>
        </w:rPr>
        <w:t>(</w:t>
      </w:r>
      <w:r w:rsidR="00C2408E" w:rsidRPr="00903079">
        <w:rPr>
          <w:spacing w:val="-2"/>
          <w:sz w:val="24"/>
          <w:szCs w:val="24"/>
        </w:rPr>
        <w:t>Winchester Rd West to Taunton</w:t>
      </w:r>
      <w:r w:rsidR="009364AC" w:rsidRPr="00903079">
        <w:rPr>
          <w:spacing w:val="-2"/>
          <w:sz w:val="24"/>
          <w:szCs w:val="24"/>
        </w:rPr>
        <w:t xml:space="preserve"> R</w:t>
      </w:r>
      <w:r w:rsidR="00C2408E" w:rsidRPr="00903079">
        <w:rPr>
          <w:spacing w:val="-2"/>
          <w:sz w:val="24"/>
          <w:szCs w:val="24"/>
        </w:rPr>
        <w:t>d</w:t>
      </w:r>
      <w:r w:rsidR="00E03FD7">
        <w:rPr>
          <w:spacing w:val="-2"/>
          <w:sz w:val="24"/>
          <w:szCs w:val="24"/>
        </w:rPr>
        <w:t>)</w:t>
      </w:r>
    </w:p>
    <w:p w:rsidR="008E3618" w:rsidRDefault="008E3618" w:rsidP="00B76A42">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8</w:t>
      </w:r>
      <w:r w:rsidR="00C2408E" w:rsidRPr="00903079">
        <w:rPr>
          <w:spacing w:val="-2"/>
          <w:sz w:val="24"/>
          <w:szCs w:val="24"/>
        </w:rPr>
        <w:tab/>
      </w:r>
      <w:r>
        <w:rPr>
          <w:spacing w:val="-2"/>
          <w:sz w:val="24"/>
          <w:szCs w:val="24"/>
        </w:rPr>
        <w:tab/>
      </w:r>
      <w:r w:rsidR="00DB4A9C">
        <w:rPr>
          <w:spacing w:val="-2"/>
          <w:sz w:val="24"/>
          <w:szCs w:val="24"/>
        </w:rPr>
        <w:t>Borehole Location</w:t>
      </w:r>
      <w:r w:rsidR="001A026E">
        <w:rPr>
          <w:spacing w:val="-2"/>
          <w:sz w:val="24"/>
          <w:szCs w:val="24"/>
        </w:rPr>
        <w:t xml:space="preserve"> </w:t>
      </w:r>
      <w:r w:rsidR="00C2408E" w:rsidRPr="00903079">
        <w:rPr>
          <w:spacing w:val="-2"/>
          <w:sz w:val="24"/>
          <w:szCs w:val="24"/>
        </w:rPr>
        <w:t xml:space="preserve">- </w:t>
      </w:r>
      <w:smartTag w:uri="urn:schemas-microsoft-com:office:smarttags" w:element="place">
        <w:r w:rsidR="00C2408E" w:rsidRPr="00903079">
          <w:rPr>
            <w:spacing w:val="-2"/>
            <w:sz w:val="24"/>
            <w:szCs w:val="24"/>
          </w:rPr>
          <w:t xml:space="preserve">West </w:t>
        </w:r>
        <w:smartTag w:uri="urn:schemas-microsoft-com:office:smarttags" w:element="City">
          <w:r w:rsidR="00C2408E" w:rsidRPr="00903079">
            <w:rPr>
              <w:spacing w:val="-2"/>
              <w:sz w:val="24"/>
              <w:szCs w:val="24"/>
            </w:rPr>
            <w:t>Durham</w:t>
          </w:r>
        </w:smartTag>
      </w:smartTag>
      <w:r w:rsidR="00E03FD7">
        <w:rPr>
          <w:spacing w:val="-2"/>
          <w:sz w:val="24"/>
          <w:szCs w:val="24"/>
        </w:rPr>
        <w:t xml:space="preserve"> Link (</w:t>
      </w:r>
      <w:r w:rsidR="00C2408E" w:rsidRPr="00903079">
        <w:rPr>
          <w:spacing w:val="-2"/>
          <w:sz w:val="24"/>
          <w:szCs w:val="24"/>
        </w:rPr>
        <w:t xml:space="preserve">Taunton Rd to </w:t>
      </w:r>
      <w:r>
        <w:rPr>
          <w:spacing w:val="-2"/>
          <w:sz w:val="24"/>
          <w:szCs w:val="24"/>
        </w:rPr>
        <w:t>South of Rossland Rd)</w:t>
      </w:r>
    </w:p>
    <w:p w:rsidR="00C2408E" w:rsidRDefault="00DB4A9C" w:rsidP="008E3618">
      <w:pPr>
        <w:keepNext/>
        <w:keepLines/>
        <w:tabs>
          <w:tab w:val="left" w:pos="1080"/>
        </w:tabs>
        <w:suppressAutoHyphens/>
        <w:spacing w:line="240" w:lineRule="auto"/>
        <w:ind w:left="1080" w:hanging="1080"/>
        <w:jc w:val="both"/>
        <w:rPr>
          <w:spacing w:val="-2"/>
          <w:sz w:val="24"/>
          <w:szCs w:val="24"/>
        </w:rPr>
      </w:pPr>
      <w:r>
        <w:rPr>
          <w:spacing w:val="-2"/>
          <w:sz w:val="24"/>
          <w:szCs w:val="24"/>
        </w:rPr>
        <w:t>Drawing</w:t>
      </w:r>
      <w:r w:rsidR="00FD14C5">
        <w:rPr>
          <w:spacing w:val="-2"/>
          <w:sz w:val="24"/>
          <w:szCs w:val="24"/>
        </w:rPr>
        <w:t> 9</w:t>
      </w:r>
      <w:r>
        <w:rPr>
          <w:spacing w:val="-2"/>
          <w:sz w:val="24"/>
          <w:szCs w:val="24"/>
        </w:rPr>
        <w:tab/>
      </w:r>
      <w:r>
        <w:rPr>
          <w:spacing w:val="-2"/>
          <w:sz w:val="24"/>
          <w:szCs w:val="24"/>
        </w:rPr>
        <w:tab/>
        <w:t>Borehole Location</w:t>
      </w:r>
      <w:r w:rsidR="008E3618">
        <w:rPr>
          <w:spacing w:val="-2"/>
          <w:sz w:val="24"/>
          <w:szCs w:val="24"/>
        </w:rPr>
        <w:t xml:space="preserve"> - </w:t>
      </w:r>
      <w:smartTag w:uri="urn:schemas-microsoft-com:office:smarttags" w:element="place">
        <w:r w:rsidR="008E3618">
          <w:rPr>
            <w:spacing w:val="-2"/>
            <w:sz w:val="24"/>
            <w:szCs w:val="24"/>
          </w:rPr>
          <w:t>West</w:t>
        </w:r>
        <w:r w:rsidR="00C2408E" w:rsidRPr="00903079">
          <w:rPr>
            <w:spacing w:val="-2"/>
            <w:sz w:val="24"/>
            <w:szCs w:val="24"/>
          </w:rPr>
          <w:t xml:space="preserve"> </w:t>
        </w:r>
        <w:r w:rsidR="008E3618">
          <w:rPr>
            <w:spacing w:val="-2"/>
            <w:sz w:val="24"/>
            <w:szCs w:val="24"/>
          </w:rPr>
          <w:t>Durham</w:t>
        </w:r>
      </w:smartTag>
      <w:r w:rsidR="008E3618">
        <w:rPr>
          <w:spacing w:val="-2"/>
          <w:sz w:val="24"/>
          <w:szCs w:val="24"/>
        </w:rPr>
        <w:t xml:space="preserve"> Link (South of Rossland Rd to Highway</w:t>
      </w:r>
      <w:r w:rsidR="00D232BF">
        <w:rPr>
          <w:spacing w:val="-2"/>
          <w:sz w:val="24"/>
          <w:szCs w:val="24"/>
        </w:rPr>
        <w:t> </w:t>
      </w:r>
      <w:r w:rsidR="008E3618">
        <w:rPr>
          <w:spacing w:val="-2"/>
          <w:sz w:val="24"/>
          <w:szCs w:val="24"/>
        </w:rPr>
        <w:t>401)</w:t>
      </w:r>
    </w:p>
    <w:p w:rsidR="00CD7D36" w:rsidRPr="00903079" w:rsidRDefault="00CD7D36" w:rsidP="008E3618">
      <w:pPr>
        <w:keepNext/>
        <w:keepLines/>
        <w:tabs>
          <w:tab w:val="left" w:pos="1080"/>
        </w:tabs>
        <w:suppressAutoHyphens/>
        <w:spacing w:line="240" w:lineRule="auto"/>
        <w:ind w:left="1080" w:hanging="1080"/>
        <w:jc w:val="both"/>
        <w:rPr>
          <w:spacing w:val="-2"/>
          <w:sz w:val="24"/>
          <w:szCs w:val="24"/>
        </w:rPr>
      </w:pPr>
    </w:p>
    <w:p w:rsidR="00524AA0" w:rsidRDefault="00524AA0" w:rsidP="00B76A42">
      <w:pPr>
        <w:pStyle w:val="TOCLists"/>
        <w:keepLines/>
        <w:spacing w:line="240" w:lineRule="auto"/>
        <w:ind w:left="1134" w:hanging="1134"/>
        <w:rPr>
          <w:rFonts w:ascii="Times New Roman" w:hAnsi="Times New Roman"/>
          <w:szCs w:val="24"/>
          <w:lang w:val="en-US"/>
        </w:rPr>
      </w:pPr>
      <w:r>
        <w:rPr>
          <w:rFonts w:ascii="Times New Roman" w:hAnsi="Times New Roman"/>
          <w:szCs w:val="24"/>
          <w:lang w:val="en-US"/>
        </w:rPr>
        <w:t>LIST OF FIGURES</w:t>
      </w:r>
    </w:p>
    <w:p w:rsidR="00CD7D36" w:rsidRDefault="00524AA0" w:rsidP="00524AA0">
      <w:pPr>
        <w:keepNext/>
        <w:keepLines/>
        <w:tabs>
          <w:tab w:val="left" w:pos="1080"/>
        </w:tabs>
        <w:suppressAutoHyphens/>
        <w:spacing w:line="240" w:lineRule="auto"/>
        <w:ind w:left="1080" w:hanging="1080"/>
        <w:jc w:val="both"/>
        <w:rPr>
          <w:spacing w:val="-2"/>
          <w:sz w:val="24"/>
          <w:szCs w:val="24"/>
        </w:rPr>
      </w:pPr>
      <w:r>
        <w:rPr>
          <w:spacing w:val="-2"/>
          <w:sz w:val="24"/>
          <w:szCs w:val="24"/>
        </w:rPr>
        <w:t>Figure</w:t>
      </w:r>
      <w:r w:rsidR="00FD14C5">
        <w:rPr>
          <w:spacing w:val="-2"/>
          <w:sz w:val="24"/>
          <w:szCs w:val="24"/>
        </w:rPr>
        <w:t> 1</w:t>
      </w:r>
      <w:r>
        <w:rPr>
          <w:spacing w:val="-2"/>
          <w:sz w:val="24"/>
          <w:szCs w:val="24"/>
        </w:rPr>
        <w:tab/>
      </w:r>
      <w:r>
        <w:rPr>
          <w:spacing w:val="-2"/>
          <w:sz w:val="24"/>
          <w:szCs w:val="24"/>
        </w:rPr>
        <w:tab/>
        <w:t>Typical Abutment on Compacted Fill Showing Granular ‘A’ Core</w:t>
      </w:r>
    </w:p>
    <w:p w:rsidR="00524AA0" w:rsidRDefault="00524AA0" w:rsidP="00524AA0">
      <w:pPr>
        <w:keepNext/>
        <w:keepLines/>
        <w:tabs>
          <w:tab w:val="left" w:pos="1080"/>
        </w:tabs>
        <w:suppressAutoHyphens/>
        <w:spacing w:line="240" w:lineRule="auto"/>
        <w:ind w:left="1080" w:hanging="1080"/>
        <w:jc w:val="both"/>
        <w:rPr>
          <w:spacing w:val="-2"/>
          <w:sz w:val="24"/>
          <w:szCs w:val="24"/>
        </w:rPr>
      </w:pPr>
    </w:p>
    <w:p w:rsidR="00C2408E" w:rsidRPr="00903079" w:rsidRDefault="00C2408E" w:rsidP="00B76A42">
      <w:pPr>
        <w:pStyle w:val="TOCLists"/>
        <w:keepLines/>
        <w:spacing w:line="240" w:lineRule="auto"/>
        <w:ind w:left="1134" w:hanging="1134"/>
        <w:rPr>
          <w:rFonts w:ascii="Times New Roman" w:hAnsi="Times New Roman"/>
          <w:b w:val="0"/>
          <w:szCs w:val="24"/>
          <w:lang w:val="en-US"/>
        </w:rPr>
      </w:pPr>
      <w:r w:rsidRPr="00903079">
        <w:rPr>
          <w:rFonts w:ascii="Times New Roman" w:hAnsi="Times New Roman"/>
          <w:szCs w:val="24"/>
          <w:lang w:val="en-US"/>
        </w:rPr>
        <w:t>List of appendices</w:t>
      </w:r>
      <w:r w:rsidRPr="00903079">
        <w:rPr>
          <w:rFonts w:ascii="Times New Roman" w:hAnsi="Times New Roman"/>
          <w:b w:val="0"/>
          <w:szCs w:val="24"/>
          <w:lang w:val="en-US"/>
        </w:rPr>
        <w:tab/>
      </w:r>
    </w:p>
    <w:p w:rsidR="00C2408E" w:rsidRPr="00903079" w:rsidRDefault="00C2408E" w:rsidP="00B76A42">
      <w:pPr>
        <w:spacing w:line="240" w:lineRule="auto"/>
        <w:ind w:left="1418" w:hanging="1418"/>
        <w:rPr>
          <w:rFonts w:eastAsia="Batang"/>
          <w:sz w:val="24"/>
          <w:szCs w:val="24"/>
        </w:rPr>
      </w:pPr>
      <w:r w:rsidRPr="00903079">
        <w:rPr>
          <w:rFonts w:eastAsia="Batang"/>
          <w:sz w:val="24"/>
          <w:szCs w:val="24"/>
        </w:rPr>
        <w:t>Appendix</w:t>
      </w:r>
      <w:r w:rsidR="00FD14C5">
        <w:rPr>
          <w:rFonts w:eastAsia="Batang"/>
          <w:sz w:val="24"/>
          <w:szCs w:val="24"/>
        </w:rPr>
        <w:t> </w:t>
      </w:r>
      <w:proofErr w:type="gramStart"/>
      <w:r w:rsidRPr="00903079">
        <w:rPr>
          <w:rFonts w:eastAsia="Batang"/>
          <w:sz w:val="24"/>
          <w:szCs w:val="24"/>
        </w:rPr>
        <w:t>A</w:t>
      </w:r>
      <w:proofErr w:type="gramEnd"/>
      <w:r w:rsidR="00FD14C5">
        <w:rPr>
          <w:rFonts w:eastAsia="Batang"/>
          <w:sz w:val="24"/>
          <w:szCs w:val="24"/>
        </w:rPr>
        <w:tab/>
      </w:r>
      <w:r w:rsidRPr="00903079">
        <w:rPr>
          <w:rFonts w:eastAsia="Batang"/>
          <w:sz w:val="24"/>
          <w:szCs w:val="24"/>
        </w:rPr>
        <w:t xml:space="preserve">Record of Borehole Sheets </w:t>
      </w:r>
    </w:p>
    <w:p w:rsidR="00C2408E" w:rsidRPr="00903079" w:rsidRDefault="00C2408E" w:rsidP="00B76A42">
      <w:pPr>
        <w:spacing w:line="240" w:lineRule="auto"/>
        <w:ind w:left="1418" w:hanging="1418"/>
        <w:rPr>
          <w:rFonts w:eastAsia="Batang"/>
          <w:sz w:val="24"/>
          <w:szCs w:val="24"/>
        </w:rPr>
      </w:pPr>
      <w:r w:rsidRPr="00903079">
        <w:rPr>
          <w:rFonts w:eastAsia="Batang"/>
          <w:sz w:val="24"/>
          <w:szCs w:val="24"/>
        </w:rPr>
        <w:t>Appendix</w:t>
      </w:r>
      <w:r w:rsidR="00FD14C5">
        <w:rPr>
          <w:rFonts w:eastAsia="Batang"/>
          <w:sz w:val="24"/>
          <w:szCs w:val="24"/>
        </w:rPr>
        <w:t> </w:t>
      </w:r>
      <w:r w:rsidRPr="00903079">
        <w:rPr>
          <w:rFonts w:eastAsia="Batang"/>
          <w:sz w:val="24"/>
          <w:szCs w:val="24"/>
        </w:rPr>
        <w:t>B</w:t>
      </w:r>
      <w:r w:rsidR="00FD14C5">
        <w:rPr>
          <w:rFonts w:eastAsia="Batang"/>
          <w:sz w:val="24"/>
          <w:szCs w:val="24"/>
        </w:rPr>
        <w:tab/>
      </w:r>
      <w:r w:rsidRPr="00903079">
        <w:rPr>
          <w:rFonts w:eastAsia="Batang"/>
          <w:sz w:val="24"/>
          <w:szCs w:val="24"/>
        </w:rPr>
        <w:t>Laboratory Test Results</w:t>
      </w:r>
    </w:p>
    <w:p w:rsidR="00C2408E" w:rsidRPr="00903079" w:rsidRDefault="00817BB1" w:rsidP="00B76A42">
      <w:pPr>
        <w:spacing w:line="240" w:lineRule="auto"/>
        <w:ind w:left="1418" w:hanging="1418"/>
        <w:rPr>
          <w:rFonts w:eastAsia="Batang"/>
          <w:sz w:val="24"/>
          <w:szCs w:val="24"/>
        </w:rPr>
      </w:pPr>
      <w:r w:rsidRPr="00903079">
        <w:rPr>
          <w:rFonts w:eastAsia="Batang"/>
          <w:sz w:val="24"/>
          <w:szCs w:val="24"/>
        </w:rPr>
        <w:t>Appendix</w:t>
      </w:r>
      <w:r w:rsidR="00FD14C5">
        <w:rPr>
          <w:rFonts w:eastAsia="Batang"/>
          <w:sz w:val="24"/>
          <w:szCs w:val="24"/>
        </w:rPr>
        <w:t> </w:t>
      </w:r>
      <w:r w:rsidRPr="00903079">
        <w:rPr>
          <w:rFonts w:eastAsia="Batang"/>
          <w:sz w:val="24"/>
          <w:szCs w:val="24"/>
        </w:rPr>
        <w:t>C</w:t>
      </w:r>
      <w:r w:rsidR="00FD14C5">
        <w:rPr>
          <w:rFonts w:eastAsia="Batang"/>
          <w:sz w:val="24"/>
          <w:szCs w:val="24"/>
        </w:rPr>
        <w:tab/>
      </w:r>
      <w:r w:rsidR="00C2408E" w:rsidRPr="00903079">
        <w:rPr>
          <w:rFonts w:eastAsia="Batang"/>
          <w:sz w:val="24"/>
          <w:szCs w:val="24"/>
        </w:rPr>
        <w:t xml:space="preserve">Record of Borehole Sheets from </w:t>
      </w:r>
      <w:r w:rsidR="00817866">
        <w:rPr>
          <w:rFonts w:eastAsia="Batang"/>
          <w:sz w:val="24"/>
          <w:szCs w:val="24"/>
        </w:rPr>
        <w:t>Previous Investigations</w:t>
      </w:r>
    </w:p>
    <w:p w:rsidR="004E742D" w:rsidRDefault="004E742D" w:rsidP="00F374E4">
      <w:pPr>
        <w:spacing w:line="240" w:lineRule="auto"/>
        <w:rPr>
          <w:rFonts w:eastAsia="Batang"/>
          <w:lang w:val="en-US"/>
        </w:rPr>
        <w:sectPr w:rsidR="004E742D" w:rsidSect="00A5205C">
          <w:headerReference w:type="default" r:id="rId12"/>
          <w:endnotePr>
            <w:numFmt w:val="decimal"/>
          </w:endnotePr>
          <w:type w:val="nextColumn"/>
          <w:pgSz w:w="24480" w:h="15840" w:orient="landscape" w:code="1"/>
          <w:pgMar w:top="1008" w:right="1800" w:bottom="1800" w:left="1800" w:header="1008" w:footer="864" w:gutter="0"/>
          <w:pgNumType w:fmt="lowerRoman" w:start="1"/>
          <w:cols w:num="2" w:space="720"/>
          <w:noEndnote/>
        </w:sectPr>
      </w:pPr>
    </w:p>
    <w:p w:rsidR="004E742D" w:rsidRDefault="004E742D" w:rsidP="000913B0">
      <w:pPr>
        <w:spacing w:line="240" w:lineRule="auto"/>
        <w:ind w:left="1440" w:hanging="1440"/>
        <w:rPr>
          <w:rFonts w:eastAsia="Batang"/>
          <w:lang w:val="en-US"/>
        </w:rPr>
      </w:pPr>
    </w:p>
    <w:p w:rsidR="00246BED" w:rsidRPr="009D2E97" w:rsidRDefault="00246BED">
      <w:pPr>
        <w:pStyle w:val="Caption"/>
        <w:rPr>
          <w:sz w:val="32"/>
          <w:szCs w:val="32"/>
        </w:rPr>
      </w:pPr>
      <w:r w:rsidRPr="009D2E97">
        <w:rPr>
          <w:sz w:val="32"/>
          <w:szCs w:val="32"/>
        </w:rPr>
        <w:t>PART</w:t>
      </w:r>
      <w:r w:rsidR="00FD14C5">
        <w:rPr>
          <w:sz w:val="32"/>
          <w:szCs w:val="32"/>
        </w:rPr>
        <w:t> </w:t>
      </w:r>
      <w:r w:rsidRPr="009D2E97">
        <w:rPr>
          <w:sz w:val="32"/>
          <w:szCs w:val="32"/>
        </w:rPr>
        <w:t>A</w:t>
      </w:r>
    </w:p>
    <w:p w:rsidR="006F2792" w:rsidRPr="00644EE3" w:rsidRDefault="006F2792" w:rsidP="006F2792">
      <w:pPr>
        <w:rPr>
          <w:sz w:val="28"/>
          <w:szCs w:val="28"/>
        </w:rPr>
      </w:pPr>
    </w:p>
    <w:p w:rsidR="00404C86" w:rsidRPr="00156BDA" w:rsidRDefault="00A546AA" w:rsidP="006F2792">
      <w:pPr>
        <w:pStyle w:val="Caption"/>
        <w:spacing w:after="0"/>
        <w:rPr>
          <w:sz w:val="32"/>
          <w:szCs w:val="32"/>
        </w:rPr>
      </w:pPr>
      <w:r w:rsidRPr="00A546AA">
        <w:rPr>
          <w:sz w:val="32"/>
          <w:szCs w:val="32"/>
        </w:rPr>
        <w:t>preliminary FOUNDATION INVESTIGATION REPORT</w:t>
      </w:r>
    </w:p>
    <w:p w:rsidR="00404C86" w:rsidRPr="00156BDA" w:rsidRDefault="00A546AA" w:rsidP="00404C86">
      <w:pPr>
        <w:pStyle w:val="Caption"/>
        <w:spacing w:after="0"/>
        <w:rPr>
          <w:sz w:val="32"/>
          <w:szCs w:val="32"/>
        </w:rPr>
      </w:pPr>
      <w:r w:rsidRPr="00A546AA">
        <w:rPr>
          <w:sz w:val="32"/>
          <w:szCs w:val="32"/>
        </w:rPr>
        <w:t xml:space="preserve">HIGHWAY 407 EAST </w:t>
      </w:r>
      <w:proofErr w:type="gramStart"/>
      <w:r w:rsidRPr="00A546AA">
        <w:rPr>
          <w:sz w:val="32"/>
          <w:szCs w:val="32"/>
        </w:rPr>
        <w:t>EXTENSION</w:t>
      </w:r>
      <w:proofErr w:type="gramEnd"/>
      <w:r w:rsidRPr="00A546AA">
        <w:rPr>
          <w:sz w:val="32"/>
          <w:szCs w:val="32"/>
        </w:rPr>
        <w:t xml:space="preserve"> – WESTERN SECTION </w:t>
      </w:r>
    </w:p>
    <w:p w:rsidR="00404C86" w:rsidRPr="00156BDA" w:rsidRDefault="00A546AA" w:rsidP="00404C86">
      <w:pPr>
        <w:pStyle w:val="Caption"/>
        <w:spacing w:after="0"/>
        <w:rPr>
          <w:sz w:val="32"/>
          <w:szCs w:val="32"/>
          <w:highlight w:val="yellow"/>
        </w:rPr>
      </w:pPr>
      <w:r w:rsidRPr="00A546AA">
        <w:rPr>
          <w:sz w:val="32"/>
          <w:szCs w:val="32"/>
        </w:rPr>
        <w:t>Region of DURHAM</w:t>
      </w:r>
    </w:p>
    <w:p w:rsidR="00DB4A9C" w:rsidRPr="00156BDA" w:rsidRDefault="00A546AA" w:rsidP="00404C86">
      <w:pPr>
        <w:pStyle w:val="Caption"/>
        <w:spacing w:after="0"/>
        <w:rPr>
          <w:sz w:val="32"/>
          <w:szCs w:val="32"/>
        </w:rPr>
      </w:pPr>
      <w:r w:rsidRPr="00A546AA">
        <w:rPr>
          <w:sz w:val="32"/>
          <w:szCs w:val="32"/>
        </w:rPr>
        <w:t>ministry of transportation, ontario</w:t>
      </w:r>
    </w:p>
    <w:p w:rsidR="00404C86" w:rsidRPr="00156BDA" w:rsidRDefault="00A546AA" w:rsidP="00404C86">
      <w:pPr>
        <w:pStyle w:val="Caption"/>
        <w:spacing w:after="0"/>
        <w:rPr>
          <w:sz w:val="32"/>
          <w:szCs w:val="32"/>
        </w:rPr>
      </w:pPr>
      <w:r w:rsidRPr="00A546AA">
        <w:rPr>
          <w:sz w:val="32"/>
          <w:szCs w:val="32"/>
        </w:rPr>
        <w:t>w.O. 07-20015</w:t>
      </w:r>
    </w:p>
    <w:p w:rsidR="00246BED" w:rsidRPr="009D2E97" w:rsidRDefault="00246BED" w:rsidP="00425837">
      <w:pPr>
        <w:pStyle w:val="Caption"/>
        <w:spacing w:after="0"/>
        <w:rPr>
          <w:sz w:val="32"/>
          <w:szCs w:val="32"/>
        </w:rPr>
      </w:pPr>
      <w:r>
        <w:br w:type="page"/>
      </w:r>
      <w:r w:rsidRPr="009D2E97">
        <w:rPr>
          <w:sz w:val="32"/>
          <w:szCs w:val="32"/>
        </w:rPr>
        <w:lastRenderedPageBreak/>
        <w:t>PART</w:t>
      </w:r>
      <w:r w:rsidR="00FD14C5">
        <w:rPr>
          <w:sz w:val="32"/>
          <w:szCs w:val="32"/>
        </w:rPr>
        <w:t> </w:t>
      </w:r>
      <w:r w:rsidRPr="009D2E97">
        <w:rPr>
          <w:sz w:val="32"/>
          <w:szCs w:val="32"/>
        </w:rPr>
        <w:t>B</w:t>
      </w:r>
    </w:p>
    <w:p w:rsidR="006F2792" w:rsidRPr="00644EE3" w:rsidRDefault="006F2792" w:rsidP="006F2792">
      <w:pPr>
        <w:pStyle w:val="Caption"/>
        <w:spacing w:after="0"/>
        <w:rPr>
          <w:sz w:val="28"/>
          <w:szCs w:val="28"/>
        </w:rPr>
      </w:pPr>
    </w:p>
    <w:p w:rsidR="006F2792" w:rsidRPr="00644EE3" w:rsidRDefault="006F2792" w:rsidP="006F2792">
      <w:pPr>
        <w:pStyle w:val="Caption"/>
        <w:spacing w:after="0"/>
        <w:rPr>
          <w:sz w:val="28"/>
          <w:szCs w:val="28"/>
        </w:rPr>
      </w:pPr>
    </w:p>
    <w:p w:rsidR="00404C86" w:rsidRPr="00156BDA" w:rsidRDefault="00A546AA" w:rsidP="00404C86">
      <w:pPr>
        <w:pStyle w:val="Caption"/>
        <w:spacing w:after="0"/>
        <w:rPr>
          <w:sz w:val="32"/>
          <w:szCs w:val="32"/>
        </w:rPr>
      </w:pPr>
      <w:r w:rsidRPr="00A546AA">
        <w:rPr>
          <w:sz w:val="32"/>
          <w:szCs w:val="32"/>
        </w:rPr>
        <w:t>preliminary FOUNDATION DESIGN report</w:t>
      </w:r>
      <w:r w:rsidRPr="00A546AA">
        <w:rPr>
          <w:sz w:val="32"/>
          <w:szCs w:val="32"/>
        </w:rPr>
        <w:br/>
        <w:t xml:space="preserve">HIGHWAY 407 EAST </w:t>
      </w:r>
      <w:proofErr w:type="gramStart"/>
      <w:r w:rsidRPr="00A546AA">
        <w:rPr>
          <w:sz w:val="32"/>
          <w:szCs w:val="32"/>
        </w:rPr>
        <w:t>EXTENSION</w:t>
      </w:r>
      <w:proofErr w:type="gramEnd"/>
      <w:r w:rsidRPr="00A546AA">
        <w:rPr>
          <w:sz w:val="32"/>
          <w:szCs w:val="32"/>
        </w:rPr>
        <w:t xml:space="preserve"> – WESTERN SECTION </w:t>
      </w:r>
    </w:p>
    <w:p w:rsidR="00404C86" w:rsidRPr="00156BDA" w:rsidRDefault="00A546AA" w:rsidP="00404C86">
      <w:pPr>
        <w:pStyle w:val="Caption"/>
        <w:spacing w:after="0"/>
        <w:rPr>
          <w:sz w:val="32"/>
          <w:szCs w:val="32"/>
          <w:highlight w:val="yellow"/>
        </w:rPr>
      </w:pPr>
      <w:r w:rsidRPr="00A546AA">
        <w:rPr>
          <w:sz w:val="32"/>
          <w:szCs w:val="32"/>
        </w:rPr>
        <w:t>Region of DURHAM</w:t>
      </w:r>
    </w:p>
    <w:p w:rsidR="00DB4A9C" w:rsidRPr="00156BDA" w:rsidRDefault="00A546AA" w:rsidP="00404C86">
      <w:pPr>
        <w:pStyle w:val="Caption"/>
        <w:spacing w:after="0"/>
        <w:rPr>
          <w:sz w:val="32"/>
          <w:szCs w:val="32"/>
        </w:rPr>
      </w:pPr>
      <w:r w:rsidRPr="00A546AA">
        <w:rPr>
          <w:sz w:val="32"/>
          <w:szCs w:val="32"/>
        </w:rPr>
        <w:t>ministry of transportation, ontario</w:t>
      </w:r>
    </w:p>
    <w:p w:rsidR="00404C86" w:rsidRPr="00156BDA" w:rsidRDefault="00A546AA" w:rsidP="00404C86">
      <w:pPr>
        <w:pStyle w:val="Caption"/>
        <w:spacing w:after="0"/>
        <w:rPr>
          <w:sz w:val="32"/>
          <w:szCs w:val="32"/>
        </w:rPr>
      </w:pPr>
      <w:r w:rsidRPr="00A546AA">
        <w:rPr>
          <w:sz w:val="32"/>
          <w:szCs w:val="32"/>
        </w:rPr>
        <w:t>w.O. 07-20015</w:t>
      </w:r>
    </w:p>
    <w:p w:rsidR="00CF6B5F" w:rsidRDefault="005D6598">
      <w:pPr>
        <w:pStyle w:val="Caption"/>
        <w:spacing w:after="0" w:line="320" w:lineRule="exact"/>
        <w:rPr>
          <w:sz w:val="32"/>
          <w:szCs w:val="32"/>
        </w:rPr>
      </w:pPr>
      <w:r>
        <w:br w:type="page"/>
      </w:r>
      <w:r w:rsidR="00B00A46">
        <w:rPr>
          <w:sz w:val="32"/>
          <w:szCs w:val="32"/>
        </w:rPr>
        <w:lastRenderedPageBreak/>
        <w:t>P</w:t>
      </w:r>
      <w:r w:rsidR="00242C2A">
        <w:rPr>
          <w:sz w:val="32"/>
          <w:szCs w:val="32"/>
        </w:rPr>
        <w:t>HASE</w:t>
      </w:r>
      <w:r w:rsidR="00213BDC">
        <w:rPr>
          <w:sz w:val="32"/>
          <w:szCs w:val="32"/>
        </w:rPr>
        <w:t> </w:t>
      </w:r>
      <w:r w:rsidR="00242C2A">
        <w:rPr>
          <w:sz w:val="32"/>
          <w:szCs w:val="32"/>
        </w:rPr>
        <w:t>II P</w:t>
      </w:r>
      <w:r w:rsidR="00063E5C" w:rsidRPr="00063E5C">
        <w:rPr>
          <w:sz w:val="32"/>
          <w:szCs w:val="32"/>
        </w:rPr>
        <w:t>RELIMINARY Foundation investigat</w:t>
      </w:r>
      <w:r w:rsidR="008B295D">
        <w:rPr>
          <w:sz w:val="32"/>
          <w:szCs w:val="32"/>
        </w:rPr>
        <w:t>ion and design Report (FIDR)</w:t>
      </w:r>
    </w:p>
    <w:p w:rsidR="00CF6B5F" w:rsidRDefault="00CF6B5F">
      <w:pPr>
        <w:pStyle w:val="Caption"/>
        <w:spacing w:after="0" w:line="320" w:lineRule="exact"/>
        <w:rPr>
          <w:sz w:val="32"/>
          <w:szCs w:val="32"/>
        </w:rPr>
      </w:pPr>
    </w:p>
    <w:p w:rsidR="00CF6B5F" w:rsidRDefault="00B66F56">
      <w:pPr>
        <w:pStyle w:val="Caption"/>
        <w:spacing w:after="0" w:line="320" w:lineRule="exact"/>
        <w:rPr>
          <w:sz w:val="32"/>
          <w:szCs w:val="32"/>
        </w:rPr>
      </w:pPr>
      <w:r>
        <w:rPr>
          <w:sz w:val="32"/>
          <w:szCs w:val="32"/>
        </w:rPr>
        <w:t>AND</w:t>
      </w:r>
    </w:p>
    <w:p w:rsidR="00CF6B5F" w:rsidRDefault="00CF6B5F">
      <w:pPr>
        <w:spacing w:line="320" w:lineRule="exact"/>
      </w:pPr>
    </w:p>
    <w:p w:rsidR="00CF6B5F" w:rsidRDefault="00242C2A">
      <w:pPr>
        <w:pStyle w:val="Caption"/>
        <w:spacing w:after="0" w:line="320" w:lineRule="exact"/>
        <w:rPr>
          <w:sz w:val="32"/>
          <w:szCs w:val="32"/>
        </w:rPr>
      </w:pPr>
      <w:r>
        <w:rPr>
          <w:sz w:val="32"/>
          <w:szCs w:val="32"/>
        </w:rPr>
        <w:t>PHASE</w:t>
      </w:r>
      <w:r w:rsidR="00213BDC">
        <w:rPr>
          <w:sz w:val="32"/>
          <w:szCs w:val="32"/>
        </w:rPr>
        <w:t> </w:t>
      </w:r>
      <w:r>
        <w:rPr>
          <w:sz w:val="32"/>
          <w:szCs w:val="32"/>
        </w:rPr>
        <w:t xml:space="preserve">I </w:t>
      </w:r>
      <w:r w:rsidRPr="00063E5C">
        <w:rPr>
          <w:sz w:val="32"/>
          <w:szCs w:val="32"/>
        </w:rPr>
        <w:t>Anticipated Fo</w:t>
      </w:r>
      <w:r w:rsidR="008B295D">
        <w:rPr>
          <w:sz w:val="32"/>
          <w:szCs w:val="32"/>
        </w:rPr>
        <w:t>undation Conditions (AFC)</w:t>
      </w:r>
    </w:p>
    <w:p w:rsidR="00CF6B5F" w:rsidRDefault="00CF6B5F">
      <w:pPr>
        <w:pStyle w:val="Caption"/>
        <w:spacing w:after="0" w:line="320" w:lineRule="exact"/>
        <w:rPr>
          <w:sz w:val="32"/>
          <w:szCs w:val="32"/>
        </w:rPr>
      </w:pPr>
    </w:p>
    <w:p w:rsidR="00CF6B5F" w:rsidRDefault="008B295D">
      <w:pPr>
        <w:pStyle w:val="Caption"/>
        <w:spacing w:after="0" w:line="320" w:lineRule="exact"/>
        <w:rPr>
          <w:sz w:val="32"/>
          <w:szCs w:val="32"/>
        </w:rPr>
      </w:pPr>
      <w:r>
        <w:rPr>
          <w:sz w:val="32"/>
          <w:szCs w:val="32"/>
        </w:rPr>
        <w:t>FOR STRUCTURES</w:t>
      </w:r>
    </w:p>
    <w:p w:rsidR="00E63CFE" w:rsidRPr="00063E5C" w:rsidRDefault="008D6685" w:rsidP="00E63CFE">
      <w:pPr>
        <w:pStyle w:val="Caption"/>
        <w:spacing w:after="0"/>
        <w:rPr>
          <w:sz w:val="32"/>
          <w:szCs w:val="32"/>
        </w:rPr>
      </w:pPr>
      <w:r>
        <w:rPr>
          <w:sz w:val="32"/>
          <w:szCs w:val="32"/>
        </w:rPr>
        <w:br w:type="page"/>
      </w:r>
      <w:r w:rsidR="00E63CFE">
        <w:rPr>
          <w:sz w:val="32"/>
          <w:szCs w:val="32"/>
        </w:rPr>
        <w:lastRenderedPageBreak/>
        <w:t xml:space="preserve">PRELIMIINARY Foundation </w:t>
      </w:r>
      <w:r w:rsidR="007101B1">
        <w:rPr>
          <w:sz w:val="32"/>
          <w:szCs w:val="32"/>
        </w:rPr>
        <w:t xml:space="preserve">INVESTIGATION </w:t>
      </w:r>
      <w:r w:rsidR="008E7F84">
        <w:rPr>
          <w:sz w:val="32"/>
          <w:szCs w:val="32"/>
        </w:rPr>
        <w:t>ReporT</w:t>
      </w:r>
      <w:r w:rsidR="00C534A0" w:rsidRPr="00C534A0">
        <w:rPr>
          <w:sz w:val="32"/>
          <w:szCs w:val="32"/>
        </w:rPr>
        <w:t xml:space="preserve"> </w:t>
      </w:r>
      <w:r w:rsidR="00C534A0">
        <w:rPr>
          <w:sz w:val="32"/>
          <w:szCs w:val="32"/>
        </w:rPr>
        <w:t>– HiGH FILL</w:t>
      </w:r>
      <w:r w:rsidR="0058196C">
        <w:rPr>
          <w:sz w:val="32"/>
          <w:szCs w:val="32"/>
        </w:rPr>
        <w:t>S</w:t>
      </w:r>
      <w:r w:rsidR="00C534A0">
        <w:rPr>
          <w:sz w:val="32"/>
          <w:szCs w:val="32"/>
        </w:rPr>
        <w:t xml:space="preserve"> AND DEEP CUT</w:t>
      </w:r>
      <w:r w:rsidR="0058196C">
        <w:rPr>
          <w:sz w:val="32"/>
          <w:szCs w:val="32"/>
        </w:rPr>
        <w:t>S</w:t>
      </w:r>
    </w:p>
    <w:p w:rsidR="00CF6B5F" w:rsidRDefault="008D6685">
      <w:pPr>
        <w:pStyle w:val="Caption"/>
        <w:pageBreakBefore/>
        <w:spacing w:after="0" w:line="320" w:lineRule="exact"/>
        <w:rPr>
          <w:sz w:val="32"/>
          <w:szCs w:val="32"/>
        </w:rPr>
      </w:pPr>
      <w:r w:rsidRPr="00156BDA">
        <w:rPr>
          <w:sz w:val="32"/>
          <w:szCs w:val="32"/>
        </w:rPr>
        <w:lastRenderedPageBreak/>
        <w:t>A</w:t>
      </w:r>
      <w:r w:rsidR="005D6598" w:rsidRPr="00156BDA">
        <w:rPr>
          <w:sz w:val="32"/>
          <w:szCs w:val="32"/>
        </w:rPr>
        <w:t>PPENDIX</w:t>
      </w:r>
      <w:r w:rsidR="00FD14C5" w:rsidRPr="00156BDA">
        <w:rPr>
          <w:sz w:val="32"/>
          <w:szCs w:val="32"/>
        </w:rPr>
        <w:t> </w:t>
      </w:r>
      <w:r w:rsidR="005D6598" w:rsidRPr="00156BDA">
        <w:rPr>
          <w:sz w:val="32"/>
          <w:szCs w:val="32"/>
        </w:rPr>
        <w:t>A</w:t>
      </w:r>
    </w:p>
    <w:p w:rsidR="00CF6B5F" w:rsidRDefault="00CF6B5F">
      <w:pPr>
        <w:pStyle w:val="Caption"/>
        <w:spacing w:after="0" w:line="320" w:lineRule="exact"/>
        <w:rPr>
          <w:sz w:val="32"/>
          <w:szCs w:val="32"/>
        </w:rPr>
      </w:pPr>
    </w:p>
    <w:p w:rsidR="00CF6B5F" w:rsidRDefault="00CF6B5F">
      <w:pPr>
        <w:pStyle w:val="Caption"/>
        <w:spacing w:after="0" w:line="320" w:lineRule="exact"/>
        <w:rPr>
          <w:sz w:val="32"/>
          <w:szCs w:val="32"/>
        </w:rPr>
      </w:pPr>
    </w:p>
    <w:p w:rsidR="00CF6B5F" w:rsidRDefault="00A546AA">
      <w:pPr>
        <w:pStyle w:val="Caption"/>
        <w:spacing w:line="320" w:lineRule="exact"/>
        <w:rPr>
          <w:sz w:val="32"/>
          <w:szCs w:val="32"/>
        </w:rPr>
      </w:pPr>
      <w:r w:rsidRPr="00A546AA">
        <w:rPr>
          <w:sz w:val="32"/>
          <w:szCs w:val="32"/>
        </w:rPr>
        <w:t>record of borehole sheets</w:t>
      </w:r>
      <w:r w:rsidR="005D6598" w:rsidRPr="00644EE3">
        <w:rPr>
          <w:sz w:val="28"/>
          <w:szCs w:val="28"/>
        </w:rPr>
        <w:br/>
      </w:r>
      <w:r w:rsidR="00277575">
        <w:br w:type="page"/>
      </w:r>
      <w:r w:rsidR="00277575" w:rsidRPr="00156BDA">
        <w:rPr>
          <w:sz w:val="32"/>
          <w:szCs w:val="32"/>
        </w:rPr>
        <w:lastRenderedPageBreak/>
        <w:t>APPENDIX</w:t>
      </w:r>
      <w:r w:rsidR="00FD14C5" w:rsidRPr="00156BDA">
        <w:rPr>
          <w:sz w:val="32"/>
          <w:szCs w:val="32"/>
        </w:rPr>
        <w:t> </w:t>
      </w:r>
      <w:r w:rsidR="00277575" w:rsidRPr="00156BDA">
        <w:rPr>
          <w:sz w:val="32"/>
          <w:szCs w:val="32"/>
        </w:rPr>
        <w:t>B</w:t>
      </w:r>
    </w:p>
    <w:p w:rsidR="00CF6B5F" w:rsidRDefault="00CF6B5F">
      <w:pPr>
        <w:pStyle w:val="Caption"/>
        <w:spacing w:after="0" w:line="320" w:lineRule="exact"/>
        <w:rPr>
          <w:sz w:val="32"/>
          <w:szCs w:val="32"/>
        </w:rPr>
      </w:pPr>
    </w:p>
    <w:p w:rsidR="00CF6B5F" w:rsidRDefault="00A546AA">
      <w:pPr>
        <w:pStyle w:val="Caption"/>
        <w:spacing w:line="320" w:lineRule="exact"/>
        <w:rPr>
          <w:sz w:val="32"/>
          <w:szCs w:val="32"/>
        </w:rPr>
      </w:pPr>
      <w:r w:rsidRPr="00A546AA">
        <w:rPr>
          <w:rFonts w:eastAsia="Batang"/>
          <w:sz w:val="32"/>
          <w:szCs w:val="32"/>
        </w:rPr>
        <w:t>Laboratory Test Results</w:t>
      </w:r>
    </w:p>
    <w:p w:rsidR="00F1680D" w:rsidRPr="00156BDA" w:rsidRDefault="00F1680D" w:rsidP="00F1680D">
      <w:pPr>
        <w:pStyle w:val="Caption"/>
        <w:spacing w:after="0" w:line="240" w:lineRule="auto"/>
        <w:rPr>
          <w:sz w:val="32"/>
          <w:szCs w:val="32"/>
        </w:rPr>
      </w:pPr>
      <w:r>
        <w:br w:type="page"/>
      </w:r>
      <w:r w:rsidR="007A0551" w:rsidRPr="00156BDA">
        <w:rPr>
          <w:sz w:val="32"/>
          <w:szCs w:val="32"/>
        </w:rPr>
        <w:lastRenderedPageBreak/>
        <w:t>APPENDIX</w:t>
      </w:r>
      <w:r w:rsidR="00FD14C5" w:rsidRPr="00156BDA">
        <w:rPr>
          <w:sz w:val="32"/>
          <w:szCs w:val="32"/>
        </w:rPr>
        <w:t> </w:t>
      </w:r>
      <w:r w:rsidR="007A0551" w:rsidRPr="00156BDA">
        <w:rPr>
          <w:sz w:val="32"/>
          <w:szCs w:val="32"/>
        </w:rPr>
        <w:t>c</w:t>
      </w:r>
    </w:p>
    <w:p w:rsidR="00F1680D" w:rsidRPr="00156BDA" w:rsidRDefault="00F1680D" w:rsidP="00F1680D">
      <w:pPr>
        <w:pStyle w:val="Caption"/>
        <w:spacing w:after="0"/>
        <w:rPr>
          <w:sz w:val="32"/>
          <w:szCs w:val="32"/>
        </w:rPr>
      </w:pPr>
    </w:p>
    <w:p w:rsidR="00F1680D" w:rsidRPr="00156BDA" w:rsidRDefault="00F1680D" w:rsidP="00F1680D">
      <w:pPr>
        <w:pStyle w:val="Caption"/>
        <w:spacing w:after="0"/>
        <w:rPr>
          <w:sz w:val="32"/>
          <w:szCs w:val="32"/>
        </w:rPr>
      </w:pPr>
    </w:p>
    <w:p w:rsidR="00F1680D" w:rsidRPr="00644EE3" w:rsidRDefault="00A546AA" w:rsidP="00F1680D">
      <w:pPr>
        <w:pStyle w:val="Caption"/>
        <w:rPr>
          <w:sz w:val="28"/>
          <w:szCs w:val="28"/>
        </w:rPr>
      </w:pPr>
      <w:r w:rsidRPr="00A546AA">
        <w:rPr>
          <w:sz w:val="32"/>
          <w:szCs w:val="32"/>
        </w:rPr>
        <w:t>record of borehole sheets from PREVIOUS INVESTIGATIONS</w:t>
      </w:r>
    </w:p>
    <w:p w:rsidR="00317837" w:rsidRDefault="00317837">
      <w:pPr>
        <w:spacing w:line="240" w:lineRule="auto"/>
      </w:pPr>
      <w:r>
        <w:br w:type="page"/>
      </w:r>
    </w:p>
    <w:p w:rsidR="00317837" w:rsidRDefault="00317837">
      <w:pPr>
        <w:spacing w:line="240" w:lineRule="auto"/>
      </w:pPr>
    </w:p>
    <w:p w:rsidR="00317837" w:rsidRDefault="00317837" w:rsidP="00317837">
      <w:pPr>
        <w:pStyle w:val="Caption"/>
        <w:spacing w:after="0" w:line="240" w:lineRule="auto"/>
        <w:rPr>
          <w:sz w:val="32"/>
          <w:szCs w:val="32"/>
        </w:rPr>
      </w:pPr>
      <w:r>
        <w:rPr>
          <w:sz w:val="32"/>
          <w:szCs w:val="32"/>
        </w:rPr>
        <w:t>DRAWINGS</w:t>
      </w:r>
    </w:p>
    <w:p w:rsidR="00842F96" w:rsidRDefault="00842F96" w:rsidP="00842F96"/>
    <w:p w:rsidR="00842F96" w:rsidRDefault="00842F96" w:rsidP="00842F96"/>
    <w:p w:rsidR="00842F96" w:rsidRDefault="00842F96" w:rsidP="00842F96"/>
    <w:p w:rsidR="00317837" w:rsidRDefault="00317837">
      <w:pPr>
        <w:spacing w:line="240" w:lineRule="auto"/>
      </w:pPr>
      <w:r>
        <w:br w:type="page"/>
      </w:r>
    </w:p>
    <w:p w:rsidR="00317837" w:rsidRDefault="00317837" w:rsidP="00317837">
      <w:pPr>
        <w:pStyle w:val="Caption"/>
        <w:spacing w:after="0" w:line="240" w:lineRule="auto"/>
        <w:rPr>
          <w:sz w:val="32"/>
          <w:szCs w:val="32"/>
        </w:rPr>
      </w:pPr>
      <w:r>
        <w:rPr>
          <w:sz w:val="32"/>
          <w:szCs w:val="32"/>
        </w:rPr>
        <w:lastRenderedPageBreak/>
        <w:t>FIGURES</w:t>
      </w:r>
    </w:p>
    <w:p w:rsidR="00842F96" w:rsidRDefault="00842F96" w:rsidP="00842F96"/>
    <w:p w:rsidR="00842F96" w:rsidRDefault="00842F96" w:rsidP="00842F96"/>
    <w:p w:rsidR="00842F96" w:rsidRDefault="00842F96" w:rsidP="00842F96"/>
    <w:p w:rsidR="00842F96" w:rsidRDefault="00842F96" w:rsidP="00842F96"/>
    <w:p w:rsidR="00842F96" w:rsidRDefault="00842F96" w:rsidP="00842F96"/>
    <w:p w:rsidR="00842F96" w:rsidRPr="00842F96" w:rsidRDefault="00842F96" w:rsidP="00842F96"/>
    <w:p w:rsidR="00246BED" w:rsidRDefault="00246BED">
      <w:pPr>
        <w:spacing w:line="240" w:lineRule="auto"/>
        <w:sectPr w:rsidR="00246BED" w:rsidSect="00A5205C">
          <w:headerReference w:type="default" r:id="rId13"/>
          <w:endnotePr>
            <w:numFmt w:val="decimal"/>
          </w:endnotePr>
          <w:type w:val="nextColumn"/>
          <w:pgSz w:w="24480" w:h="15840" w:orient="landscape" w:code="1"/>
          <w:pgMar w:top="1008" w:right="1800" w:bottom="1800" w:left="1800" w:header="1008" w:footer="864" w:gutter="0"/>
          <w:pgNumType w:fmt="lowerRoman" w:start="1"/>
          <w:cols w:space="720"/>
          <w:vAlign w:val="center"/>
          <w:noEndnote/>
        </w:sectPr>
      </w:pPr>
    </w:p>
    <w:p w:rsidR="00485817" w:rsidRPr="006B12EC" w:rsidRDefault="00665887" w:rsidP="00644EE3">
      <w:pPr>
        <w:pStyle w:val="Heading1"/>
        <w:numPr>
          <w:ilvl w:val="0"/>
          <w:numId w:val="0"/>
        </w:numPr>
        <w:ind w:left="-90"/>
        <w:rPr>
          <w:sz w:val="26"/>
          <w:szCs w:val="26"/>
        </w:rPr>
      </w:pPr>
      <w:bookmarkStart w:id="0" w:name="_Toc263670697"/>
      <w:bookmarkStart w:id="1" w:name="_Toc36291946"/>
      <w:bookmarkStart w:id="2" w:name="_Toc36347140"/>
      <w:bookmarkStart w:id="3" w:name="_Toc63842087"/>
      <w:r>
        <w:rPr>
          <w:sz w:val="26"/>
          <w:szCs w:val="26"/>
        </w:rPr>
        <w:lastRenderedPageBreak/>
        <w:t>Executive Summary</w:t>
      </w:r>
      <w:bookmarkEnd w:id="0"/>
    </w:p>
    <w:p w:rsidR="001D407E" w:rsidRDefault="004177B0" w:rsidP="000F55A8">
      <w:pPr>
        <w:pStyle w:val="LetterText"/>
        <w:ind w:left="-90" w:right="-300"/>
        <w:rPr>
          <w:sz w:val="24"/>
          <w:szCs w:val="24"/>
        </w:rPr>
      </w:pPr>
      <w:r>
        <w:rPr>
          <w:sz w:val="24"/>
          <w:szCs w:val="24"/>
        </w:rPr>
        <w:t>The proposed Highway</w:t>
      </w:r>
      <w:r w:rsidR="00D232BF">
        <w:rPr>
          <w:sz w:val="24"/>
          <w:szCs w:val="24"/>
        </w:rPr>
        <w:t> </w:t>
      </w:r>
      <w:r>
        <w:rPr>
          <w:sz w:val="24"/>
          <w:szCs w:val="24"/>
        </w:rPr>
        <w:t>407 East Extension extends from the current terminus of Highway</w:t>
      </w:r>
      <w:r w:rsidR="00D232BF">
        <w:rPr>
          <w:sz w:val="24"/>
          <w:szCs w:val="24"/>
        </w:rPr>
        <w:t> </w:t>
      </w:r>
      <w:r>
        <w:rPr>
          <w:sz w:val="24"/>
          <w:szCs w:val="24"/>
        </w:rPr>
        <w:t xml:space="preserve">407 at Brock Road in the City of </w:t>
      </w:r>
      <w:r w:rsidR="00B8061C">
        <w:rPr>
          <w:sz w:val="24"/>
          <w:szCs w:val="24"/>
        </w:rPr>
        <w:t>Pickering</w:t>
      </w:r>
      <w:r>
        <w:rPr>
          <w:sz w:val="24"/>
          <w:szCs w:val="24"/>
        </w:rPr>
        <w:t xml:space="preserve"> to Highway</w:t>
      </w:r>
      <w:r w:rsidR="00D232BF">
        <w:rPr>
          <w:sz w:val="24"/>
          <w:szCs w:val="24"/>
        </w:rPr>
        <w:t> </w:t>
      </w:r>
      <w:r>
        <w:rPr>
          <w:sz w:val="24"/>
          <w:szCs w:val="24"/>
        </w:rPr>
        <w:t xml:space="preserve">35/115 in the </w:t>
      </w:r>
      <w:r w:rsidR="00B8061C">
        <w:rPr>
          <w:sz w:val="24"/>
          <w:szCs w:val="24"/>
        </w:rPr>
        <w:t>Municipality</w:t>
      </w:r>
      <w:r>
        <w:rPr>
          <w:sz w:val="24"/>
          <w:szCs w:val="24"/>
        </w:rPr>
        <w:t xml:space="preserve"> of Clarington.  For the purposes of preliminary design, the project route has been divided into three </w:t>
      </w:r>
      <w:r w:rsidR="00FE4393">
        <w:rPr>
          <w:sz w:val="24"/>
          <w:szCs w:val="24"/>
        </w:rPr>
        <w:t xml:space="preserve">(3) </w:t>
      </w:r>
      <w:r>
        <w:rPr>
          <w:sz w:val="24"/>
          <w:szCs w:val="24"/>
        </w:rPr>
        <w:t xml:space="preserve">sections </w:t>
      </w:r>
      <w:r w:rsidR="0041701E">
        <w:rPr>
          <w:sz w:val="24"/>
          <w:szCs w:val="24"/>
        </w:rPr>
        <w:t xml:space="preserve">(the Western Section, the Central Section and the Eastern Section) </w:t>
      </w:r>
      <w:r>
        <w:rPr>
          <w:sz w:val="24"/>
          <w:szCs w:val="24"/>
        </w:rPr>
        <w:t>as shown on Drawing</w:t>
      </w:r>
      <w:r w:rsidR="00C10057">
        <w:rPr>
          <w:sz w:val="24"/>
          <w:szCs w:val="24"/>
        </w:rPr>
        <w:t> </w:t>
      </w:r>
      <w:r>
        <w:rPr>
          <w:sz w:val="24"/>
          <w:szCs w:val="24"/>
        </w:rPr>
        <w:t>1</w:t>
      </w:r>
      <w:r w:rsidR="0041701E">
        <w:rPr>
          <w:sz w:val="24"/>
          <w:szCs w:val="24"/>
        </w:rPr>
        <w:t>.</w:t>
      </w:r>
    </w:p>
    <w:p w:rsidR="00605E7E" w:rsidRDefault="00B233FE">
      <w:pPr>
        <w:pStyle w:val="LetterText"/>
        <w:ind w:left="-90"/>
        <w:rPr>
          <w:sz w:val="24"/>
          <w:szCs w:val="24"/>
        </w:rPr>
      </w:pPr>
      <w:r w:rsidRPr="004177B0">
        <w:rPr>
          <w:sz w:val="24"/>
          <w:szCs w:val="24"/>
        </w:rPr>
        <w:t>The plannin</w:t>
      </w:r>
      <w:r w:rsidR="002819D7" w:rsidRPr="004177B0">
        <w:rPr>
          <w:sz w:val="24"/>
          <w:szCs w:val="24"/>
        </w:rPr>
        <w:t xml:space="preserve">g </w:t>
      </w:r>
      <w:r w:rsidR="00181B8E" w:rsidRPr="004177B0">
        <w:rPr>
          <w:sz w:val="24"/>
          <w:szCs w:val="24"/>
        </w:rPr>
        <w:t xml:space="preserve">component </w:t>
      </w:r>
      <w:r w:rsidR="002819D7" w:rsidRPr="004177B0">
        <w:rPr>
          <w:sz w:val="24"/>
          <w:szCs w:val="24"/>
        </w:rPr>
        <w:t xml:space="preserve">and preliminary design </w:t>
      </w:r>
      <w:r w:rsidR="00513723" w:rsidRPr="004177B0">
        <w:rPr>
          <w:sz w:val="24"/>
          <w:szCs w:val="24"/>
        </w:rPr>
        <w:t>of</w:t>
      </w:r>
      <w:r w:rsidR="00B700DA" w:rsidRPr="004177B0">
        <w:rPr>
          <w:sz w:val="24"/>
          <w:szCs w:val="24"/>
        </w:rPr>
        <w:t xml:space="preserve"> </w:t>
      </w:r>
      <w:r w:rsidR="00513723" w:rsidRPr="004177B0">
        <w:rPr>
          <w:sz w:val="24"/>
          <w:szCs w:val="24"/>
        </w:rPr>
        <w:t xml:space="preserve">foundations </w:t>
      </w:r>
      <w:r w:rsidR="00181B8E" w:rsidRPr="004177B0">
        <w:rPr>
          <w:sz w:val="24"/>
          <w:szCs w:val="24"/>
        </w:rPr>
        <w:t xml:space="preserve">component </w:t>
      </w:r>
      <w:r w:rsidR="00560FF7" w:rsidRPr="004177B0">
        <w:rPr>
          <w:sz w:val="24"/>
          <w:szCs w:val="24"/>
        </w:rPr>
        <w:t xml:space="preserve">for </w:t>
      </w:r>
      <w:r w:rsidR="002819D7" w:rsidRPr="004177B0">
        <w:rPr>
          <w:sz w:val="24"/>
          <w:szCs w:val="24"/>
        </w:rPr>
        <w:t>the</w:t>
      </w:r>
      <w:r w:rsidRPr="004177B0">
        <w:rPr>
          <w:sz w:val="24"/>
          <w:szCs w:val="24"/>
        </w:rPr>
        <w:t xml:space="preserve"> </w:t>
      </w:r>
      <w:r w:rsidR="00513723" w:rsidRPr="004177B0">
        <w:rPr>
          <w:sz w:val="24"/>
          <w:szCs w:val="24"/>
        </w:rPr>
        <w:t xml:space="preserve">proposed </w:t>
      </w:r>
      <w:r w:rsidRPr="004177B0">
        <w:rPr>
          <w:sz w:val="24"/>
          <w:szCs w:val="24"/>
        </w:rPr>
        <w:t>Highway</w:t>
      </w:r>
      <w:r w:rsidR="00D232BF">
        <w:rPr>
          <w:sz w:val="24"/>
          <w:szCs w:val="24"/>
        </w:rPr>
        <w:t> </w:t>
      </w:r>
      <w:r w:rsidRPr="004177B0">
        <w:rPr>
          <w:sz w:val="24"/>
          <w:szCs w:val="24"/>
        </w:rPr>
        <w:t xml:space="preserve">407 East Extension project </w:t>
      </w:r>
      <w:r w:rsidR="00B700DA" w:rsidRPr="004177B0">
        <w:rPr>
          <w:sz w:val="24"/>
          <w:szCs w:val="24"/>
        </w:rPr>
        <w:t>were</w:t>
      </w:r>
      <w:r w:rsidR="002355EA" w:rsidRPr="004177B0">
        <w:rPr>
          <w:sz w:val="24"/>
          <w:szCs w:val="24"/>
        </w:rPr>
        <w:t xml:space="preserve"> </w:t>
      </w:r>
      <w:r w:rsidRPr="004177B0">
        <w:rPr>
          <w:sz w:val="24"/>
          <w:szCs w:val="24"/>
        </w:rPr>
        <w:t xml:space="preserve">carried out in two </w:t>
      </w:r>
      <w:r w:rsidR="00FE4393">
        <w:rPr>
          <w:sz w:val="24"/>
          <w:szCs w:val="24"/>
        </w:rPr>
        <w:t xml:space="preserve">(2) </w:t>
      </w:r>
      <w:r w:rsidRPr="004177B0">
        <w:rPr>
          <w:sz w:val="24"/>
          <w:szCs w:val="24"/>
        </w:rPr>
        <w:t>separate phases</w:t>
      </w:r>
      <w:r w:rsidR="00C5666D" w:rsidRPr="004177B0">
        <w:rPr>
          <w:sz w:val="24"/>
          <w:szCs w:val="24"/>
        </w:rPr>
        <w:t xml:space="preserve">.  </w:t>
      </w:r>
      <w:r w:rsidRPr="004177B0">
        <w:rPr>
          <w:sz w:val="24"/>
          <w:szCs w:val="24"/>
        </w:rPr>
        <w:t>A Phase</w:t>
      </w:r>
      <w:r w:rsidR="00213BDC">
        <w:rPr>
          <w:sz w:val="24"/>
          <w:szCs w:val="24"/>
        </w:rPr>
        <w:t> </w:t>
      </w:r>
      <w:r w:rsidRPr="004177B0">
        <w:rPr>
          <w:sz w:val="24"/>
          <w:szCs w:val="24"/>
        </w:rPr>
        <w:t xml:space="preserve">I desktop study for this project was </w:t>
      </w:r>
      <w:r w:rsidR="002355EA" w:rsidRPr="004177B0">
        <w:rPr>
          <w:sz w:val="24"/>
          <w:szCs w:val="24"/>
        </w:rPr>
        <w:t xml:space="preserve">completed </w:t>
      </w:r>
      <w:r w:rsidR="00243C24">
        <w:rPr>
          <w:sz w:val="24"/>
          <w:szCs w:val="24"/>
        </w:rPr>
        <w:t xml:space="preserve">in 2008 for each section of the proposed highway extension </w:t>
      </w:r>
      <w:r w:rsidR="00AD18AB" w:rsidRPr="004177B0">
        <w:rPr>
          <w:sz w:val="24"/>
          <w:szCs w:val="24"/>
        </w:rPr>
        <w:t xml:space="preserve">for planning </w:t>
      </w:r>
      <w:r w:rsidR="007610FF" w:rsidRPr="004177B0">
        <w:rPr>
          <w:sz w:val="24"/>
          <w:szCs w:val="24"/>
        </w:rPr>
        <w:t xml:space="preserve">and feasibility study </w:t>
      </w:r>
      <w:r w:rsidR="00B3207E" w:rsidRPr="004177B0">
        <w:rPr>
          <w:sz w:val="24"/>
          <w:szCs w:val="24"/>
        </w:rPr>
        <w:t xml:space="preserve">purposes </w:t>
      </w:r>
      <w:r w:rsidRPr="004177B0">
        <w:rPr>
          <w:sz w:val="24"/>
          <w:szCs w:val="24"/>
        </w:rPr>
        <w:t>by Thurber Engineering Ltd.</w:t>
      </w:r>
      <w:r w:rsidR="009D12CB">
        <w:rPr>
          <w:sz w:val="24"/>
          <w:szCs w:val="24"/>
        </w:rPr>
        <w:t xml:space="preserve"> </w:t>
      </w:r>
      <w:r w:rsidRPr="004177B0">
        <w:rPr>
          <w:sz w:val="24"/>
          <w:szCs w:val="24"/>
        </w:rPr>
        <w:t xml:space="preserve">and is presented in </w:t>
      </w:r>
      <w:r w:rsidR="00A87D55">
        <w:rPr>
          <w:sz w:val="24"/>
          <w:szCs w:val="24"/>
        </w:rPr>
        <w:t xml:space="preserve">three </w:t>
      </w:r>
      <w:r w:rsidR="00FE4393">
        <w:rPr>
          <w:sz w:val="24"/>
          <w:szCs w:val="24"/>
        </w:rPr>
        <w:t xml:space="preserve">(3) </w:t>
      </w:r>
      <w:r w:rsidR="009D12CB">
        <w:rPr>
          <w:sz w:val="24"/>
          <w:szCs w:val="24"/>
        </w:rPr>
        <w:t>separate reports for each section</w:t>
      </w:r>
      <w:r w:rsidRPr="004177B0">
        <w:rPr>
          <w:sz w:val="24"/>
          <w:szCs w:val="24"/>
        </w:rPr>
        <w:t xml:space="preserve"> titled “Foundation Desktop Study, Highway</w:t>
      </w:r>
      <w:r w:rsidR="00D232BF">
        <w:rPr>
          <w:sz w:val="24"/>
          <w:szCs w:val="24"/>
        </w:rPr>
        <w:t> </w:t>
      </w:r>
      <w:r w:rsidRPr="004177B0">
        <w:rPr>
          <w:sz w:val="24"/>
          <w:szCs w:val="24"/>
        </w:rPr>
        <w:t>407 East Extension</w:t>
      </w:r>
      <w:r w:rsidR="00FE4393">
        <w:rPr>
          <w:sz w:val="24"/>
          <w:szCs w:val="24"/>
        </w:rPr>
        <w:t xml:space="preserve"> </w:t>
      </w:r>
      <w:r w:rsidRPr="004177B0">
        <w:rPr>
          <w:sz w:val="24"/>
          <w:szCs w:val="24"/>
        </w:rPr>
        <w:t>-</w:t>
      </w:r>
      <w:r w:rsidR="00FE4393">
        <w:rPr>
          <w:sz w:val="24"/>
          <w:szCs w:val="24"/>
        </w:rPr>
        <w:t xml:space="preserve"> </w:t>
      </w:r>
      <w:r w:rsidRPr="004177B0">
        <w:rPr>
          <w:sz w:val="24"/>
          <w:szCs w:val="24"/>
        </w:rPr>
        <w:t>Western Section</w:t>
      </w:r>
      <w:r w:rsidR="009D12CB">
        <w:rPr>
          <w:sz w:val="24"/>
          <w:szCs w:val="24"/>
        </w:rPr>
        <w:t>; Central Section; Eastern Section</w:t>
      </w:r>
      <w:r w:rsidRPr="004177B0">
        <w:rPr>
          <w:sz w:val="24"/>
          <w:szCs w:val="24"/>
        </w:rPr>
        <w:t>, W.O.</w:t>
      </w:r>
      <w:r w:rsidR="00213BDC">
        <w:rPr>
          <w:sz w:val="24"/>
          <w:szCs w:val="24"/>
        </w:rPr>
        <w:t> </w:t>
      </w:r>
      <w:r w:rsidR="00FE4393">
        <w:rPr>
          <w:sz w:val="24"/>
          <w:szCs w:val="24"/>
        </w:rPr>
        <w:t>07</w:t>
      </w:r>
      <w:r w:rsidR="00FE4393">
        <w:rPr>
          <w:sz w:val="24"/>
          <w:szCs w:val="24"/>
        </w:rPr>
        <w:noBreakHyphen/>
      </w:r>
      <w:r w:rsidRPr="004177B0">
        <w:rPr>
          <w:sz w:val="24"/>
          <w:szCs w:val="24"/>
        </w:rPr>
        <w:t>20015”, dated Nov</w:t>
      </w:r>
      <w:r w:rsidR="00FE4393">
        <w:rPr>
          <w:sz w:val="24"/>
          <w:szCs w:val="24"/>
        </w:rPr>
        <w:t>ember </w:t>
      </w:r>
      <w:r w:rsidRPr="004177B0">
        <w:rPr>
          <w:sz w:val="24"/>
          <w:szCs w:val="24"/>
        </w:rPr>
        <w:t>2008</w:t>
      </w:r>
      <w:r w:rsidR="00C5666D" w:rsidRPr="004177B0">
        <w:rPr>
          <w:sz w:val="24"/>
          <w:szCs w:val="24"/>
        </w:rPr>
        <w:t xml:space="preserve">.  </w:t>
      </w:r>
      <w:r w:rsidR="009D12CB">
        <w:rPr>
          <w:sz w:val="24"/>
          <w:szCs w:val="24"/>
        </w:rPr>
        <w:t>The Phase</w:t>
      </w:r>
      <w:r w:rsidR="00C10057">
        <w:rPr>
          <w:sz w:val="24"/>
          <w:szCs w:val="24"/>
        </w:rPr>
        <w:t> </w:t>
      </w:r>
      <w:r w:rsidR="009D12CB">
        <w:rPr>
          <w:sz w:val="24"/>
          <w:szCs w:val="24"/>
        </w:rPr>
        <w:t>I Desktop Study was based on asses</w:t>
      </w:r>
      <w:r w:rsidR="00FE4393">
        <w:rPr>
          <w:sz w:val="24"/>
          <w:szCs w:val="24"/>
        </w:rPr>
        <w:t>sment of site geology using air</w:t>
      </w:r>
      <w:r w:rsidR="00FE4393">
        <w:rPr>
          <w:sz w:val="24"/>
          <w:szCs w:val="24"/>
        </w:rPr>
        <w:noBreakHyphen/>
      </w:r>
      <w:r w:rsidR="009D12CB">
        <w:rPr>
          <w:sz w:val="24"/>
          <w:szCs w:val="24"/>
        </w:rPr>
        <w:t>photo interpretation and hydrogeologic information, as well as borehole data obtained from previous inv</w:t>
      </w:r>
      <w:r w:rsidR="00A87D55">
        <w:rPr>
          <w:sz w:val="24"/>
          <w:szCs w:val="24"/>
        </w:rPr>
        <w:t>estigations including the prelim</w:t>
      </w:r>
      <w:r w:rsidR="009D12CB">
        <w:rPr>
          <w:sz w:val="24"/>
          <w:szCs w:val="24"/>
        </w:rPr>
        <w:t>inary inves</w:t>
      </w:r>
      <w:r w:rsidR="0041701E">
        <w:rPr>
          <w:sz w:val="24"/>
          <w:szCs w:val="24"/>
        </w:rPr>
        <w:t>t</w:t>
      </w:r>
      <w:r w:rsidR="009D12CB">
        <w:rPr>
          <w:sz w:val="24"/>
          <w:szCs w:val="24"/>
        </w:rPr>
        <w:t>igation conducted by MTO in 1994 for planning purposes.</w:t>
      </w:r>
    </w:p>
    <w:p w:rsidR="001D407E" w:rsidRDefault="00AD18AB" w:rsidP="0041701E">
      <w:pPr>
        <w:pStyle w:val="LetterText"/>
        <w:rPr>
          <w:sz w:val="24"/>
          <w:szCs w:val="24"/>
        </w:rPr>
      </w:pPr>
      <w:r w:rsidRPr="00903079">
        <w:rPr>
          <w:sz w:val="24"/>
          <w:szCs w:val="24"/>
        </w:rPr>
        <w:t xml:space="preserve">This </w:t>
      </w:r>
      <w:r w:rsidR="009D12CB">
        <w:rPr>
          <w:sz w:val="24"/>
          <w:szCs w:val="24"/>
        </w:rPr>
        <w:t xml:space="preserve">Preliminary Foundation Investigation and Design Report (FIDR) </w:t>
      </w:r>
      <w:r w:rsidRPr="00903079">
        <w:rPr>
          <w:sz w:val="24"/>
          <w:szCs w:val="24"/>
        </w:rPr>
        <w:t xml:space="preserve">presents the results of </w:t>
      </w:r>
      <w:r>
        <w:rPr>
          <w:sz w:val="24"/>
          <w:szCs w:val="24"/>
        </w:rPr>
        <w:t>the</w:t>
      </w:r>
      <w:r w:rsidRPr="00903079">
        <w:rPr>
          <w:sz w:val="24"/>
          <w:szCs w:val="24"/>
        </w:rPr>
        <w:t xml:space="preserve"> Phase</w:t>
      </w:r>
      <w:r w:rsidR="00C10057">
        <w:rPr>
          <w:sz w:val="24"/>
          <w:szCs w:val="24"/>
        </w:rPr>
        <w:t> </w:t>
      </w:r>
      <w:r w:rsidRPr="00903079">
        <w:rPr>
          <w:sz w:val="24"/>
          <w:szCs w:val="24"/>
        </w:rPr>
        <w:t xml:space="preserve">II foundation investigation </w:t>
      </w:r>
      <w:r>
        <w:rPr>
          <w:sz w:val="24"/>
          <w:szCs w:val="24"/>
        </w:rPr>
        <w:t xml:space="preserve">and </w:t>
      </w:r>
      <w:r w:rsidRPr="00903079">
        <w:rPr>
          <w:sz w:val="24"/>
          <w:szCs w:val="24"/>
        </w:rPr>
        <w:t>provides recommendations for the planning (</w:t>
      </w:r>
      <w:r>
        <w:rPr>
          <w:sz w:val="24"/>
          <w:szCs w:val="24"/>
        </w:rPr>
        <w:t>including</w:t>
      </w:r>
      <w:r w:rsidRPr="00903079">
        <w:rPr>
          <w:sz w:val="24"/>
          <w:szCs w:val="24"/>
        </w:rPr>
        <w:t xml:space="preserve"> environmental assessment) and preliminary design of the proposed Highway</w:t>
      </w:r>
      <w:r w:rsidR="00D232BF">
        <w:rPr>
          <w:sz w:val="24"/>
          <w:szCs w:val="24"/>
        </w:rPr>
        <w:t> </w:t>
      </w:r>
      <w:r w:rsidRPr="00903079">
        <w:rPr>
          <w:sz w:val="24"/>
          <w:szCs w:val="24"/>
        </w:rPr>
        <w:t>407 East Extension</w:t>
      </w:r>
      <w:r>
        <w:rPr>
          <w:sz w:val="24"/>
          <w:szCs w:val="24"/>
        </w:rPr>
        <w:t xml:space="preserve"> </w:t>
      </w:r>
      <w:r w:rsidRPr="00903079">
        <w:rPr>
          <w:sz w:val="24"/>
          <w:szCs w:val="24"/>
        </w:rPr>
        <w:t>-</w:t>
      </w:r>
      <w:r>
        <w:rPr>
          <w:sz w:val="24"/>
          <w:szCs w:val="24"/>
        </w:rPr>
        <w:t xml:space="preserve"> </w:t>
      </w:r>
      <w:r w:rsidRPr="00903079">
        <w:rPr>
          <w:sz w:val="24"/>
          <w:szCs w:val="24"/>
        </w:rPr>
        <w:t xml:space="preserve">Western Section, which extends from </w:t>
      </w:r>
      <w:smartTag w:uri="urn:schemas-microsoft-com:office:smarttags" w:element="Street">
        <w:smartTag w:uri="urn:schemas-microsoft-com:office:smarttags" w:element="address">
          <w:r w:rsidRPr="00903079">
            <w:rPr>
              <w:sz w:val="24"/>
              <w:szCs w:val="24"/>
            </w:rPr>
            <w:t>Brock Road</w:t>
          </w:r>
        </w:smartTag>
      </w:smartTag>
      <w:r w:rsidRPr="00903079">
        <w:rPr>
          <w:sz w:val="24"/>
          <w:szCs w:val="24"/>
        </w:rPr>
        <w:t xml:space="preserve"> in the City of Pickering to Ashburn Road in the Town of Whitby, including the proposed West Durham Link to Highway</w:t>
      </w:r>
      <w:r w:rsidR="00D232BF">
        <w:rPr>
          <w:sz w:val="24"/>
          <w:szCs w:val="24"/>
        </w:rPr>
        <w:t> </w:t>
      </w:r>
      <w:r w:rsidRPr="00903079">
        <w:rPr>
          <w:sz w:val="24"/>
          <w:szCs w:val="24"/>
        </w:rPr>
        <w:t>401</w:t>
      </w:r>
      <w:r>
        <w:rPr>
          <w:sz w:val="24"/>
          <w:szCs w:val="24"/>
        </w:rPr>
        <w:t xml:space="preserve"> (as shown on Drawing</w:t>
      </w:r>
      <w:r w:rsidR="00C10057">
        <w:rPr>
          <w:sz w:val="24"/>
          <w:szCs w:val="24"/>
        </w:rPr>
        <w:t> 2</w:t>
      </w:r>
      <w:r>
        <w:rPr>
          <w:sz w:val="24"/>
          <w:szCs w:val="24"/>
        </w:rPr>
        <w:t>)</w:t>
      </w:r>
      <w:r w:rsidR="00FE6E65">
        <w:rPr>
          <w:sz w:val="24"/>
          <w:szCs w:val="24"/>
        </w:rPr>
        <w:t>.</w:t>
      </w:r>
      <w:r w:rsidR="0041701E">
        <w:rPr>
          <w:sz w:val="24"/>
          <w:szCs w:val="24"/>
        </w:rPr>
        <w:t xml:space="preserve">  </w:t>
      </w:r>
      <w:r w:rsidR="009D12CB" w:rsidRPr="004177B0">
        <w:rPr>
          <w:sz w:val="24"/>
          <w:szCs w:val="24"/>
        </w:rPr>
        <w:t>The purpose of this Phase</w:t>
      </w:r>
      <w:r w:rsidR="00C10057">
        <w:rPr>
          <w:sz w:val="24"/>
          <w:szCs w:val="24"/>
        </w:rPr>
        <w:t> </w:t>
      </w:r>
      <w:r w:rsidR="009D12CB" w:rsidRPr="004177B0">
        <w:rPr>
          <w:sz w:val="24"/>
          <w:szCs w:val="24"/>
        </w:rPr>
        <w:t>II study is to provide “as near as possible” preliminary design level foundation investigation and design information for environmental assessment purposes given the constraints at the time of the investigation.</w:t>
      </w:r>
      <w:r w:rsidR="009D12CB">
        <w:rPr>
          <w:sz w:val="24"/>
          <w:szCs w:val="24"/>
        </w:rPr>
        <w:t xml:space="preserve">  The preliminary FIDR supercedes all previous reports for the purpose of preli</w:t>
      </w:r>
      <w:r w:rsidR="00A87D55">
        <w:rPr>
          <w:sz w:val="24"/>
          <w:szCs w:val="24"/>
        </w:rPr>
        <w:t>m</w:t>
      </w:r>
      <w:r w:rsidR="009D12CB">
        <w:rPr>
          <w:sz w:val="24"/>
          <w:szCs w:val="24"/>
        </w:rPr>
        <w:t>inary foundation design and EA submission.</w:t>
      </w:r>
    </w:p>
    <w:p w:rsidR="001D407E" w:rsidRDefault="00FE6E65" w:rsidP="0041701E">
      <w:pPr>
        <w:pStyle w:val="LetterText"/>
        <w:rPr>
          <w:sz w:val="24"/>
          <w:szCs w:val="24"/>
        </w:rPr>
      </w:pPr>
      <w:r>
        <w:rPr>
          <w:sz w:val="24"/>
          <w:szCs w:val="24"/>
        </w:rPr>
        <w:t xml:space="preserve">As </w:t>
      </w:r>
      <w:r w:rsidR="00181B8E">
        <w:rPr>
          <w:sz w:val="24"/>
          <w:szCs w:val="24"/>
        </w:rPr>
        <w:t>stipulated</w:t>
      </w:r>
      <w:r>
        <w:rPr>
          <w:sz w:val="24"/>
          <w:szCs w:val="24"/>
        </w:rPr>
        <w:t xml:space="preserve"> in the Request for Proposal, this Phase</w:t>
      </w:r>
      <w:r w:rsidR="00C10057">
        <w:rPr>
          <w:sz w:val="24"/>
          <w:szCs w:val="24"/>
        </w:rPr>
        <w:t> </w:t>
      </w:r>
      <w:r>
        <w:rPr>
          <w:sz w:val="24"/>
          <w:szCs w:val="24"/>
        </w:rPr>
        <w:t xml:space="preserve">II investigation </w:t>
      </w:r>
      <w:r w:rsidR="00513723">
        <w:rPr>
          <w:sz w:val="24"/>
          <w:szCs w:val="24"/>
        </w:rPr>
        <w:t>include</w:t>
      </w:r>
      <w:r w:rsidR="00181B8E">
        <w:rPr>
          <w:sz w:val="24"/>
          <w:szCs w:val="24"/>
        </w:rPr>
        <w:t>s</w:t>
      </w:r>
      <w:r w:rsidR="00513723">
        <w:rPr>
          <w:sz w:val="24"/>
          <w:szCs w:val="24"/>
        </w:rPr>
        <w:t xml:space="preserve"> characterizing each highway crossing site (i.e. bridge, culvert, etc.) </w:t>
      </w:r>
      <w:r>
        <w:rPr>
          <w:sz w:val="24"/>
          <w:szCs w:val="24"/>
        </w:rPr>
        <w:t>as requiring low, medium, or high level investigative effort</w:t>
      </w:r>
      <w:r w:rsidR="00B3207E">
        <w:rPr>
          <w:sz w:val="24"/>
          <w:szCs w:val="24"/>
        </w:rPr>
        <w:t>.  The defi</w:t>
      </w:r>
      <w:r w:rsidR="00333ECE">
        <w:rPr>
          <w:sz w:val="24"/>
          <w:szCs w:val="24"/>
        </w:rPr>
        <w:t xml:space="preserve">nitions of the target </w:t>
      </w:r>
      <w:r w:rsidR="00B3207E">
        <w:rPr>
          <w:sz w:val="24"/>
          <w:szCs w:val="24"/>
        </w:rPr>
        <w:t xml:space="preserve">effort </w:t>
      </w:r>
      <w:r w:rsidR="00333ECE">
        <w:rPr>
          <w:sz w:val="24"/>
          <w:szCs w:val="24"/>
        </w:rPr>
        <w:t xml:space="preserve">levels </w:t>
      </w:r>
      <w:r w:rsidR="00B3207E">
        <w:rPr>
          <w:sz w:val="24"/>
          <w:szCs w:val="24"/>
        </w:rPr>
        <w:t xml:space="preserve">are </w:t>
      </w:r>
      <w:r>
        <w:rPr>
          <w:sz w:val="24"/>
          <w:szCs w:val="24"/>
        </w:rPr>
        <w:t>defined in the RFP</w:t>
      </w:r>
      <w:r w:rsidR="00AD42FB">
        <w:rPr>
          <w:sz w:val="24"/>
          <w:szCs w:val="24"/>
        </w:rPr>
        <w:t xml:space="preserve"> and </w:t>
      </w:r>
      <w:r w:rsidR="00333ECE">
        <w:rPr>
          <w:sz w:val="24"/>
          <w:szCs w:val="24"/>
        </w:rPr>
        <w:t xml:space="preserve">summarized </w:t>
      </w:r>
      <w:r w:rsidR="00FE4393">
        <w:rPr>
          <w:sz w:val="24"/>
          <w:szCs w:val="24"/>
        </w:rPr>
        <w:t>in Section </w:t>
      </w:r>
      <w:r w:rsidR="006B3ACB">
        <w:rPr>
          <w:sz w:val="24"/>
          <w:szCs w:val="24"/>
        </w:rPr>
        <w:fldChar w:fldCharType="begin"/>
      </w:r>
      <w:r w:rsidR="00FE4393">
        <w:rPr>
          <w:sz w:val="24"/>
          <w:szCs w:val="24"/>
        </w:rPr>
        <w:instrText xml:space="preserve"> REF _Ref263411867 \r \h </w:instrText>
      </w:r>
      <w:r w:rsidR="006B3ACB">
        <w:rPr>
          <w:sz w:val="24"/>
          <w:szCs w:val="24"/>
        </w:rPr>
      </w:r>
      <w:r w:rsidR="006B3ACB">
        <w:rPr>
          <w:sz w:val="24"/>
          <w:szCs w:val="24"/>
        </w:rPr>
        <w:fldChar w:fldCharType="separate"/>
      </w:r>
      <w:r w:rsidR="00C33FA6">
        <w:rPr>
          <w:sz w:val="24"/>
          <w:szCs w:val="24"/>
        </w:rPr>
        <w:t>3.0</w:t>
      </w:r>
      <w:r w:rsidR="006B3ACB">
        <w:rPr>
          <w:sz w:val="24"/>
          <w:szCs w:val="24"/>
        </w:rPr>
        <w:fldChar w:fldCharType="end"/>
      </w:r>
      <w:r w:rsidR="00AD42FB">
        <w:rPr>
          <w:sz w:val="24"/>
          <w:szCs w:val="24"/>
        </w:rPr>
        <w:t xml:space="preserve"> of this report</w:t>
      </w:r>
      <w:r>
        <w:rPr>
          <w:sz w:val="24"/>
          <w:szCs w:val="24"/>
        </w:rPr>
        <w:t xml:space="preserve">.  After each site was characterized, an attempt was made to achieve the desired investigative effort; however, </w:t>
      </w:r>
      <w:r w:rsidR="00B3207E">
        <w:rPr>
          <w:sz w:val="24"/>
          <w:szCs w:val="24"/>
        </w:rPr>
        <w:t>due to restricted access to private properties</w:t>
      </w:r>
      <w:r w:rsidR="00633972">
        <w:rPr>
          <w:sz w:val="24"/>
          <w:szCs w:val="24"/>
        </w:rPr>
        <w:t xml:space="preserve"> (</w:t>
      </w:r>
      <w:r w:rsidR="00181B8E">
        <w:rPr>
          <w:sz w:val="24"/>
          <w:szCs w:val="24"/>
        </w:rPr>
        <w:t>P</w:t>
      </w:r>
      <w:r w:rsidR="00633972">
        <w:rPr>
          <w:sz w:val="24"/>
          <w:szCs w:val="24"/>
        </w:rPr>
        <w:t xml:space="preserve">ermission to </w:t>
      </w:r>
      <w:r w:rsidR="00181B8E">
        <w:rPr>
          <w:sz w:val="24"/>
          <w:szCs w:val="24"/>
        </w:rPr>
        <w:t>E</w:t>
      </w:r>
      <w:r w:rsidR="00633972">
        <w:rPr>
          <w:sz w:val="24"/>
          <w:szCs w:val="24"/>
        </w:rPr>
        <w:t>nter</w:t>
      </w:r>
      <w:r w:rsidR="00181B8E">
        <w:rPr>
          <w:sz w:val="24"/>
          <w:szCs w:val="24"/>
        </w:rPr>
        <w:t xml:space="preserve"> (PTE) not</w:t>
      </w:r>
      <w:r w:rsidR="00633972">
        <w:rPr>
          <w:sz w:val="24"/>
          <w:szCs w:val="24"/>
        </w:rPr>
        <w:t xml:space="preserve"> granted)</w:t>
      </w:r>
      <w:r w:rsidR="00B3207E">
        <w:rPr>
          <w:sz w:val="24"/>
          <w:szCs w:val="24"/>
        </w:rPr>
        <w:t xml:space="preserve"> and </w:t>
      </w:r>
      <w:r>
        <w:rPr>
          <w:sz w:val="24"/>
          <w:szCs w:val="24"/>
        </w:rPr>
        <w:t>other project</w:t>
      </w:r>
      <w:r w:rsidR="00AD42FB">
        <w:rPr>
          <w:sz w:val="24"/>
          <w:szCs w:val="24"/>
        </w:rPr>
        <w:t xml:space="preserve"> constraints, many sites were not able to be investigated to the desired target level.  As a result, </w:t>
      </w:r>
      <w:r w:rsidR="00402958">
        <w:rPr>
          <w:sz w:val="24"/>
          <w:szCs w:val="24"/>
        </w:rPr>
        <w:t xml:space="preserve">the highest </w:t>
      </w:r>
      <w:r w:rsidR="00DC2C75">
        <w:rPr>
          <w:sz w:val="24"/>
          <w:szCs w:val="24"/>
        </w:rPr>
        <w:t>achievable</w:t>
      </w:r>
      <w:r w:rsidR="00AD42FB">
        <w:rPr>
          <w:sz w:val="24"/>
          <w:szCs w:val="24"/>
        </w:rPr>
        <w:t xml:space="preserve"> </w:t>
      </w:r>
      <w:r w:rsidR="00402958">
        <w:rPr>
          <w:sz w:val="24"/>
          <w:szCs w:val="24"/>
        </w:rPr>
        <w:t xml:space="preserve">level of </w:t>
      </w:r>
      <w:r w:rsidR="00AD42FB">
        <w:rPr>
          <w:sz w:val="24"/>
          <w:szCs w:val="24"/>
        </w:rPr>
        <w:t xml:space="preserve">planning and/or </w:t>
      </w:r>
      <w:r w:rsidR="00402958">
        <w:rPr>
          <w:sz w:val="24"/>
          <w:szCs w:val="24"/>
        </w:rPr>
        <w:t xml:space="preserve">preliminary field investigation </w:t>
      </w:r>
      <w:r w:rsidR="00AD42FB">
        <w:rPr>
          <w:sz w:val="24"/>
          <w:szCs w:val="24"/>
        </w:rPr>
        <w:t xml:space="preserve">and design was performed at each site and the results are included in this </w:t>
      </w:r>
      <w:r w:rsidR="00181B8E">
        <w:rPr>
          <w:sz w:val="24"/>
          <w:szCs w:val="24"/>
        </w:rPr>
        <w:t>FIDR</w:t>
      </w:r>
      <w:r w:rsidR="00B3207E">
        <w:rPr>
          <w:sz w:val="24"/>
          <w:szCs w:val="24"/>
        </w:rPr>
        <w:t>.</w:t>
      </w:r>
    </w:p>
    <w:p w:rsidR="00605E7E" w:rsidRDefault="00297CD2">
      <w:pPr>
        <w:pStyle w:val="LetterText"/>
        <w:rPr>
          <w:sz w:val="24"/>
          <w:szCs w:val="24"/>
        </w:rPr>
      </w:pPr>
      <w:r w:rsidRPr="00903079">
        <w:rPr>
          <w:sz w:val="24"/>
          <w:szCs w:val="24"/>
        </w:rPr>
        <w:t>Preliminary Foundation Investigation and Design</w:t>
      </w:r>
      <w:r w:rsidR="002355EA">
        <w:rPr>
          <w:sz w:val="24"/>
          <w:szCs w:val="24"/>
        </w:rPr>
        <w:t xml:space="preserve"> Reports</w:t>
      </w:r>
      <w:r w:rsidRPr="00903079">
        <w:rPr>
          <w:sz w:val="24"/>
          <w:szCs w:val="24"/>
        </w:rPr>
        <w:t xml:space="preserve"> for t</w:t>
      </w:r>
      <w:r w:rsidR="00D74A8E" w:rsidRPr="00903079">
        <w:rPr>
          <w:sz w:val="24"/>
          <w:szCs w:val="24"/>
        </w:rPr>
        <w:t xml:space="preserve">he </w:t>
      </w:r>
      <w:r w:rsidR="00956A71" w:rsidRPr="00903079">
        <w:rPr>
          <w:sz w:val="24"/>
          <w:szCs w:val="24"/>
        </w:rPr>
        <w:t>Central and E</w:t>
      </w:r>
      <w:r w:rsidR="00D74A8E" w:rsidRPr="00903079">
        <w:rPr>
          <w:sz w:val="24"/>
          <w:szCs w:val="24"/>
        </w:rPr>
        <w:t>astern sections of the proposed Highway</w:t>
      </w:r>
      <w:r w:rsidR="00D232BF">
        <w:rPr>
          <w:sz w:val="24"/>
          <w:szCs w:val="24"/>
        </w:rPr>
        <w:t> </w:t>
      </w:r>
      <w:r w:rsidR="00D74A8E" w:rsidRPr="00903079">
        <w:rPr>
          <w:sz w:val="24"/>
          <w:szCs w:val="24"/>
        </w:rPr>
        <w:t xml:space="preserve">407 </w:t>
      </w:r>
      <w:r w:rsidR="00C64AAA" w:rsidRPr="00903079">
        <w:rPr>
          <w:sz w:val="24"/>
          <w:szCs w:val="24"/>
        </w:rPr>
        <w:t>E</w:t>
      </w:r>
      <w:r w:rsidR="00D74A8E" w:rsidRPr="00903079">
        <w:rPr>
          <w:sz w:val="24"/>
          <w:szCs w:val="24"/>
        </w:rPr>
        <w:t xml:space="preserve">ast </w:t>
      </w:r>
      <w:r w:rsidR="00C64AAA" w:rsidRPr="00903079">
        <w:rPr>
          <w:sz w:val="24"/>
          <w:szCs w:val="24"/>
        </w:rPr>
        <w:t>E</w:t>
      </w:r>
      <w:r w:rsidR="00D74A8E" w:rsidRPr="00903079">
        <w:rPr>
          <w:sz w:val="24"/>
          <w:szCs w:val="24"/>
        </w:rPr>
        <w:t>xtension</w:t>
      </w:r>
      <w:r w:rsidRPr="00903079">
        <w:rPr>
          <w:sz w:val="24"/>
          <w:szCs w:val="24"/>
        </w:rPr>
        <w:t xml:space="preserve"> from </w:t>
      </w:r>
      <w:smartTag w:uri="urn:schemas-microsoft-com:office:smarttags" w:element="Street">
        <w:smartTag w:uri="urn:schemas-microsoft-com:office:smarttags" w:element="address">
          <w:r w:rsidRPr="00903079">
            <w:rPr>
              <w:sz w:val="24"/>
              <w:szCs w:val="24"/>
            </w:rPr>
            <w:t>Ashburn Road</w:t>
          </w:r>
        </w:smartTag>
      </w:smartTag>
      <w:r w:rsidRPr="00903079">
        <w:rPr>
          <w:sz w:val="24"/>
          <w:szCs w:val="24"/>
        </w:rPr>
        <w:t xml:space="preserve"> to Highway</w:t>
      </w:r>
      <w:r w:rsidR="00D232BF">
        <w:rPr>
          <w:sz w:val="24"/>
          <w:szCs w:val="24"/>
        </w:rPr>
        <w:t> </w:t>
      </w:r>
      <w:r w:rsidRPr="00903079">
        <w:rPr>
          <w:sz w:val="24"/>
          <w:szCs w:val="24"/>
        </w:rPr>
        <w:t>35/115, including the East Durham Link</w:t>
      </w:r>
      <w:r w:rsidR="00204DB2">
        <w:rPr>
          <w:sz w:val="24"/>
          <w:szCs w:val="24"/>
        </w:rPr>
        <w:t>,</w:t>
      </w:r>
      <w:r w:rsidR="00D74A8E" w:rsidRPr="00903079">
        <w:rPr>
          <w:sz w:val="24"/>
          <w:szCs w:val="24"/>
        </w:rPr>
        <w:t xml:space="preserve"> are addressed </w:t>
      </w:r>
      <w:r w:rsidR="00204DB2">
        <w:rPr>
          <w:sz w:val="24"/>
          <w:szCs w:val="24"/>
        </w:rPr>
        <w:t xml:space="preserve">by others </w:t>
      </w:r>
      <w:r w:rsidR="00D74A8E" w:rsidRPr="00903079">
        <w:rPr>
          <w:sz w:val="24"/>
          <w:szCs w:val="24"/>
        </w:rPr>
        <w:t>in separate reports.</w:t>
      </w:r>
      <w:r w:rsidR="00FE52F9">
        <w:rPr>
          <w:sz w:val="24"/>
          <w:szCs w:val="24"/>
        </w:rPr>
        <w:t xml:space="preserve">  </w:t>
      </w:r>
      <w:r w:rsidR="00A311B7" w:rsidRPr="00903079">
        <w:rPr>
          <w:sz w:val="24"/>
          <w:szCs w:val="24"/>
        </w:rPr>
        <w:t xml:space="preserve">This report is </w:t>
      </w:r>
      <w:r w:rsidR="00644EE3" w:rsidRPr="00903079">
        <w:rPr>
          <w:sz w:val="24"/>
          <w:szCs w:val="24"/>
        </w:rPr>
        <w:t xml:space="preserve">presented </w:t>
      </w:r>
      <w:r w:rsidR="00DC2C75" w:rsidRPr="00903079">
        <w:rPr>
          <w:sz w:val="24"/>
          <w:szCs w:val="24"/>
        </w:rPr>
        <w:t>in two</w:t>
      </w:r>
      <w:r w:rsidR="00A311B7" w:rsidRPr="00903079">
        <w:rPr>
          <w:sz w:val="24"/>
          <w:szCs w:val="24"/>
        </w:rPr>
        <w:t xml:space="preserve"> </w:t>
      </w:r>
      <w:r w:rsidR="000F1942">
        <w:rPr>
          <w:sz w:val="24"/>
          <w:szCs w:val="24"/>
        </w:rPr>
        <w:t xml:space="preserve">(2) </w:t>
      </w:r>
      <w:r w:rsidR="00A311B7" w:rsidRPr="00903079">
        <w:rPr>
          <w:sz w:val="24"/>
          <w:szCs w:val="24"/>
        </w:rPr>
        <w:t>parts</w:t>
      </w:r>
      <w:r w:rsidR="003510C8" w:rsidRPr="00903079">
        <w:rPr>
          <w:sz w:val="24"/>
          <w:szCs w:val="24"/>
        </w:rPr>
        <w:t>:</w:t>
      </w:r>
    </w:p>
    <w:p w:rsidR="00D2270A" w:rsidRPr="00903079" w:rsidRDefault="00D2270A" w:rsidP="00644EE3">
      <w:pPr>
        <w:pStyle w:val="LetterText"/>
        <w:ind w:left="-90"/>
        <w:rPr>
          <w:sz w:val="24"/>
          <w:szCs w:val="24"/>
        </w:rPr>
      </w:pPr>
      <w:r w:rsidRPr="00903079">
        <w:rPr>
          <w:sz w:val="24"/>
          <w:szCs w:val="24"/>
        </w:rPr>
        <w:lastRenderedPageBreak/>
        <w:t xml:space="preserve">1 </w:t>
      </w:r>
      <w:r w:rsidR="00C10057">
        <w:rPr>
          <w:sz w:val="24"/>
          <w:szCs w:val="24"/>
        </w:rPr>
        <w:t>–</w:t>
      </w:r>
      <w:r w:rsidR="00A311B7" w:rsidRPr="00903079">
        <w:rPr>
          <w:sz w:val="24"/>
          <w:szCs w:val="24"/>
        </w:rPr>
        <w:t xml:space="preserve"> Part</w:t>
      </w:r>
      <w:r w:rsidR="00C10057">
        <w:rPr>
          <w:sz w:val="24"/>
          <w:szCs w:val="24"/>
        </w:rPr>
        <w:t> </w:t>
      </w:r>
      <w:r w:rsidR="00A311B7" w:rsidRPr="00903079">
        <w:rPr>
          <w:sz w:val="24"/>
          <w:szCs w:val="24"/>
        </w:rPr>
        <w:t>A</w:t>
      </w:r>
      <w:r w:rsidR="003510C8" w:rsidRPr="00903079">
        <w:rPr>
          <w:sz w:val="24"/>
          <w:szCs w:val="24"/>
        </w:rPr>
        <w:t>:  Preliminary Foundation Investigation Report</w:t>
      </w:r>
      <w:r w:rsidR="00DF206C">
        <w:rPr>
          <w:sz w:val="24"/>
          <w:szCs w:val="24"/>
        </w:rPr>
        <w:t xml:space="preserve"> (FIR)</w:t>
      </w:r>
      <w:r w:rsidR="003510C8" w:rsidRPr="00903079">
        <w:rPr>
          <w:sz w:val="24"/>
          <w:szCs w:val="24"/>
        </w:rPr>
        <w:t>, presents</w:t>
      </w:r>
      <w:r w:rsidR="00A311B7" w:rsidRPr="00903079">
        <w:rPr>
          <w:sz w:val="24"/>
          <w:szCs w:val="24"/>
        </w:rPr>
        <w:t xml:space="preserve"> an overall description of the project, </w:t>
      </w:r>
      <w:r w:rsidR="008448AA" w:rsidRPr="00903079">
        <w:rPr>
          <w:sz w:val="24"/>
          <w:szCs w:val="24"/>
        </w:rPr>
        <w:t xml:space="preserve">description of the </w:t>
      </w:r>
      <w:r w:rsidR="00A311B7" w:rsidRPr="00903079">
        <w:rPr>
          <w:sz w:val="24"/>
          <w:szCs w:val="24"/>
        </w:rPr>
        <w:t xml:space="preserve">regional geology/geomorphology and general groundwater conditions within the project limits, as well as site-specific </w:t>
      </w:r>
      <w:r w:rsidR="008448AA" w:rsidRPr="00903079">
        <w:rPr>
          <w:sz w:val="24"/>
          <w:szCs w:val="24"/>
        </w:rPr>
        <w:t xml:space="preserve">subsurface </w:t>
      </w:r>
      <w:r w:rsidR="003510C8" w:rsidRPr="00903079">
        <w:rPr>
          <w:sz w:val="24"/>
          <w:szCs w:val="24"/>
        </w:rPr>
        <w:t xml:space="preserve">and groundwater </w:t>
      </w:r>
      <w:r w:rsidR="008448AA" w:rsidRPr="00903079">
        <w:rPr>
          <w:sz w:val="24"/>
          <w:szCs w:val="24"/>
        </w:rPr>
        <w:t xml:space="preserve">conditions at </w:t>
      </w:r>
      <w:r w:rsidR="003510C8" w:rsidRPr="00903079">
        <w:rPr>
          <w:sz w:val="24"/>
          <w:szCs w:val="24"/>
        </w:rPr>
        <w:t>each of the</w:t>
      </w:r>
      <w:r w:rsidR="008448AA" w:rsidRPr="00903079">
        <w:rPr>
          <w:sz w:val="24"/>
          <w:szCs w:val="24"/>
        </w:rPr>
        <w:t xml:space="preserve"> proposed </w:t>
      </w:r>
      <w:r w:rsidR="003510C8" w:rsidRPr="00903079">
        <w:rPr>
          <w:sz w:val="24"/>
          <w:szCs w:val="24"/>
        </w:rPr>
        <w:t xml:space="preserve">highway </w:t>
      </w:r>
      <w:r w:rsidR="008448AA" w:rsidRPr="00903079">
        <w:rPr>
          <w:sz w:val="24"/>
          <w:szCs w:val="24"/>
        </w:rPr>
        <w:t xml:space="preserve">bridge </w:t>
      </w:r>
      <w:r w:rsidR="00A311B7" w:rsidRPr="00903079">
        <w:rPr>
          <w:sz w:val="24"/>
          <w:szCs w:val="24"/>
        </w:rPr>
        <w:t xml:space="preserve">crossings </w:t>
      </w:r>
      <w:r w:rsidR="008448AA" w:rsidRPr="00903079">
        <w:rPr>
          <w:sz w:val="24"/>
          <w:szCs w:val="24"/>
        </w:rPr>
        <w:t>and interchanges</w:t>
      </w:r>
      <w:r w:rsidR="00204DB2">
        <w:rPr>
          <w:sz w:val="24"/>
          <w:szCs w:val="24"/>
        </w:rPr>
        <w:t>,</w:t>
      </w:r>
      <w:r w:rsidR="008448AA" w:rsidRPr="00903079">
        <w:rPr>
          <w:sz w:val="24"/>
          <w:szCs w:val="24"/>
        </w:rPr>
        <w:t xml:space="preserve"> based on the results of </w:t>
      </w:r>
      <w:r w:rsidR="003510C8" w:rsidRPr="00903079">
        <w:rPr>
          <w:sz w:val="24"/>
          <w:szCs w:val="24"/>
        </w:rPr>
        <w:t xml:space="preserve">limited </w:t>
      </w:r>
      <w:r w:rsidR="008448AA" w:rsidRPr="00903079">
        <w:rPr>
          <w:sz w:val="24"/>
          <w:szCs w:val="24"/>
        </w:rPr>
        <w:t xml:space="preserve">borehole investigation </w:t>
      </w:r>
      <w:r w:rsidR="0024127F" w:rsidRPr="00903079">
        <w:rPr>
          <w:sz w:val="24"/>
          <w:szCs w:val="24"/>
        </w:rPr>
        <w:t>an</w:t>
      </w:r>
      <w:r w:rsidR="008448AA" w:rsidRPr="00903079">
        <w:rPr>
          <w:sz w:val="24"/>
          <w:szCs w:val="24"/>
        </w:rPr>
        <w:t>d</w:t>
      </w:r>
      <w:r w:rsidR="0024127F" w:rsidRPr="00903079">
        <w:rPr>
          <w:sz w:val="24"/>
          <w:szCs w:val="24"/>
        </w:rPr>
        <w:t xml:space="preserve"> </w:t>
      </w:r>
      <w:r w:rsidR="008448AA" w:rsidRPr="00903079">
        <w:rPr>
          <w:sz w:val="24"/>
          <w:szCs w:val="24"/>
        </w:rPr>
        <w:t>laboratory testing</w:t>
      </w:r>
      <w:r w:rsidR="003510C8" w:rsidRPr="00903079">
        <w:rPr>
          <w:sz w:val="24"/>
          <w:szCs w:val="24"/>
        </w:rPr>
        <w:t xml:space="preserve"> carried out </w:t>
      </w:r>
      <w:r w:rsidRPr="00903079">
        <w:rPr>
          <w:sz w:val="24"/>
          <w:szCs w:val="24"/>
        </w:rPr>
        <w:t>at</w:t>
      </w:r>
      <w:r w:rsidR="008448AA" w:rsidRPr="00903079">
        <w:rPr>
          <w:sz w:val="24"/>
          <w:szCs w:val="24"/>
        </w:rPr>
        <w:t xml:space="preserve"> </w:t>
      </w:r>
      <w:r w:rsidR="003510C8" w:rsidRPr="00903079">
        <w:rPr>
          <w:sz w:val="24"/>
          <w:szCs w:val="24"/>
        </w:rPr>
        <w:t>bridge site</w:t>
      </w:r>
      <w:r w:rsidR="00181B8E">
        <w:rPr>
          <w:sz w:val="24"/>
          <w:szCs w:val="24"/>
        </w:rPr>
        <w:t>s for which PTE was granted</w:t>
      </w:r>
      <w:r w:rsidR="003613DA">
        <w:rPr>
          <w:sz w:val="24"/>
          <w:szCs w:val="24"/>
        </w:rPr>
        <w:t>,</w:t>
      </w:r>
      <w:r w:rsidR="0063080C">
        <w:rPr>
          <w:sz w:val="24"/>
          <w:szCs w:val="24"/>
        </w:rPr>
        <w:t xml:space="preserve"> or on th</w:t>
      </w:r>
      <w:r w:rsidR="00D24A5F">
        <w:rPr>
          <w:sz w:val="24"/>
          <w:szCs w:val="24"/>
        </w:rPr>
        <w:t>e desktop study information where</w:t>
      </w:r>
      <w:r w:rsidR="0063080C">
        <w:rPr>
          <w:sz w:val="24"/>
          <w:szCs w:val="24"/>
        </w:rPr>
        <w:t xml:space="preserve"> no PTE was granted</w:t>
      </w:r>
      <w:r w:rsidR="0020160C">
        <w:rPr>
          <w:sz w:val="24"/>
          <w:szCs w:val="24"/>
        </w:rPr>
        <w:t>.  I</w:t>
      </w:r>
      <w:r w:rsidR="003510C8" w:rsidRPr="00903079">
        <w:rPr>
          <w:sz w:val="24"/>
          <w:szCs w:val="24"/>
        </w:rPr>
        <w:t>ndividual Preliminary F</w:t>
      </w:r>
      <w:r w:rsidR="00204DB2">
        <w:rPr>
          <w:sz w:val="24"/>
          <w:szCs w:val="24"/>
        </w:rPr>
        <w:t>oundation Investigation Report s</w:t>
      </w:r>
      <w:r w:rsidR="003510C8" w:rsidRPr="00903079">
        <w:rPr>
          <w:sz w:val="24"/>
          <w:szCs w:val="24"/>
        </w:rPr>
        <w:t xml:space="preserve">heets summarizing the results of the field investigation and </w:t>
      </w:r>
      <w:r w:rsidR="00987B86" w:rsidRPr="00903079">
        <w:rPr>
          <w:sz w:val="24"/>
          <w:szCs w:val="24"/>
        </w:rPr>
        <w:t xml:space="preserve">geotechnical </w:t>
      </w:r>
      <w:r w:rsidR="003510C8" w:rsidRPr="00903079">
        <w:rPr>
          <w:sz w:val="24"/>
          <w:szCs w:val="24"/>
        </w:rPr>
        <w:t>laboratory testing</w:t>
      </w:r>
      <w:r w:rsidR="0020160C">
        <w:rPr>
          <w:sz w:val="24"/>
          <w:szCs w:val="24"/>
        </w:rPr>
        <w:t xml:space="preserve"> for eac</w:t>
      </w:r>
      <w:r w:rsidR="00B12481">
        <w:rPr>
          <w:sz w:val="24"/>
          <w:szCs w:val="24"/>
        </w:rPr>
        <w:t>h</w:t>
      </w:r>
      <w:r w:rsidR="0020160C">
        <w:rPr>
          <w:sz w:val="24"/>
          <w:szCs w:val="24"/>
        </w:rPr>
        <w:t xml:space="preserve"> structure site</w:t>
      </w:r>
      <w:r w:rsidR="003510C8" w:rsidRPr="00903079">
        <w:rPr>
          <w:sz w:val="24"/>
          <w:szCs w:val="24"/>
        </w:rPr>
        <w:t xml:space="preserve"> </w:t>
      </w:r>
      <w:r w:rsidRPr="00903079">
        <w:rPr>
          <w:sz w:val="24"/>
          <w:szCs w:val="24"/>
        </w:rPr>
        <w:t>are presented following t</w:t>
      </w:r>
      <w:r w:rsidR="003510C8" w:rsidRPr="00903079">
        <w:rPr>
          <w:sz w:val="24"/>
          <w:szCs w:val="24"/>
        </w:rPr>
        <w:t>h</w:t>
      </w:r>
      <w:r w:rsidRPr="00903079">
        <w:rPr>
          <w:sz w:val="24"/>
          <w:szCs w:val="24"/>
        </w:rPr>
        <w:t xml:space="preserve">e </w:t>
      </w:r>
      <w:r w:rsidR="00C64AAA" w:rsidRPr="00903079">
        <w:rPr>
          <w:sz w:val="24"/>
          <w:szCs w:val="24"/>
        </w:rPr>
        <w:t>text of th</w:t>
      </w:r>
      <w:r w:rsidR="00987B86" w:rsidRPr="00903079">
        <w:rPr>
          <w:sz w:val="24"/>
          <w:szCs w:val="24"/>
        </w:rPr>
        <w:t>e</w:t>
      </w:r>
      <w:r w:rsidR="003510C8" w:rsidRPr="00903079">
        <w:rPr>
          <w:sz w:val="24"/>
          <w:szCs w:val="24"/>
        </w:rPr>
        <w:t xml:space="preserve"> report</w:t>
      </w:r>
      <w:r w:rsidRPr="00903079">
        <w:rPr>
          <w:sz w:val="24"/>
          <w:szCs w:val="24"/>
        </w:rPr>
        <w:t>.</w:t>
      </w:r>
    </w:p>
    <w:p w:rsidR="00DC14BD" w:rsidRDefault="00D2270A" w:rsidP="00644EE3">
      <w:pPr>
        <w:pStyle w:val="LetterText"/>
        <w:ind w:left="-90"/>
        <w:rPr>
          <w:sz w:val="24"/>
          <w:szCs w:val="24"/>
        </w:rPr>
      </w:pPr>
      <w:r w:rsidRPr="00903079">
        <w:rPr>
          <w:sz w:val="24"/>
          <w:szCs w:val="24"/>
        </w:rPr>
        <w:t>2</w:t>
      </w:r>
      <w:r w:rsidR="00CD464A">
        <w:rPr>
          <w:sz w:val="24"/>
          <w:szCs w:val="24"/>
        </w:rPr>
        <w:t xml:space="preserve"> </w:t>
      </w:r>
      <w:r w:rsidR="00C10057">
        <w:rPr>
          <w:sz w:val="24"/>
          <w:szCs w:val="24"/>
        </w:rPr>
        <w:t>–</w:t>
      </w:r>
      <w:r w:rsidRPr="00903079">
        <w:rPr>
          <w:sz w:val="24"/>
          <w:szCs w:val="24"/>
        </w:rPr>
        <w:t xml:space="preserve"> Part</w:t>
      </w:r>
      <w:r w:rsidR="00C10057">
        <w:rPr>
          <w:sz w:val="24"/>
          <w:szCs w:val="24"/>
        </w:rPr>
        <w:t> </w:t>
      </w:r>
      <w:r w:rsidRPr="00903079">
        <w:rPr>
          <w:sz w:val="24"/>
          <w:szCs w:val="24"/>
        </w:rPr>
        <w:t>B: Preliminary Foundation Design Report</w:t>
      </w:r>
      <w:r w:rsidR="00DF206C">
        <w:rPr>
          <w:sz w:val="24"/>
          <w:szCs w:val="24"/>
        </w:rPr>
        <w:t xml:space="preserve"> (FDR</w:t>
      </w:r>
      <w:proofErr w:type="gramStart"/>
      <w:r w:rsidR="00DF206C">
        <w:rPr>
          <w:sz w:val="24"/>
          <w:szCs w:val="24"/>
        </w:rPr>
        <w:t>)</w:t>
      </w:r>
      <w:r w:rsidRPr="00903079">
        <w:rPr>
          <w:sz w:val="24"/>
          <w:szCs w:val="24"/>
        </w:rPr>
        <w:t>,</w:t>
      </w:r>
      <w:proofErr w:type="gramEnd"/>
      <w:r w:rsidRPr="00903079">
        <w:rPr>
          <w:sz w:val="24"/>
          <w:szCs w:val="24"/>
        </w:rPr>
        <w:t xml:space="preserve"> </w:t>
      </w:r>
      <w:r w:rsidR="008448AA" w:rsidRPr="00903079">
        <w:rPr>
          <w:sz w:val="24"/>
          <w:szCs w:val="24"/>
        </w:rPr>
        <w:t>provides</w:t>
      </w:r>
      <w:r w:rsidR="003510C8" w:rsidRPr="00903079">
        <w:rPr>
          <w:sz w:val="24"/>
          <w:szCs w:val="24"/>
        </w:rPr>
        <w:t xml:space="preserve"> project</w:t>
      </w:r>
      <w:r w:rsidR="000F1942">
        <w:rPr>
          <w:sz w:val="24"/>
          <w:szCs w:val="24"/>
        </w:rPr>
        <w:noBreakHyphen/>
      </w:r>
      <w:r w:rsidR="003510C8" w:rsidRPr="00903079">
        <w:rPr>
          <w:sz w:val="24"/>
          <w:szCs w:val="24"/>
        </w:rPr>
        <w:t>wide</w:t>
      </w:r>
      <w:r w:rsidR="0024127F" w:rsidRPr="00903079">
        <w:rPr>
          <w:sz w:val="24"/>
          <w:szCs w:val="24"/>
        </w:rPr>
        <w:t xml:space="preserve"> </w:t>
      </w:r>
      <w:r w:rsidR="008448AA" w:rsidRPr="00903079">
        <w:rPr>
          <w:sz w:val="24"/>
          <w:szCs w:val="24"/>
        </w:rPr>
        <w:t>engineering recommendations</w:t>
      </w:r>
      <w:r w:rsidR="003510C8" w:rsidRPr="00903079">
        <w:rPr>
          <w:sz w:val="24"/>
          <w:szCs w:val="24"/>
        </w:rPr>
        <w:t xml:space="preserve"> </w:t>
      </w:r>
      <w:r w:rsidRPr="00903079">
        <w:rPr>
          <w:sz w:val="24"/>
          <w:szCs w:val="24"/>
        </w:rPr>
        <w:t>for preliminary design</w:t>
      </w:r>
      <w:r w:rsidR="003510C8" w:rsidRPr="00903079">
        <w:rPr>
          <w:sz w:val="24"/>
          <w:szCs w:val="24"/>
        </w:rPr>
        <w:t xml:space="preserve"> </w:t>
      </w:r>
      <w:r w:rsidRPr="00903079">
        <w:rPr>
          <w:sz w:val="24"/>
          <w:szCs w:val="24"/>
        </w:rPr>
        <w:t xml:space="preserve">for </w:t>
      </w:r>
      <w:r w:rsidR="00B12481">
        <w:rPr>
          <w:sz w:val="24"/>
          <w:szCs w:val="24"/>
        </w:rPr>
        <w:t xml:space="preserve">each </w:t>
      </w:r>
      <w:r w:rsidRPr="00903079">
        <w:rPr>
          <w:sz w:val="24"/>
          <w:szCs w:val="24"/>
        </w:rPr>
        <w:t xml:space="preserve">proposed </w:t>
      </w:r>
      <w:r w:rsidR="0063080C">
        <w:rPr>
          <w:sz w:val="24"/>
          <w:szCs w:val="24"/>
        </w:rPr>
        <w:t xml:space="preserve">structure, culvert, deep cut and high fill </w:t>
      </w:r>
      <w:r w:rsidR="00987B86" w:rsidRPr="00903079">
        <w:rPr>
          <w:sz w:val="24"/>
          <w:szCs w:val="24"/>
        </w:rPr>
        <w:t>site</w:t>
      </w:r>
      <w:r w:rsidR="0063080C">
        <w:rPr>
          <w:sz w:val="24"/>
          <w:szCs w:val="24"/>
        </w:rPr>
        <w:t xml:space="preserve">. </w:t>
      </w:r>
      <w:r w:rsidR="0020160C">
        <w:rPr>
          <w:sz w:val="24"/>
          <w:szCs w:val="24"/>
        </w:rPr>
        <w:t xml:space="preserve"> I</w:t>
      </w:r>
      <w:r w:rsidRPr="00903079">
        <w:rPr>
          <w:sz w:val="24"/>
          <w:szCs w:val="24"/>
        </w:rPr>
        <w:t xml:space="preserve">ndividual </w:t>
      </w:r>
      <w:r w:rsidR="00835DD1">
        <w:rPr>
          <w:sz w:val="24"/>
          <w:szCs w:val="24"/>
        </w:rPr>
        <w:t xml:space="preserve">site-specific recommendations are provided on the </w:t>
      </w:r>
      <w:r w:rsidRPr="00903079">
        <w:rPr>
          <w:sz w:val="24"/>
          <w:szCs w:val="24"/>
        </w:rPr>
        <w:t xml:space="preserve">Preliminary Foundation Design Report </w:t>
      </w:r>
      <w:r w:rsidR="00907B27">
        <w:rPr>
          <w:sz w:val="24"/>
          <w:szCs w:val="24"/>
        </w:rPr>
        <w:t>s</w:t>
      </w:r>
      <w:r w:rsidRPr="00903079">
        <w:rPr>
          <w:sz w:val="24"/>
          <w:szCs w:val="24"/>
        </w:rPr>
        <w:t xml:space="preserve">heets presented following the text of </w:t>
      </w:r>
      <w:r w:rsidR="00987B86" w:rsidRPr="00903079">
        <w:rPr>
          <w:sz w:val="24"/>
          <w:szCs w:val="24"/>
        </w:rPr>
        <w:t>this</w:t>
      </w:r>
      <w:r w:rsidRPr="00903079">
        <w:rPr>
          <w:sz w:val="24"/>
          <w:szCs w:val="24"/>
        </w:rPr>
        <w:t xml:space="preserve"> </w:t>
      </w:r>
      <w:r w:rsidR="00B55161" w:rsidRPr="00903079">
        <w:rPr>
          <w:sz w:val="24"/>
          <w:szCs w:val="24"/>
        </w:rPr>
        <w:t xml:space="preserve">report </w:t>
      </w:r>
      <w:r w:rsidR="00C64AAA" w:rsidRPr="00903079">
        <w:rPr>
          <w:sz w:val="24"/>
          <w:szCs w:val="24"/>
        </w:rPr>
        <w:t xml:space="preserve">and are </w:t>
      </w:r>
      <w:r w:rsidR="00B55161" w:rsidRPr="00903079">
        <w:rPr>
          <w:sz w:val="24"/>
          <w:szCs w:val="24"/>
        </w:rPr>
        <w:t xml:space="preserve">appended to their respective Preliminary Foundation Investigation </w:t>
      </w:r>
      <w:r w:rsidR="00F237A2" w:rsidRPr="00903079">
        <w:rPr>
          <w:sz w:val="24"/>
          <w:szCs w:val="24"/>
        </w:rPr>
        <w:t xml:space="preserve">Report </w:t>
      </w:r>
      <w:r w:rsidR="00204DB2">
        <w:rPr>
          <w:sz w:val="24"/>
          <w:szCs w:val="24"/>
        </w:rPr>
        <w:t>s</w:t>
      </w:r>
      <w:r w:rsidR="00B55161" w:rsidRPr="00903079">
        <w:rPr>
          <w:sz w:val="24"/>
          <w:szCs w:val="24"/>
        </w:rPr>
        <w:t>heets</w:t>
      </w:r>
      <w:r w:rsidR="00987B86" w:rsidRPr="00903079">
        <w:rPr>
          <w:sz w:val="24"/>
          <w:szCs w:val="24"/>
        </w:rPr>
        <w:t xml:space="preserve"> (refer to Part</w:t>
      </w:r>
      <w:r w:rsidR="00C10057">
        <w:rPr>
          <w:sz w:val="24"/>
          <w:szCs w:val="24"/>
        </w:rPr>
        <w:t> </w:t>
      </w:r>
      <w:r w:rsidR="00987B86" w:rsidRPr="00903079">
        <w:rPr>
          <w:sz w:val="24"/>
          <w:szCs w:val="24"/>
        </w:rPr>
        <w:t>A above)</w:t>
      </w:r>
      <w:r w:rsidR="00DC14BD" w:rsidRPr="00903079">
        <w:rPr>
          <w:sz w:val="24"/>
          <w:szCs w:val="24"/>
        </w:rPr>
        <w:t>.</w:t>
      </w:r>
    </w:p>
    <w:p w:rsidR="00605E7E" w:rsidRDefault="00DC2C75">
      <w:pPr>
        <w:pStyle w:val="LetterText"/>
        <w:ind w:left="-90"/>
        <w:rPr>
          <w:sz w:val="24"/>
          <w:szCs w:val="24"/>
        </w:rPr>
      </w:pPr>
      <w:r>
        <w:rPr>
          <w:sz w:val="24"/>
          <w:szCs w:val="24"/>
        </w:rPr>
        <w:t>For structure sites to which PTE was not granted, the Phase</w:t>
      </w:r>
      <w:r w:rsidR="00C10057">
        <w:rPr>
          <w:sz w:val="24"/>
          <w:szCs w:val="24"/>
        </w:rPr>
        <w:t> </w:t>
      </w:r>
      <w:r>
        <w:rPr>
          <w:sz w:val="24"/>
          <w:szCs w:val="24"/>
        </w:rPr>
        <w:t>I Anticipated Foundation Conditions sheets prepared by Thurber Engineering Ltd. as part of the Phase</w:t>
      </w:r>
      <w:r w:rsidR="00C10057">
        <w:rPr>
          <w:sz w:val="24"/>
          <w:szCs w:val="24"/>
        </w:rPr>
        <w:t> </w:t>
      </w:r>
      <w:r>
        <w:rPr>
          <w:sz w:val="24"/>
          <w:szCs w:val="24"/>
        </w:rPr>
        <w:t>I desktop study have been included in this Phase</w:t>
      </w:r>
      <w:r w:rsidR="00C10057">
        <w:rPr>
          <w:sz w:val="24"/>
          <w:szCs w:val="24"/>
        </w:rPr>
        <w:t> </w:t>
      </w:r>
      <w:r>
        <w:rPr>
          <w:sz w:val="24"/>
          <w:szCs w:val="24"/>
        </w:rPr>
        <w:t>II report for planning and preliminary design of those structures.</w:t>
      </w:r>
      <w:r w:rsidR="00FE52F9">
        <w:rPr>
          <w:sz w:val="24"/>
          <w:szCs w:val="24"/>
        </w:rPr>
        <w:t xml:space="preserve">  </w:t>
      </w:r>
      <w:r w:rsidR="00F237A2" w:rsidRPr="00903079">
        <w:rPr>
          <w:sz w:val="24"/>
          <w:szCs w:val="24"/>
        </w:rPr>
        <w:t xml:space="preserve">This report also includes </w:t>
      </w:r>
      <w:r w:rsidR="00DF206C">
        <w:rPr>
          <w:sz w:val="24"/>
          <w:szCs w:val="24"/>
        </w:rPr>
        <w:t xml:space="preserve">copies of the </w:t>
      </w:r>
      <w:r w:rsidR="00003A50">
        <w:rPr>
          <w:sz w:val="24"/>
          <w:szCs w:val="24"/>
        </w:rPr>
        <w:t>Phase</w:t>
      </w:r>
      <w:r w:rsidR="00C10057">
        <w:rPr>
          <w:sz w:val="24"/>
          <w:szCs w:val="24"/>
        </w:rPr>
        <w:t> </w:t>
      </w:r>
      <w:r w:rsidR="00003A50">
        <w:rPr>
          <w:sz w:val="24"/>
          <w:szCs w:val="24"/>
        </w:rPr>
        <w:t xml:space="preserve">I </w:t>
      </w:r>
      <w:r w:rsidR="00F237A2" w:rsidRPr="00903079">
        <w:rPr>
          <w:sz w:val="24"/>
          <w:szCs w:val="24"/>
        </w:rPr>
        <w:t xml:space="preserve">Anticipated </w:t>
      </w:r>
      <w:r w:rsidR="00DC14BD" w:rsidRPr="00903079">
        <w:rPr>
          <w:sz w:val="24"/>
          <w:szCs w:val="24"/>
        </w:rPr>
        <w:t>Foundation</w:t>
      </w:r>
      <w:r w:rsidR="00DF206C">
        <w:rPr>
          <w:sz w:val="24"/>
          <w:szCs w:val="24"/>
        </w:rPr>
        <w:t xml:space="preserve"> Conditions s</w:t>
      </w:r>
      <w:r w:rsidR="00F237A2" w:rsidRPr="00903079">
        <w:rPr>
          <w:sz w:val="24"/>
          <w:szCs w:val="24"/>
        </w:rPr>
        <w:t xml:space="preserve">heets for </w:t>
      </w:r>
      <w:r w:rsidR="00DC14BD" w:rsidRPr="00903079">
        <w:rPr>
          <w:sz w:val="24"/>
          <w:szCs w:val="24"/>
        </w:rPr>
        <w:t xml:space="preserve">the proposed </w:t>
      </w:r>
      <w:r w:rsidR="00F237A2" w:rsidRPr="00903079">
        <w:rPr>
          <w:sz w:val="24"/>
          <w:szCs w:val="24"/>
        </w:rPr>
        <w:t>culvert</w:t>
      </w:r>
      <w:r w:rsidR="00DC14BD" w:rsidRPr="00903079">
        <w:rPr>
          <w:sz w:val="24"/>
          <w:szCs w:val="24"/>
        </w:rPr>
        <w:t xml:space="preserve"> </w:t>
      </w:r>
      <w:r w:rsidR="00003A50">
        <w:rPr>
          <w:sz w:val="24"/>
          <w:szCs w:val="24"/>
        </w:rPr>
        <w:t xml:space="preserve">structure </w:t>
      </w:r>
      <w:r w:rsidR="00F237A2" w:rsidRPr="00903079">
        <w:rPr>
          <w:sz w:val="24"/>
          <w:szCs w:val="24"/>
        </w:rPr>
        <w:t>s</w:t>
      </w:r>
      <w:r w:rsidR="00DC14BD" w:rsidRPr="00903079">
        <w:rPr>
          <w:sz w:val="24"/>
          <w:szCs w:val="24"/>
        </w:rPr>
        <w:t>ites</w:t>
      </w:r>
      <w:r w:rsidR="00F237A2" w:rsidRPr="00903079">
        <w:rPr>
          <w:sz w:val="24"/>
          <w:szCs w:val="24"/>
        </w:rPr>
        <w:t xml:space="preserve">, prepared </w:t>
      </w:r>
      <w:r w:rsidR="00204DB2">
        <w:rPr>
          <w:sz w:val="24"/>
          <w:szCs w:val="24"/>
        </w:rPr>
        <w:t xml:space="preserve">by Thurber Engineering Ltd. </w:t>
      </w:r>
      <w:r w:rsidR="00F237A2" w:rsidRPr="00903079">
        <w:rPr>
          <w:sz w:val="24"/>
          <w:szCs w:val="24"/>
        </w:rPr>
        <w:t>as part of the Phase</w:t>
      </w:r>
      <w:r w:rsidR="00C10057">
        <w:rPr>
          <w:sz w:val="24"/>
          <w:szCs w:val="24"/>
        </w:rPr>
        <w:t> </w:t>
      </w:r>
      <w:r w:rsidR="00F237A2" w:rsidRPr="00903079">
        <w:rPr>
          <w:sz w:val="24"/>
          <w:szCs w:val="24"/>
        </w:rPr>
        <w:t>I desktop study for this project</w:t>
      </w:r>
      <w:r w:rsidR="00DC14BD" w:rsidRPr="00903079">
        <w:rPr>
          <w:sz w:val="24"/>
          <w:szCs w:val="24"/>
        </w:rPr>
        <w:t xml:space="preserve">.  All culvert </w:t>
      </w:r>
      <w:r w:rsidR="00003A50">
        <w:rPr>
          <w:sz w:val="24"/>
          <w:szCs w:val="24"/>
        </w:rPr>
        <w:t xml:space="preserve">structure </w:t>
      </w:r>
      <w:r w:rsidRPr="00903079">
        <w:rPr>
          <w:sz w:val="24"/>
          <w:szCs w:val="24"/>
        </w:rPr>
        <w:t xml:space="preserve">sites </w:t>
      </w:r>
      <w:r w:rsidR="00911D46">
        <w:rPr>
          <w:sz w:val="24"/>
          <w:szCs w:val="24"/>
        </w:rPr>
        <w:t xml:space="preserve">were </w:t>
      </w:r>
      <w:r w:rsidR="00DC14BD" w:rsidRPr="00903079">
        <w:rPr>
          <w:sz w:val="24"/>
          <w:szCs w:val="24"/>
        </w:rPr>
        <w:t>classified as low-complexity sites during the Phase</w:t>
      </w:r>
      <w:r w:rsidR="00C10057">
        <w:rPr>
          <w:sz w:val="24"/>
          <w:szCs w:val="24"/>
        </w:rPr>
        <w:t> </w:t>
      </w:r>
      <w:r w:rsidR="00DC14BD" w:rsidRPr="00903079">
        <w:rPr>
          <w:sz w:val="24"/>
          <w:szCs w:val="24"/>
        </w:rPr>
        <w:t>I study</w:t>
      </w:r>
      <w:r w:rsidR="00F237A2" w:rsidRPr="00903079">
        <w:rPr>
          <w:sz w:val="24"/>
          <w:szCs w:val="24"/>
        </w:rPr>
        <w:t>,</w:t>
      </w:r>
      <w:r w:rsidR="00DC14BD" w:rsidRPr="00903079">
        <w:rPr>
          <w:sz w:val="24"/>
          <w:szCs w:val="24"/>
        </w:rPr>
        <w:t xml:space="preserve"> </w:t>
      </w:r>
      <w:r w:rsidR="00987B86" w:rsidRPr="00903079">
        <w:rPr>
          <w:sz w:val="24"/>
          <w:szCs w:val="24"/>
        </w:rPr>
        <w:t xml:space="preserve">thus </w:t>
      </w:r>
      <w:r w:rsidR="00F237A2" w:rsidRPr="00903079">
        <w:rPr>
          <w:sz w:val="24"/>
          <w:szCs w:val="24"/>
        </w:rPr>
        <w:t>requiring no borehole investigation for the purposes of</w:t>
      </w:r>
      <w:r w:rsidR="00987B86" w:rsidRPr="00903079">
        <w:rPr>
          <w:sz w:val="24"/>
          <w:szCs w:val="24"/>
        </w:rPr>
        <w:t xml:space="preserve"> planning and</w:t>
      </w:r>
      <w:r w:rsidR="00F237A2" w:rsidRPr="00903079">
        <w:rPr>
          <w:sz w:val="24"/>
          <w:szCs w:val="24"/>
        </w:rPr>
        <w:t xml:space="preserve"> prel</w:t>
      </w:r>
      <w:r w:rsidR="00987B86" w:rsidRPr="00903079">
        <w:rPr>
          <w:sz w:val="24"/>
          <w:szCs w:val="24"/>
        </w:rPr>
        <w:t>iminary design</w:t>
      </w:r>
      <w:r w:rsidR="00F237A2" w:rsidRPr="00903079">
        <w:rPr>
          <w:sz w:val="24"/>
          <w:szCs w:val="24"/>
        </w:rPr>
        <w:t>.</w:t>
      </w:r>
      <w:r w:rsidR="008E3618">
        <w:rPr>
          <w:sz w:val="24"/>
          <w:szCs w:val="24"/>
        </w:rPr>
        <w:t xml:space="preserve">  </w:t>
      </w:r>
      <w:r w:rsidR="00FE52F9">
        <w:rPr>
          <w:sz w:val="24"/>
          <w:szCs w:val="24"/>
        </w:rPr>
        <w:t>S</w:t>
      </w:r>
      <w:r w:rsidR="008E3618">
        <w:rPr>
          <w:sz w:val="24"/>
          <w:szCs w:val="24"/>
        </w:rPr>
        <w:t xml:space="preserve">ome culvert sites </w:t>
      </w:r>
      <w:r w:rsidR="00C5666D">
        <w:rPr>
          <w:sz w:val="24"/>
          <w:szCs w:val="24"/>
        </w:rPr>
        <w:t xml:space="preserve">were </w:t>
      </w:r>
      <w:r w:rsidR="001632ED">
        <w:rPr>
          <w:sz w:val="24"/>
          <w:szCs w:val="24"/>
        </w:rPr>
        <w:t xml:space="preserve">recently </w:t>
      </w:r>
      <w:r w:rsidR="00C5666D">
        <w:rPr>
          <w:sz w:val="24"/>
          <w:szCs w:val="24"/>
        </w:rPr>
        <w:t xml:space="preserve">re-classified from requiring low level </w:t>
      </w:r>
      <w:r w:rsidR="0025003E">
        <w:rPr>
          <w:sz w:val="24"/>
          <w:szCs w:val="24"/>
        </w:rPr>
        <w:t xml:space="preserve">investigative effort to requiring </w:t>
      </w:r>
      <w:r w:rsidR="00C5666D">
        <w:rPr>
          <w:sz w:val="24"/>
          <w:szCs w:val="24"/>
        </w:rPr>
        <w:t>medium level investigative effort due to increased span lengths and open footing design based</w:t>
      </w:r>
      <w:r w:rsidR="00911D46">
        <w:rPr>
          <w:sz w:val="24"/>
          <w:szCs w:val="24"/>
        </w:rPr>
        <w:t xml:space="preserve"> on hydrological</w:t>
      </w:r>
      <w:r w:rsidR="005D2E0C">
        <w:rPr>
          <w:sz w:val="24"/>
          <w:szCs w:val="24"/>
        </w:rPr>
        <w:t>/</w:t>
      </w:r>
      <w:r w:rsidR="00D21AAB">
        <w:rPr>
          <w:sz w:val="24"/>
          <w:szCs w:val="24"/>
        </w:rPr>
        <w:t>geomorphology</w:t>
      </w:r>
      <w:r w:rsidR="008A3232">
        <w:rPr>
          <w:sz w:val="24"/>
          <w:szCs w:val="24"/>
        </w:rPr>
        <w:t xml:space="preserve"> requirements</w:t>
      </w:r>
      <w:r w:rsidR="00C5666D">
        <w:rPr>
          <w:sz w:val="24"/>
          <w:szCs w:val="24"/>
        </w:rPr>
        <w:t xml:space="preserve"> as determined by the Project Team.</w:t>
      </w:r>
      <w:r w:rsidR="00D21AAB">
        <w:rPr>
          <w:sz w:val="24"/>
          <w:szCs w:val="24"/>
        </w:rPr>
        <w:t xml:space="preserve">  </w:t>
      </w:r>
      <w:r w:rsidR="001632ED">
        <w:rPr>
          <w:sz w:val="24"/>
          <w:szCs w:val="24"/>
        </w:rPr>
        <w:t xml:space="preserve">However, due to </w:t>
      </w:r>
      <w:r w:rsidR="003613DA">
        <w:rPr>
          <w:sz w:val="24"/>
          <w:szCs w:val="24"/>
        </w:rPr>
        <w:t xml:space="preserve">lacks of permission to enter, </w:t>
      </w:r>
      <w:r w:rsidR="001632ED">
        <w:rPr>
          <w:sz w:val="24"/>
          <w:szCs w:val="24"/>
        </w:rPr>
        <w:t>project</w:t>
      </w:r>
      <w:r w:rsidR="003613DA">
        <w:rPr>
          <w:sz w:val="24"/>
          <w:szCs w:val="24"/>
        </w:rPr>
        <w:t xml:space="preserve"> constraints</w:t>
      </w:r>
      <w:r w:rsidR="001632ED">
        <w:rPr>
          <w:sz w:val="24"/>
          <w:szCs w:val="24"/>
        </w:rPr>
        <w:t xml:space="preserve"> and schedule restrictions, </w:t>
      </w:r>
      <w:r w:rsidR="003613DA">
        <w:rPr>
          <w:sz w:val="24"/>
          <w:szCs w:val="24"/>
        </w:rPr>
        <w:t xml:space="preserve">the </w:t>
      </w:r>
      <w:r w:rsidR="0025003E">
        <w:rPr>
          <w:sz w:val="24"/>
          <w:szCs w:val="24"/>
        </w:rPr>
        <w:t xml:space="preserve">re-classified medium level </w:t>
      </w:r>
      <w:r w:rsidR="00003A50">
        <w:rPr>
          <w:sz w:val="24"/>
          <w:szCs w:val="24"/>
        </w:rPr>
        <w:t xml:space="preserve">culvert structure </w:t>
      </w:r>
      <w:r w:rsidR="001632ED">
        <w:rPr>
          <w:sz w:val="24"/>
          <w:szCs w:val="24"/>
        </w:rPr>
        <w:t xml:space="preserve">sites </w:t>
      </w:r>
      <w:r w:rsidR="003613DA">
        <w:rPr>
          <w:sz w:val="24"/>
          <w:szCs w:val="24"/>
        </w:rPr>
        <w:t xml:space="preserve">were not assessed to the same level </w:t>
      </w:r>
      <w:r w:rsidR="001632ED">
        <w:rPr>
          <w:sz w:val="24"/>
          <w:szCs w:val="24"/>
        </w:rPr>
        <w:t>of investigative effort</w:t>
      </w:r>
      <w:r w:rsidR="0025003E">
        <w:rPr>
          <w:sz w:val="24"/>
          <w:szCs w:val="24"/>
        </w:rPr>
        <w:t xml:space="preserve"> </w:t>
      </w:r>
      <w:r w:rsidR="003613DA">
        <w:rPr>
          <w:sz w:val="24"/>
          <w:szCs w:val="24"/>
        </w:rPr>
        <w:t xml:space="preserve">as bridge structures </w:t>
      </w:r>
      <w:r w:rsidR="0025003E">
        <w:rPr>
          <w:sz w:val="24"/>
          <w:szCs w:val="24"/>
        </w:rPr>
        <w:t>(r</w:t>
      </w:r>
      <w:r w:rsidR="005D2FC5">
        <w:rPr>
          <w:sz w:val="24"/>
          <w:szCs w:val="24"/>
        </w:rPr>
        <w:t>efer to Section</w:t>
      </w:r>
      <w:r w:rsidR="00D232BF">
        <w:rPr>
          <w:sz w:val="24"/>
          <w:szCs w:val="24"/>
        </w:rPr>
        <w:t> </w:t>
      </w:r>
      <w:r w:rsidR="006B3ACB">
        <w:rPr>
          <w:sz w:val="24"/>
          <w:szCs w:val="24"/>
        </w:rPr>
        <w:fldChar w:fldCharType="begin"/>
      </w:r>
      <w:r w:rsidR="00D232BF">
        <w:rPr>
          <w:sz w:val="24"/>
          <w:szCs w:val="24"/>
        </w:rPr>
        <w:instrText xml:space="preserve"> REF _Ref241290477 \r \h </w:instrText>
      </w:r>
      <w:r w:rsidR="006B3ACB">
        <w:rPr>
          <w:sz w:val="24"/>
          <w:szCs w:val="24"/>
        </w:rPr>
      </w:r>
      <w:r w:rsidR="006B3ACB">
        <w:rPr>
          <w:sz w:val="24"/>
          <w:szCs w:val="24"/>
        </w:rPr>
        <w:fldChar w:fldCharType="separate"/>
      </w:r>
      <w:r w:rsidR="00C33FA6">
        <w:rPr>
          <w:sz w:val="24"/>
          <w:szCs w:val="24"/>
        </w:rPr>
        <w:t>7.0</w:t>
      </w:r>
      <w:r w:rsidR="006B3ACB">
        <w:rPr>
          <w:sz w:val="24"/>
          <w:szCs w:val="24"/>
        </w:rPr>
        <w:fldChar w:fldCharType="end"/>
      </w:r>
      <w:r w:rsidR="005D2FC5">
        <w:rPr>
          <w:sz w:val="24"/>
          <w:szCs w:val="24"/>
        </w:rPr>
        <w:t xml:space="preserve"> for more details</w:t>
      </w:r>
      <w:r w:rsidR="0025003E">
        <w:rPr>
          <w:sz w:val="24"/>
          <w:szCs w:val="24"/>
        </w:rPr>
        <w:t>)</w:t>
      </w:r>
      <w:r w:rsidR="005D2FC5">
        <w:rPr>
          <w:sz w:val="24"/>
          <w:szCs w:val="24"/>
        </w:rPr>
        <w:t xml:space="preserve">. </w:t>
      </w:r>
      <w:r w:rsidR="001D407E">
        <w:rPr>
          <w:sz w:val="24"/>
          <w:szCs w:val="24"/>
        </w:rPr>
        <w:t xml:space="preserve"> </w:t>
      </w:r>
      <w:r w:rsidR="0063080C">
        <w:rPr>
          <w:sz w:val="24"/>
          <w:szCs w:val="24"/>
        </w:rPr>
        <w:t xml:space="preserve">For deep cut </w:t>
      </w:r>
      <w:r w:rsidR="005D2E0C">
        <w:rPr>
          <w:sz w:val="24"/>
          <w:szCs w:val="24"/>
        </w:rPr>
        <w:t>and high fill sections (depth/</w:t>
      </w:r>
      <w:r w:rsidR="0063080C">
        <w:rPr>
          <w:sz w:val="24"/>
          <w:szCs w:val="24"/>
        </w:rPr>
        <w:t>height greater than 4.5</w:t>
      </w:r>
      <w:r w:rsidR="00152F95">
        <w:rPr>
          <w:sz w:val="24"/>
          <w:szCs w:val="24"/>
        </w:rPr>
        <w:t> </w:t>
      </w:r>
      <w:r w:rsidR="0063080C">
        <w:rPr>
          <w:sz w:val="24"/>
          <w:szCs w:val="24"/>
        </w:rPr>
        <w:t>m), summary tables ha</w:t>
      </w:r>
      <w:r w:rsidR="00D24A5F">
        <w:rPr>
          <w:sz w:val="24"/>
          <w:szCs w:val="24"/>
        </w:rPr>
        <w:t>ve been included that summarize</w:t>
      </w:r>
      <w:r w:rsidR="0063080C">
        <w:rPr>
          <w:sz w:val="24"/>
          <w:szCs w:val="24"/>
        </w:rPr>
        <w:t xml:space="preserve"> the deep cut and high fill locations, depths/heights, the anticipated subsurface condit</w:t>
      </w:r>
      <w:r w:rsidR="00D24A5F">
        <w:rPr>
          <w:sz w:val="24"/>
          <w:szCs w:val="24"/>
        </w:rPr>
        <w:t>i</w:t>
      </w:r>
      <w:r w:rsidR="0063080C">
        <w:rPr>
          <w:sz w:val="24"/>
          <w:szCs w:val="24"/>
        </w:rPr>
        <w:t>ons, and preliminary geotechnical recommendations</w:t>
      </w:r>
      <w:r w:rsidR="003613DA">
        <w:rPr>
          <w:sz w:val="24"/>
          <w:szCs w:val="24"/>
        </w:rPr>
        <w:t xml:space="preserve"> based on any nearby structure bo</w:t>
      </w:r>
      <w:r w:rsidR="00FE4393">
        <w:rPr>
          <w:sz w:val="24"/>
          <w:szCs w:val="24"/>
        </w:rPr>
        <w:t>reholes and available terrain/</w:t>
      </w:r>
      <w:r w:rsidR="003613DA">
        <w:rPr>
          <w:sz w:val="24"/>
          <w:szCs w:val="24"/>
        </w:rPr>
        <w:t>drainage maps</w:t>
      </w:r>
      <w:r w:rsidR="0063080C">
        <w:rPr>
          <w:sz w:val="24"/>
          <w:szCs w:val="24"/>
        </w:rPr>
        <w:t>.</w:t>
      </w:r>
    </w:p>
    <w:p w:rsidR="00605E7E" w:rsidRDefault="0063080C">
      <w:pPr>
        <w:pStyle w:val="LetterText"/>
        <w:ind w:left="-90"/>
        <w:rPr>
          <w:sz w:val="24"/>
          <w:szCs w:val="24"/>
        </w:rPr>
      </w:pPr>
      <w:r>
        <w:rPr>
          <w:sz w:val="24"/>
          <w:szCs w:val="24"/>
        </w:rPr>
        <w:t>While the information presented in this report may be used for planning</w:t>
      </w:r>
      <w:r w:rsidR="00FE52F9">
        <w:rPr>
          <w:sz w:val="24"/>
          <w:szCs w:val="24"/>
        </w:rPr>
        <w:t xml:space="preserve"> and preliminary design purposes</w:t>
      </w:r>
      <w:r>
        <w:rPr>
          <w:sz w:val="24"/>
          <w:szCs w:val="24"/>
        </w:rPr>
        <w:t xml:space="preserve">, it is </w:t>
      </w:r>
      <w:proofErr w:type="gramStart"/>
      <w:r>
        <w:rPr>
          <w:sz w:val="24"/>
          <w:szCs w:val="24"/>
        </w:rPr>
        <w:t>not sufficient nor</w:t>
      </w:r>
      <w:proofErr w:type="gramEnd"/>
      <w:r>
        <w:rPr>
          <w:sz w:val="24"/>
          <w:szCs w:val="24"/>
        </w:rPr>
        <w:t xml:space="preserve"> inte</w:t>
      </w:r>
      <w:r w:rsidR="00FE52F9">
        <w:rPr>
          <w:sz w:val="24"/>
          <w:szCs w:val="24"/>
        </w:rPr>
        <w:t>n</w:t>
      </w:r>
      <w:r>
        <w:rPr>
          <w:sz w:val="24"/>
          <w:szCs w:val="24"/>
        </w:rPr>
        <w:t>ded for detail design purposes.  The preliminary subsur</w:t>
      </w:r>
      <w:r w:rsidR="00FE52F9">
        <w:rPr>
          <w:sz w:val="24"/>
          <w:szCs w:val="24"/>
        </w:rPr>
        <w:t>f</w:t>
      </w:r>
      <w:r>
        <w:rPr>
          <w:sz w:val="24"/>
          <w:szCs w:val="24"/>
        </w:rPr>
        <w:t xml:space="preserve">ace investigation was limited </w:t>
      </w:r>
      <w:r w:rsidR="001D407E">
        <w:rPr>
          <w:sz w:val="24"/>
          <w:szCs w:val="24"/>
        </w:rPr>
        <w:t xml:space="preserve">to </w:t>
      </w:r>
      <w:r>
        <w:rPr>
          <w:sz w:val="24"/>
          <w:szCs w:val="24"/>
        </w:rPr>
        <w:t xml:space="preserve">borehole drilling within accessible parts of sites where permission to enter was granted, or to desktop study level information.  </w:t>
      </w:r>
      <w:r w:rsidR="00FE52F9">
        <w:rPr>
          <w:sz w:val="24"/>
          <w:szCs w:val="24"/>
        </w:rPr>
        <w:t>I</w:t>
      </w:r>
      <w:r>
        <w:rPr>
          <w:sz w:val="24"/>
          <w:szCs w:val="24"/>
        </w:rPr>
        <w:t>nvestigation was not possible at a number of sites due to lack of permission to enter.  Accordingly, further investigation at the final locations of the foundation eleme</w:t>
      </w:r>
      <w:r w:rsidR="00FE52F9">
        <w:rPr>
          <w:sz w:val="24"/>
          <w:szCs w:val="24"/>
        </w:rPr>
        <w:t>nts</w:t>
      </w:r>
      <w:r>
        <w:rPr>
          <w:sz w:val="24"/>
          <w:szCs w:val="24"/>
        </w:rPr>
        <w:t xml:space="preserve">, approaches, deep cut and high fill sections will be required during </w:t>
      </w:r>
      <w:r w:rsidR="00FE52F9">
        <w:rPr>
          <w:sz w:val="24"/>
          <w:szCs w:val="24"/>
        </w:rPr>
        <w:t xml:space="preserve">detail </w:t>
      </w:r>
      <w:r>
        <w:rPr>
          <w:sz w:val="24"/>
          <w:szCs w:val="24"/>
        </w:rPr>
        <w:t xml:space="preserve">design to establish </w:t>
      </w:r>
      <w:r w:rsidR="00FE52F9">
        <w:rPr>
          <w:sz w:val="24"/>
          <w:szCs w:val="24"/>
        </w:rPr>
        <w:t xml:space="preserve">or </w:t>
      </w:r>
      <w:r>
        <w:rPr>
          <w:sz w:val="24"/>
          <w:szCs w:val="24"/>
        </w:rPr>
        <w:t>confirm/reassess the preliminary recommendations</w:t>
      </w:r>
      <w:r w:rsidR="00FE52F9">
        <w:rPr>
          <w:sz w:val="24"/>
          <w:szCs w:val="24"/>
        </w:rPr>
        <w:t xml:space="preserve"> provided herein</w:t>
      </w:r>
      <w:r>
        <w:rPr>
          <w:sz w:val="24"/>
          <w:szCs w:val="24"/>
        </w:rPr>
        <w:t>.</w:t>
      </w:r>
    </w:p>
    <w:p w:rsidR="00246BED" w:rsidRPr="006B12EC" w:rsidRDefault="00246BED" w:rsidP="00D46C2C">
      <w:pPr>
        <w:pStyle w:val="Heading1"/>
        <w:keepLines/>
        <w:pageBreakBefore w:val="0"/>
        <w:rPr>
          <w:sz w:val="26"/>
          <w:szCs w:val="26"/>
        </w:rPr>
      </w:pPr>
      <w:bookmarkStart w:id="4" w:name="_Toc263670698"/>
      <w:r w:rsidRPr="006B12EC">
        <w:rPr>
          <w:sz w:val="26"/>
          <w:szCs w:val="26"/>
        </w:rPr>
        <w:lastRenderedPageBreak/>
        <w:t>INTRODUCTION</w:t>
      </w:r>
      <w:bookmarkEnd w:id="1"/>
      <w:bookmarkEnd w:id="2"/>
      <w:bookmarkEnd w:id="3"/>
      <w:bookmarkEnd w:id="4"/>
    </w:p>
    <w:p w:rsidR="00DD08DA" w:rsidRPr="00683C4E" w:rsidRDefault="00DD08DA" w:rsidP="00D46C2C">
      <w:pPr>
        <w:pStyle w:val="ReportText"/>
        <w:keepNext/>
        <w:keepLines/>
        <w:spacing w:line="312" w:lineRule="exact"/>
        <w:rPr>
          <w:sz w:val="24"/>
          <w:szCs w:val="24"/>
          <w:lang w:val="en-US"/>
        </w:rPr>
      </w:pPr>
      <w:bookmarkStart w:id="5" w:name="_Toc388935056"/>
      <w:bookmarkStart w:id="6" w:name="_Toc450120097"/>
      <w:bookmarkStart w:id="7" w:name="_Toc474549890"/>
      <w:bookmarkStart w:id="8" w:name="_Toc474560179"/>
      <w:bookmarkStart w:id="9" w:name="_Toc508177391"/>
      <w:bookmarkStart w:id="10" w:name="_Toc515950862"/>
      <w:bookmarkStart w:id="11" w:name="_Toc36284462"/>
      <w:bookmarkStart w:id="12" w:name="_Toc36291948"/>
      <w:bookmarkStart w:id="13" w:name="_Toc508177392"/>
      <w:bookmarkStart w:id="14" w:name="_Toc515950863"/>
      <w:bookmarkStart w:id="15" w:name="_Toc36291951"/>
      <w:bookmarkStart w:id="16" w:name="_Toc36347145"/>
      <w:r w:rsidRPr="00683C4E">
        <w:rPr>
          <w:sz w:val="24"/>
          <w:szCs w:val="24"/>
          <w:lang w:val="en-US"/>
        </w:rPr>
        <w:t xml:space="preserve">Golder Associates Ltd. (Golder) has been retained by </w:t>
      </w:r>
      <w:r w:rsidR="00BF11A8" w:rsidRPr="00683C4E">
        <w:rPr>
          <w:sz w:val="24"/>
          <w:szCs w:val="24"/>
          <w:lang w:val="en-US"/>
        </w:rPr>
        <w:t>URS Canada Inc. (URS</w:t>
      </w:r>
      <w:r w:rsidRPr="00683C4E">
        <w:rPr>
          <w:sz w:val="24"/>
          <w:szCs w:val="24"/>
          <w:lang w:val="en-US"/>
        </w:rPr>
        <w:t>) on behalf of the Ministry of Transportation, Ontario (MTO) to provide foundation engineering services associated with the</w:t>
      </w:r>
      <w:r w:rsidR="00EB7E91" w:rsidRPr="00683C4E">
        <w:rPr>
          <w:sz w:val="24"/>
          <w:szCs w:val="24"/>
          <w:lang w:val="en-US"/>
        </w:rPr>
        <w:t xml:space="preserve"> </w:t>
      </w:r>
      <w:r w:rsidR="00402958">
        <w:rPr>
          <w:sz w:val="24"/>
          <w:szCs w:val="24"/>
          <w:lang w:val="en-US"/>
        </w:rPr>
        <w:t xml:space="preserve">project planning including </w:t>
      </w:r>
      <w:r w:rsidR="000E5D4B" w:rsidRPr="00683C4E">
        <w:rPr>
          <w:sz w:val="24"/>
          <w:szCs w:val="24"/>
          <w:lang w:val="en-US"/>
        </w:rPr>
        <w:t xml:space="preserve">environmental assessment and </w:t>
      </w:r>
      <w:r w:rsidR="00EB7E91" w:rsidRPr="00683C4E">
        <w:rPr>
          <w:sz w:val="24"/>
          <w:szCs w:val="24"/>
          <w:lang w:val="en-US"/>
        </w:rPr>
        <w:t xml:space="preserve">preliminary </w:t>
      </w:r>
      <w:r w:rsidR="00690130" w:rsidRPr="00683C4E">
        <w:rPr>
          <w:sz w:val="24"/>
          <w:szCs w:val="24"/>
          <w:lang w:val="en-US"/>
        </w:rPr>
        <w:t>design</w:t>
      </w:r>
      <w:r w:rsidR="00EB7E91" w:rsidRPr="00683C4E">
        <w:rPr>
          <w:sz w:val="24"/>
          <w:szCs w:val="24"/>
          <w:lang w:val="en-US"/>
        </w:rPr>
        <w:t xml:space="preserve"> </w:t>
      </w:r>
      <w:r w:rsidR="000E5D4B" w:rsidRPr="00683C4E">
        <w:rPr>
          <w:sz w:val="24"/>
          <w:szCs w:val="24"/>
          <w:lang w:val="en-US"/>
        </w:rPr>
        <w:t xml:space="preserve">of </w:t>
      </w:r>
      <w:r w:rsidR="00EB7E91" w:rsidRPr="00683C4E">
        <w:rPr>
          <w:sz w:val="24"/>
          <w:szCs w:val="24"/>
          <w:lang w:val="en-US"/>
        </w:rPr>
        <w:t xml:space="preserve">the proposed </w:t>
      </w:r>
      <w:r w:rsidR="00BF11A8" w:rsidRPr="00683C4E">
        <w:rPr>
          <w:sz w:val="24"/>
          <w:szCs w:val="24"/>
          <w:lang w:val="en-US"/>
        </w:rPr>
        <w:t>Highway</w:t>
      </w:r>
      <w:r w:rsidR="00D232BF">
        <w:rPr>
          <w:sz w:val="24"/>
          <w:szCs w:val="24"/>
          <w:lang w:val="en-US"/>
        </w:rPr>
        <w:t> </w:t>
      </w:r>
      <w:r w:rsidR="00BF11A8" w:rsidRPr="00683C4E">
        <w:rPr>
          <w:sz w:val="24"/>
          <w:szCs w:val="24"/>
          <w:lang w:val="en-US"/>
        </w:rPr>
        <w:t xml:space="preserve">407 </w:t>
      </w:r>
      <w:r w:rsidR="00EB7E91" w:rsidRPr="00683C4E">
        <w:rPr>
          <w:sz w:val="24"/>
          <w:szCs w:val="24"/>
          <w:lang w:val="en-US"/>
        </w:rPr>
        <w:t>East Extension -</w:t>
      </w:r>
      <w:r w:rsidR="00402958">
        <w:rPr>
          <w:sz w:val="24"/>
          <w:szCs w:val="24"/>
          <w:lang w:val="en-US"/>
        </w:rPr>
        <w:t xml:space="preserve"> </w:t>
      </w:r>
      <w:r w:rsidR="00EB7E91" w:rsidRPr="00683C4E">
        <w:rPr>
          <w:sz w:val="24"/>
          <w:szCs w:val="24"/>
          <w:lang w:val="en-US"/>
        </w:rPr>
        <w:t>Western Section</w:t>
      </w:r>
      <w:r w:rsidR="00CE186A" w:rsidRPr="00683C4E">
        <w:rPr>
          <w:sz w:val="24"/>
          <w:szCs w:val="24"/>
          <w:lang w:val="en-US"/>
        </w:rPr>
        <w:t xml:space="preserve">.  The project limits extend from </w:t>
      </w:r>
      <w:r w:rsidR="0020160C">
        <w:rPr>
          <w:sz w:val="24"/>
          <w:szCs w:val="24"/>
          <w:lang w:val="en-US"/>
        </w:rPr>
        <w:t xml:space="preserve">the present terminus </w:t>
      </w:r>
      <w:r w:rsidR="005D2FC5">
        <w:rPr>
          <w:sz w:val="24"/>
          <w:szCs w:val="24"/>
          <w:lang w:val="en-US"/>
        </w:rPr>
        <w:t>o</w:t>
      </w:r>
      <w:r w:rsidR="0020160C">
        <w:rPr>
          <w:sz w:val="24"/>
          <w:szCs w:val="24"/>
          <w:lang w:val="en-US"/>
        </w:rPr>
        <w:t>f the existing Highway</w:t>
      </w:r>
      <w:r w:rsidR="00D232BF">
        <w:rPr>
          <w:sz w:val="24"/>
          <w:szCs w:val="24"/>
          <w:lang w:val="en-US"/>
        </w:rPr>
        <w:t> </w:t>
      </w:r>
      <w:r w:rsidR="0020160C">
        <w:rPr>
          <w:sz w:val="24"/>
          <w:szCs w:val="24"/>
          <w:lang w:val="en-US"/>
        </w:rPr>
        <w:t xml:space="preserve">407 at </w:t>
      </w:r>
      <w:smartTag w:uri="urn:schemas-microsoft-com:office:smarttags" w:element="Street">
        <w:smartTag w:uri="urn:schemas-microsoft-com:office:smarttags" w:element="address">
          <w:r w:rsidR="00BF11A8" w:rsidRPr="00683C4E">
            <w:rPr>
              <w:sz w:val="24"/>
              <w:szCs w:val="24"/>
              <w:lang w:val="en-US"/>
            </w:rPr>
            <w:t>Brock Road</w:t>
          </w:r>
        </w:smartTag>
      </w:smartTag>
      <w:r w:rsidR="00BF11A8" w:rsidRPr="00683C4E">
        <w:rPr>
          <w:sz w:val="24"/>
          <w:szCs w:val="24"/>
          <w:lang w:val="en-US"/>
        </w:rPr>
        <w:t xml:space="preserve"> in the City of Pickering to </w:t>
      </w:r>
      <w:smartTag w:uri="urn:schemas-microsoft-com:office:smarttags" w:element="Street">
        <w:smartTag w:uri="urn:schemas-microsoft-com:office:smarttags" w:element="address">
          <w:r w:rsidR="00BF11A8" w:rsidRPr="00683C4E">
            <w:rPr>
              <w:sz w:val="24"/>
              <w:szCs w:val="24"/>
              <w:lang w:val="en-US"/>
            </w:rPr>
            <w:t>Ashburn Road</w:t>
          </w:r>
        </w:smartTag>
      </w:smartTag>
      <w:r w:rsidR="00BF11A8" w:rsidRPr="00683C4E">
        <w:rPr>
          <w:sz w:val="24"/>
          <w:szCs w:val="24"/>
          <w:lang w:val="en-US"/>
        </w:rPr>
        <w:t xml:space="preserve"> in the Town of Whitby</w:t>
      </w:r>
      <w:r w:rsidR="007B7D4E">
        <w:rPr>
          <w:sz w:val="24"/>
          <w:szCs w:val="24"/>
          <w:lang w:val="en-US"/>
        </w:rPr>
        <w:t xml:space="preserve"> (approximately 15</w:t>
      </w:r>
      <w:r w:rsidR="00C10057">
        <w:rPr>
          <w:sz w:val="24"/>
          <w:szCs w:val="24"/>
          <w:lang w:val="en-US"/>
        </w:rPr>
        <w:t> </w:t>
      </w:r>
      <w:r w:rsidR="007B7D4E">
        <w:rPr>
          <w:sz w:val="24"/>
          <w:szCs w:val="24"/>
          <w:lang w:val="en-US"/>
        </w:rPr>
        <w:t>km)</w:t>
      </w:r>
      <w:r w:rsidR="00FA2760" w:rsidRPr="00683C4E">
        <w:rPr>
          <w:sz w:val="24"/>
          <w:szCs w:val="24"/>
          <w:lang w:val="en-US"/>
        </w:rPr>
        <w:t xml:space="preserve">, including the West Durham Link </w:t>
      </w:r>
      <w:r w:rsidR="000E5D4B" w:rsidRPr="00683C4E">
        <w:rPr>
          <w:sz w:val="24"/>
          <w:szCs w:val="24"/>
          <w:lang w:val="en-US"/>
        </w:rPr>
        <w:t xml:space="preserve">(WDL) </w:t>
      </w:r>
      <w:r w:rsidR="00FA2760" w:rsidRPr="00683C4E">
        <w:rPr>
          <w:sz w:val="24"/>
          <w:szCs w:val="24"/>
          <w:lang w:val="en-US"/>
        </w:rPr>
        <w:t>extending</w:t>
      </w:r>
      <w:r w:rsidR="002C7C46" w:rsidRPr="00683C4E">
        <w:rPr>
          <w:sz w:val="24"/>
          <w:szCs w:val="24"/>
          <w:lang w:val="en-US"/>
        </w:rPr>
        <w:t xml:space="preserve"> southerly</w:t>
      </w:r>
      <w:r w:rsidR="00FA2760" w:rsidRPr="00683C4E">
        <w:rPr>
          <w:sz w:val="24"/>
          <w:szCs w:val="24"/>
          <w:lang w:val="en-US"/>
        </w:rPr>
        <w:t xml:space="preserve"> from the proposed Highway</w:t>
      </w:r>
      <w:r w:rsidR="00D232BF">
        <w:rPr>
          <w:sz w:val="24"/>
          <w:szCs w:val="24"/>
          <w:lang w:val="en-US"/>
        </w:rPr>
        <w:t> </w:t>
      </w:r>
      <w:r w:rsidR="00FA2760" w:rsidRPr="00683C4E">
        <w:rPr>
          <w:sz w:val="24"/>
          <w:szCs w:val="24"/>
          <w:lang w:val="en-US"/>
        </w:rPr>
        <w:t xml:space="preserve">407, just east of </w:t>
      </w:r>
      <w:smartTag w:uri="urn:schemas-microsoft-com:office:smarttags" w:element="Street">
        <w:smartTag w:uri="urn:schemas-microsoft-com:office:smarttags" w:element="address">
          <w:r w:rsidR="00FA2760" w:rsidRPr="00683C4E">
            <w:rPr>
              <w:sz w:val="24"/>
              <w:szCs w:val="24"/>
              <w:lang w:val="en-US"/>
            </w:rPr>
            <w:t>Halls Road North</w:t>
          </w:r>
        </w:smartTag>
      </w:smartTag>
      <w:r w:rsidR="00CE186A" w:rsidRPr="00683C4E">
        <w:rPr>
          <w:sz w:val="24"/>
          <w:szCs w:val="24"/>
          <w:lang w:val="en-US"/>
        </w:rPr>
        <w:t>, to Highway</w:t>
      </w:r>
      <w:r w:rsidR="00D232BF">
        <w:rPr>
          <w:sz w:val="24"/>
          <w:szCs w:val="24"/>
          <w:lang w:val="en-US"/>
        </w:rPr>
        <w:t> </w:t>
      </w:r>
      <w:r w:rsidR="00CE186A" w:rsidRPr="00683C4E">
        <w:rPr>
          <w:sz w:val="24"/>
          <w:szCs w:val="24"/>
          <w:lang w:val="en-US"/>
        </w:rPr>
        <w:t>401 in the Region of Durham, Ontario</w:t>
      </w:r>
      <w:r w:rsidR="007B7D4E">
        <w:rPr>
          <w:sz w:val="24"/>
          <w:szCs w:val="24"/>
          <w:lang w:val="en-US"/>
        </w:rPr>
        <w:t xml:space="preserve"> (approximately 10</w:t>
      </w:r>
      <w:r w:rsidR="00C10057">
        <w:rPr>
          <w:sz w:val="24"/>
          <w:szCs w:val="24"/>
          <w:lang w:val="en-US"/>
        </w:rPr>
        <w:t> </w:t>
      </w:r>
      <w:r w:rsidR="007B7D4E">
        <w:rPr>
          <w:sz w:val="24"/>
          <w:szCs w:val="24"/>
          <w:lang w:val="en-US"/>
        </w:rPr>
        <w:t>km) as shown on</w:t>
      </w:r>
      <w:r w:rsidR="00402958">
        <w:rPr>
          <w:sz w:val="24"/>
          <w:szCs w:val="24"/>
          <w:lang w:val="en-US"/>
        </w:rPr>
        <w:t xml:space="preserve"> </w:t>
      </w:r>
      <w:r w:rsidR="000B00EB">
        <w:rPr>
          <w:sz w:val="24"/>
          <w:szCs w:val="24"/>
          <w:lang w:val="en-US"/>
        </w:rPr>
        <w:t>Drawing 2</w:t>
      </w:r>
      <w:r w:rsidR="00CE186A" w:rsidRPr="00683C4E">
        <w:rPr>
          <w:sz w:val="24"/>
          <w:szCs w:val="24"/>
          <w:lang w:val="en-US"/>
        </w:rPr>
        <w:t>.</w:t>
      </w:r>
    </w:p>
    <w:p w:rsidR="00B62986" w:rsidRPr="00683C4E" w:rsidRDefault="00DD08DA" w:rsidP="00D46C2C">
      <w:pPr>
        <w:keepNext/>
        <w:keepLines/>
        <w:autoSpaceDE w:val="0"/>
        <w:autoSpaceDN w:val="0"/>
        <w:adjustRightInd w:val="0"/>
        <w:spacing w:after="312" w:line="312" w:lineRule="exact"/>
        <w:jc w:val="both"/>
        <w:rPr>
          <w:sz w:val="24"/>
          <w:szCs w:val="24"/>
          <w:lang w:val="en-US"/>
        </w:rPr>
      </w:pPr>
      <w:r w:rsidRPr="00683C4E">
        <w:rPr>
          <w:sz w:val="24"/>
          <w:szCs w:val="24"/>
          <w:lang w:val="en-US"/>
        </w:rPr>
        <w:t xml:space="preserve">This report </w:t>
      </w:r>
      <w:r w:rsidR="005D48A3">
        <w:rPr>
          <w:sz w:val="24"/>
          <w:szCs w:val="24"/>
          <w:lang w:val="en-US"/>
        </w:rPr>
        <w:t xml:space="preserve">provides sufficient </w:t>
      </w:r>
      <w:r w:rsidR="00DC2C75">
        <w:rPr>
          <w:sz w:val="24"/>
          <w:szCs w:val="24"/>
          <w:lang w:val="en-US"/>
        </w:rPr>
        <w:t>information</w:t>
      </w:r>
      <w:r w:rsidR="005D48A3">
        <w:rPr>
          <w:sz w:val="24"/>
          <w:szCs w:val="24"/>
          <w:lang w:val="en-US"/>
        </w:rPr>
        <w:t xml:space="preserve"> for planning and prelimin</w:t>
      </w:r>
      <w:r w:rsidR="00690130" w:rsidRPr="00683C4E">
        <w:rPr>
          <w:sz w:val="24"/>
          <w:szCs w:val="24"/>
          <w:lang w:val="en-US"/>
        </w:rPr>
        <w:t xml:space="preserve">ary </w:t>
      </w:r>
      <w:r w:rsidRPr="00683C4E">
        <w:rPr>
          <w:sz w:val="24"/>
          <w:szCs w:val="24"/>
          <w:lang w:val="en-US"/>
        </w:rPr>
        <w:t xml:space="preserve">foundation investigation </w:t>
      </w:r>
      <w:r w:rsidR="0020160C">
        <w:rPr>
          <w:sz w:val="24"/>
          <w:szCs w:val="24"/>
          <w:lang w:val="en-US"/>
        </w:rPr>
        <w:t xml:space="preserve">and design </w:t>
      </w:r>
      <w:r w:rsidR="005D48A3">
        <w:rPr>
          <w:sz w:val="24"/>
          <w:szCs w:val="24"/>
          <w:lang w:val="en-US"/>
        </w:rPr>
        <w:t xml:space="preserve">(at sites where sufficient subsurface investigation was performed) </w:t>
      </w:r>
      <w:r w:rsidR="00402958">
        <w:rPr>
          <w:sz w:val="24"/>
          <w:szCs w:val="24"/>
          <w:lang w:val="en-US"/>
        </w:rPr>
        <w:t>for</w:t>
      </w:r>
      <w:r w:rsidR="007F3819" w:rsidRPr="00683C4E">
        <w:rPr>
          <w:sz w:val="24"/>
          <w:szCs w:val="24"/>
          <w:lang w:val="en-US"/>
        </w:rPr>
        <w:t xml:space="preserve"> </w:t>
      </w:r>
      <w:r w:rsidR="00EB7E91" w:rsidRPr="00683C4E">
        <w:rPr>
          <w:sz w:val="24"/>
          <w:szCs w:val="24"/>
          <w:lang w:val="en-US"/>
        </w:rPr>
        <w:t xml:space="preserve">a total of </w:t>
      </w:r>
      <w:r w:rsidR="00D30ECA">
        <w:rPr>
          <w:sz w:val="24"/>
          <w:szCs w:val="24"/>
          <w:lang w:val="en-US"/>
        </w:rPr>
        <w:t>seventy</w:t>
      </w:r>
      <w:r w:rsidR="00D30ECA">
        <w:rPr>
          <w:sz w:val="24"/>
          <w:szCs w:val="24"/>
          <w:lang w:val="en-US"/>
        </w:rPr>
        <w:noBreakHyphen/>
        <w:t>two</w:t>
      </w:r>
      <w:r w:rsidR="004143E0" w:rsidRPr="004143E0">
        <w:rPr>
          <w:sz w:val="24"/>
          <w:szCs w:val="24"/>
          <w:lang w:val="en-US"/>
        </w:rPr>
        <w:t xml:space="preserve"> (</w:t>
      </w:r>
      <w:r w:rsidR="00D30ECA">
        <w:rPr>
          <w:sz w:val="24"/>
          <w:szCs w:val="24"/>
          <w:lang w:val="en-US"/>
        </w:rPr>
        <w:t>72</w:t>
      </w:r>
      <w:r w:rsidR="004143E0" w:rsidRPr="004143E0">
        <w:rPr>
          <w:sz w:val="24"/>
          <w:szCs w:val="24"/>
          <w:lang w:val="en-US"/>
        </w:rPr>
        <w:t>) structure sites</w:t>
      </w:r>
      <w:r w:rsidR="005D48A3">
        <w:rPr>
          <w:sz w:val="24"/>
          <w:szCs w:val="24"/>
          <w:lang w:val="en-US"/>
        </w:rPr>
        <w:t xml:space="preserve"> of which fifty</w:t>
      </w:r>
      <w:r w:rsidR="00784FA8">
        <w:rPr>
          <w:sz w:val="24"/>
          <w:szCs w:val="24"/>
          <w:lang w:val="en-US"/>
        </w:rPr>
        <w:noBreakHyphen/>
      </w:r>
      <w:r w:rsidR="00D30ECA">
        <w:rPr>
          <w:sz w:val="24"/>
          <w:szCs w:val="24"/>
          <w:lang w:val="en-US"/>
        </w:rPr>
        <w:t>four</w:t>
      </w:r>
      <w:r w:rsidR="005D48A3">
        <w:rPr>
          <w:sz w:val="24"/>
          <w:szCs w:val="24"/>
          <w:lang w:val="en-US"/>
        </w:rPr>
        <w:t xml:space="preserve"> (</w:t>
      </w:r>
      <w:r w:rsidR="00D30ECA">
        <w:rPr>
          <w:sz w:val="24"/>
          <w:szCs w:val="24"/>
          <w:lang w:val="en-US"/>
        </w:rPr>
        <w:t>54</w:t>
      </w:r>
      <w:r w:rsidR="005D48A3">
        <w:rPr>
          <w:sz w:val="24"/>
          <w:szCs w:val="24"/>
          <w:lang w:val="en-US"/>
        </w:rPr>
        <w:t xml:space="preserve">) sites are bridges and </w:t>
      </w:r>
      <w:r w:rsidR="00D30ECA">
        <w:rPr>
          <w:sz w:val="24"/>
          <w:szCs w:val="24"/>
          <w:lang w:val="en-US"/>
        </w:rPr>
        <w:t>eighteen</w:t>
      </w:r>
      <w:r w:rsidR="00D30ECA" w:rsidRPr="00835DD1">
        <w:rPr>
          <w:sz w:val="24"/>
          <w:szCs w:val="24"/>
          <w:lang w:val="en-US"/>
        </w:rPr>
        <w:t xml:space="preserve"> </w:t>
      </w:r>
      <w:r w:rsidR="005D48A3" w:rsidRPr="00835DD1">
        <w:rPr>
          <w:sz w:val="24"/>
          <w:szCs w:val="24"/>
          <w:lang w:val="en-US"/>
        </w:rPr>
        <w:t>(</w:t>
      </w:r>
      <w:r w:rsidR="00D30ECA">
        <w:rPr>
          <w:sz w:val="24"/>
          <w:szCs w:val="24"/>
          <w:lang w:val="en-US"/>
        </w:rPr>
        <w:t>18</w:t>
      </w:r>
      <w:r w:rsidR="005D48A3" w:rsidRPr="00835DD1">
        <w:rPr>
          <w:sz w:val="24"/>
          <w:szCs w:val="24"/>
          <w:lang w:val="en-US"/>
        </w:rPr>
        <w:t xml:space="preserve">) sites are </w:t>
      </w:r>
      <w:r w:rsidR="00266773" w:rsidRPr="00835DD1">
        <w:rPr>
          <w:sz w:val="24"/>
          <w:szCs w:val="24"/>
          <w:lang w:val="en-US"/>
        </w:rPr>
        <w:t>culverts</w:t>
      </w:r>
      <w:r w:rsidR="00842F96" w:rsidRPr="00842F96">
        <w:rPr>
          <w:sz w:val="24"/>
          <w:szCs w:val="24"/>
          <w:lang w:val="en-US"/>
        </w:rPr>
        <w:t xml:space="preserve">.  </w:t>
      </w:r>
      <w:r w:rsidR="00266773" w:rsidRPr="00835DD1">
        <w:rPr>
          <w:sz w:val="24"/>
          <w:szCs w:val="24"/>
          <w:lang w:val="en-US"/>
        </w:rPr>
        <w:t xml:space="preserve">There are a total of ten </w:t>
      </w:r>
      <w:r w:rsidR="00231A87">
        <w:rPr>
          <w:sz w:val="24"/>
          <w:szCs w:val="24"/>
          <w:lang w:val="en-US"/>
        </w:rPr>
        <w:t xml:space="preserve">(10) </w:t>
      </w:r>
      <w:r w:rsidR="00266773" w:rsidRPr="00835DD1">
        <w:rPr>
          <w:sz w:val="24"/>
          <w:szCs w:val="24"/>
          <w:lang w:val="en-US"/>
        </w:rPr>
        <w:t>interchanges along the proposed Highway</w:t>
      </w:r>
      <w:r w:rsidR="00D232BF">
        <w:rPr>
          <w:sz w:val="24"/>
          <w:szCs w:val="24"/>
          <w:lang w:val="en-US"/>
        </w:rPr>
        <w:t> </w:t>
      </w:r>
      <w:r w:rsidR="00266773" w:rsidRPr="00835DD1">
        <w:rPr>
          <w:sz w:val="24"/>
          <w:szCs w:val="24"/>
          <w:lang w:val="en-US"/>
        </w:rPr>
        <w:t xml:space="preserve">407 Western Section mainline and WDL alignments.  Each bridge site typically includes </w:t>
      </w:r>
      <w:r w:rsidR="001F5FD7">
        <w:rPr>
          <w:sz w:val="24"/>
          <w:szCs w:val="24"/>
          <w:lang w:val="en-US"/>
        </w:rPr>
        <w:t xml:space="preserve">two </w:t>
      </w:r>
      <w:r w:rsidR="00016484">
        <w:rPr>
          <w:sz w:val="24"/>
          <w:szCs w:val="24"/>
          <w:lang w:val="en-US"/>
        </w:rPr>
        <w:t xml:space="preserve">(2) </w:t>
      </w:r>
      <w:r w:rsidR="001F5FD7">
        <w:rPr>
          <w:sz w:val="24"/>
          <w:szCs w:val="24"/>
          <w:lang w:val="en-US"/>
        </w:rPr>
        <w:t>structures depending</w:t>
      </w:r>
      <w:r w:rsidR="00FC7F17" w:rsidRPr="00683C4E">
        <w:rPr>
          <w:sz w:val="24"/>
          <w:szCs w:val="24"/>
          <w:lang w:val="en-US"/>
        </w:rPr>
        <w:t xml:space="preserve"> on the </w:t>
      </w:r>
      <w:r w:rsidR="00CE186A" w:rsidRPr="00683C4E">
        <w:rPr>
          <w:sz w:val="24"/>
          <w:szCs w:val="24"/>
          <w:lang w:val="en-US"/>
        </w:rPr>
        <w:t xml:space="preserve">proposed </w:t>
      </w:r>
      <w:r w:rsidR="00FC7F17" w:rsidRPr="00683C4E">
        <w:rPr>
          <w:sz w:val="24"/>
          <w:szCs w:val="24"/>
          <w:lang w:val="en-US"/>
        </w:rPr>
        <w:t>configuration f</w:t>
      </w:r>
      <w:r w:rsidR="00CE186A" w:rsidRPr="00683C4E">
        <w:rPr>
          <w:sz w:val="24"/>
          <w:szCs w:val="24"/>
          <w:lang w:val="en-US"/>
        </w:rPr>
        <w:t>or</w:t>
      </w:r>
      <w:r w:rsidR="00FC7F17" w:rsidRPr="00683C4E">
        <w:rPr>
          <w:sz w:val="24"/>
          <w:szCs w:val="24"/>
          <w:lang w:val="en-US"/>
        </w:rPr>
        <w:t xml:space="preserve"> the </w:t>
      </w:r>
      <w:r w:rsidR="00CE186A" w:rsidRPr="00683C4E">
        <w:rPr>
          <w:sz w:val="24"/>
          <w:szCs w:val="24"/>
          <w:lang w:val="en-US"/>
        </w:rPr>
        <w:t xml:space="preserve">highway </w:t>
      </w:r>
      <w:r w:rsidR="00FC7F17" w:rsidRPr="00683C4E">
        <w:rPr>
          <w:sz w:val="24"/>
          <w:szCs w:val="24"/>
          <w:lang w:val="en-US"/>
        </w:rPr>
        <w:t>crossing</w:t>
      </w:r>
      <w:r w:rsidR="00402958">
        <w:rPr>
          <w:sz w:val="24"/>
          <w:szCs w:val="24"/>
          <w:lang w:val="en-US"/>
        </w:rPr>
        <w:t xml:space="preserve">, and </w:t>
      </w:r>
      <w:r w:rsidR="00FA424F">
        <w:rPr>
          <w:sz w:val="24"/>
          <w:szCs w:val="24"/>
          <w:lang w:val="en-US"/>
        </w:rPr>
        <w:t xml:space="preserve">up to four </w:t>
      </w:r>
      <w:r w:rsidR="00016484">
        <w:rPr>
          <w:sz w:val="24"/>
          <w:szCs w:val="24"/>
          <w:lang w:val="en-US"/>
        </w:rPr>
        <w:t xml:space="preserve">(4) </w:t>
      </w:r>
      <w:r w:rsidR="00FA424F">
        <w:rPr>
          <w:sz w:val="24"/>
          <w:szCs w:val="24"/>
          <w:lang w:val="en-US"/>
        </w:rPr>
        <w:t>structures at the interchanges</w:t>
      </w:r>
      <w:r w:rsidR="00397E3F" w:rsidRPr="00683C4E">
        <w:rPr>
          <w:sz w:val="24"/>
          <w:szCs w:val="24"/>
          <w:lang w:val="en-US"/>
        </w:rPr>
        <w:t>.</w:t>
      </w:r>
      <w:r w:rsidR="007B7D4E">
        <w:rPr>
          <w:sz w:val="24"/>
          <w:szCs w:val="24"/>
          <w:lang w:val="en-US"/>
        </w:rPr>
        <w:t xml:space="preserve"> </w:t>
      </w:r>
      <w:r w:rsidR="005D48A3">
        <w:rPr>
          <w:sz w:val="24"/>
          <w:szCs w:val="24"/>
          <w:lang w:val="en-US"/>
        </w:rPr>
        <w:t xml:space="preserve"> As the investigation </w:t>
      </w:r>
      <w:r w:rsidR="00DC2C75">
        <w:rPr>
          <w:sz w:val="24"/>
          <w:szCs w:val="24"/>
          <w:lang w:val="en-US"/>
        </w:rPr>
        <w:t>and design</w:t>
      </w:r>
      <w:r w:rsidR="005D48A3">
        <w:rPr>
          <w:sz w:val="24"/>
          <w:szCs w:val="24"/>
          <w:lang w:val="en-US"/>
        </w:rPr>
        <w:t xml:space="preserve"> progressed, structures were deleted, added and locations revised according to the revised </w:t>
      </w:r>
      <w:r w:rsidR="0077343D">
        <w:rPr>
          <w:sz w:val="24"/>
          <w:szCs w:val="24"/>
          <w:lang w:val="en-US"/>
        </w:rPr>
        <w:t>Highway </w:t>
      </w:r>
      <w:r w:rsidR="005D48A3">
        <w:rPr>
          <w:sz w:val="24"/>
          <w:szCs w:val="24"/>
          <w:lang w:val="en-US"/>
        </w:rPr>
        <w:t xml:space="preserve">407 and WDL alignments and </w:t>
      </w:r>
      <w:r w:rsidR="005D48A3" w:rsidRPr="00D01B6F">
        <w:rPr>
          <w:sz w:val="24"/>
          <w:szCs w:val="24"/>
          <w:lang w:val="en-US"/>
        </w:rPr>
        <w:t xml:space="preserve">profiles. </w:t>
      </w:r>
      <w:r w:rsidR="00835DD1" w:rsidRPr="00D01B6F">
        <w:rPr>
          <w:sz w:val="24"/>
          <w:szCs w:val="24"/>
          <w:lang w:val="en-US"/>
        </w:rPr>
        <w:t xml:space="preserve"> </w:t>
      </w:r>
      <w:r w:rsidR="00842F96" w:rsidRPr="00842F96">
        <w:rPr>
          <w:sz w:val="24"/>
          <w:szCs w:val="24"/>
          <w:lang w:val="en-US"/>
        </w:rPr>
        <w:t>In addition, eleven (11) deep cut areas and fifteen (15) high fill areas were included in the study for the West</w:t>
      </w:r>
      <w:r w:rsidR="005D33B9">
        <w:rPr>
          <w:sz w:val="24"/>
          <w:szCs w:val="24"/>
          <w:lang w:val="en-US"/>
        </w:rPr>
        <w:t>ern</w:t>
      </w:r>
      <w:r w:rsidR="00842F96" w:rsidRPr="00842F96">
        <w:rPr>
          <w:sz w:val="24"/>
          <w:szCs w:val="24"/>
          <w:lang w:val="en-US"/>
        </w:rPr>
        <w:t xml:space="preserve"> Section.</w:t>
      </w:r>
    </w:p>
    <w:p w:rsidR="00246BED" w:rsidRPr="00683C4E" w:rsidRDefault="00DD08DA" w:rsidP="00D46C2C">
      <w:pPr>
        <w:pStyle w:val="ReportText"/>
        <w:keepNext/>
        <w:keepLines/>
        <w:spacing w:line="312" w:lineRule="exact"/>
        <w:rPr>
          <w:sz w:val="24"/>
          <w:szCs w:val="24"/>
        </w:rPr>
      </w:pPr>
      <w:r w:rsidRPr="00683C4E">
        <w:rPr>
          <w:sz w:val="24"/>
          <w:szCs w:val="24"/>
        </w:rPr>
        <w:t xml:space="preserve">The </w:t>
      </w:r>
      <w:r w:rsidR="005D48A3">
        <w:rPr>
          <w:sz w:val="24"/>
          <w:szCs w:val="24"/>
        </w:rPr>
        <w:t xml:space="preserve">original </w:t>
      </w:r>
      <w:r w:rsidRPr="00683C4E">
        <w:rPr>
          <w:sz w:val="24"/>
          <w:szCs w:val="24"/>
        </w:rPr>
        <w:t xml:space="preserve">terms of reference and scope of work for the foundation investigation </w:t>
      </w:r>
      <w:r w:rsidR="00E908EB">
        <w:rPr>
          <w:sz w:val="24"/>
          <w:szCs w:val="24"/>
        </w:rPr>
        <w:t xml:space="preserve">and design </w:t>
      </w:r>
      <w:r w:rsidRPr="00683C4E">
        <w:rPr>
          <w:sz w:val="24"/>
          <w:szCs w:val="24"/>
        </w:rPr>
        <w:t xml:space="preserve">are outlined in MTO’s Request for Proposal for </w:t>
      </w:r>
      <w:r w:rsidR="00690130" w:rsidRPr="00683C4E">
        <w:rPr>
          <w:sz w:val="24"/>
          <w:szCs w:val="24"/>
        </w:rPr>
        <w:t>Assignment</w:t>
      </w:r>
      <w:r w:rsidR="00397E3F" w:rsidRPr="00683C4E">
        <w:rPr>
          <w:sz w:val="24"/>
          <w:szCs w:val="24"/>
        </w:rPr>
        <w:t xml:space="preserve"> No.</w:t>
      </w:r>
      <w:r w:rsidR="00152F95">
        <w:rPr>
          <w:sz w:val="24"/>
          <w:szCs w:val="24"/>
        </w:rPr>
        <w:t> </w:t>
      </w:r>
      <w:r w:rsidR="00397E3F" w:rsidRPr="00683C4E">
        <w:rPr>
          <w:sz w:val="24"/>
          <w:szCs w:val="24"/>
        </w:rPr>
        <w:t>2007-E</w:t>
      </w:r>
      <w:r w:rsidRPr="00683C4E">
        <w:rPr>
          <w:sz w:val="24"/>
          <w:szCs w:val="24"/>
        </w:rPr>
        <w:t>-</w:t>
      </w:r>
      <w:r w:rsidR="00397E3F" w:rsidRPr="00683C4E">
        <w:rPr>
          <w:sz w:val="24"/>
          <w:szCs w:val="24"/>
        </w:rPr>
        <w:t>0042</w:t>
      </w:r>
      <w:r w:rsidR="008906DD" w:rsidRPr="00683C4E">
        <w:rPr>
          <w:sz w:val="24"/>
          <w:szCs w:val="24"/>
        </w:rPr>
        <w:t>,</w:t>
      </w:r>
      <w:r w:rsidR="00690130" w:rsidRPr="00683C4E">
        <w:rPr>
          <w:sz w:val="24"/>
          <w:szCs w:val="24"/>
        </w:rPr>
        <w:t xml:space="preserve"> Work Order No.</w:t>
      </w:r>
      <w:r w:rsidR="00152F95">
        <w:rPr>
          <w:sz w:val="24"/>
          <w:szCs w:val="24"/>
        </w:rPr>
        <w:t> </w:t>
      </w:r>
      <w:r w:rsidR="00690130" w:rsidRPr="00683C4E">
        <w:rPr>
          <w:sz w:val="24"/>
          <w:szCs w:val="24"/>
        </w:rPr>
        <w:t>07-20015</w:t>
      </w:r>
      <w:r w:rsidR="00566029" w:rsidRPr="00683C4E">
        <w:rPr>
          <w:sz w:val="24"/>
          <w:szCs w:val="24"/>
        </w:rPr>
        <w:t>,</w:t>
      </w:r>
      <w:r w:rsidRPr="00683C4E">
        <w:rPr>
          <w:sz w:val="24"/>
          <w:szCs w:val="24"/>
        </w:rPr>
        <w:t xml:space="preserve"> issued in </w:t>
      </w:r>
      <w:r w:rsidR="00C5253D">
        <w:rPr>
          <w:sz w:val="24"/>
          <w:szCs w:val="24"/>
        </w:rPr>
        <w:t>October </w:t>
      </w:r>
      <w:r w:rsidR="00690130" w:rsidRPr="00683C4E">
        <w:rPr>
          <w:sz w:val="24"/>
          <w:szCs w:val="24"/>
        </w:rPr>
        <w:t>2007</w:t>
      </w:r>
      <w:r w:rsidRPr="00683C4E">
        <w:rPr>
          <w:sz w:val="24"/>
          <w:szCs w:val="24"/>
        </w:rPr>
        <w:t xml:space="preserve"> </w:t>
      </w:r>
      <w:r w:rsidR="00DC2C75" w:rsidRPr="00683C4E">
        <w:rPr>
          <w:sz w:val="24"/>
          <w:szCs w:val="24"/>
        </w:rPr>
        <w:t>and</w:t>
      </w:r>
      <w:r w:rsidR="00DC2C75">
        <w:rPr>
          <w:sz w:val="24"/>
          <w:szCs w:val="24"/>
        </w:rPr>
        <w:t xml:space="preserve"> </w:t>
      </w:r>
      <w:r w:rsidR="00DC2C75" w:rsidRPr="00683C4E">
        <w:rPr>
          <w:sz w:val="24"/>
          <w:szCs w:val="24"/>
        </w:rPr>
        <w:t>in</w:t>
      </w:r>
      <w:r w:rsidRPr="00683C4E">
        <w:rPr>
          <w:sz w:val="24"/>
          <w:szCs w:val="24"/>
        </w:rPr>
        <w:t xml:space="preserve"> Section</w:t>
      </w:r>
      <w:r w:rsidR="00C9731A">
        <w:rPr>
          <w:sz w:val="24"/>
          <w:szCs w:val="24"/>
        </w:rPr>
        <w:t> </w:t>
      </w:r>
      <w:r w:rsidR="00690130" w:rsidRPr="00683C4E">
        <w:rPr>
          <w:sz w:val="24"/>
          <w:szCs w:val="24"/>
        </w:rPr>
        <w:t>5</w:t>
      </w:r>
      <w:r w:rsidRPr="00683C4E">
        <w:rPr>
          <w:sz w:val="24"/>
          <w:szCs w:val="24"/>
        </w:rPr>
        <w:t xml:space="preserve">.8 of </w:t>
      </w:r>
      <w:r w:rsidR="00690130" w:rsidRPr="00683C4E">
        <w:rPr>
          <w:sz w:val="24"/>
          <w:szCs w:val="24"/>
        </w:rPr>
        <w:t>URS</w:t>
      </w:r>
      <w:r w:rsidRPr="00683C4E">
        <w:rPr>
          <w:sz w:val="24"/>
          <w:szCs w:val="24"/>
        </w:rPr>
        <w:t xml:space="preserve">’s </w:t>
      </w:r>
      <w:r w:rsidRPr="00683C4E">
        <w:rPr>
          <w:i/>
          <w:sz w:val="24"/>
          <w:szCs w:val="24"/>
        </w:rPr>
        <w:t>Technical Proposal</w:t>
      </w:r>
      <w:r w:rsidR="009F7B07" w:rsidRPr="00683C4E">
        <w:rPr>
          <w:sz w:val="24"/>
          <w:szCs w:val="24"/>
        </w:rPr>
        <w:t xml:space="preserve"> for </w:t>
      </w:r>
      <w:r w:rsidR="00690130" w:rsidRPr="00683C4E">
        <w:rPr>
          <w:sz w:val="24"/>
          <w:szCs w:val="24"/>
        </w:rPr>
        <w:t>this project</w:t>
      </w:r>
      <w:r w:rsidR="009F7B07" w:rsidRPr="00683C4E">
        <w:rPr>
          <w:sz w:val="24"/>
          <w:szCs w:val="24"/>
        </w:rPr>
        <w:t>.</w:t>
      </w:r>
    </w:p>
    <w:p w:rsidR="00246BED" w:rsidRPr="006B12EC" w:rsidRDefault="00EB7E91" w:rsidP="005D2FC5">
      <w:pPr>
        <w:pStyle w:val="Heading1"/>
        <w:keepLines/>
        <w:pageBreakBefore w:val="0"/>
        <w:rPr>
          <w:sz w:val="26"/>
          <w:szCs w:val="26"/>
        </w:rPr>
      </w:pPr>
      <w:bookmarkStart w:id="17" w:name="_Toc35929570"/>
      <w:bookmarkStart w:id="18" w:name="_Toc35929634"/>
      <w:bookmarkStart w:id="19" w:name="_Toc63842088"/>
      <w:bookmarkStart w:id="20" w:name="_Ref241223514"/>
      <w:bookmarkStart w:id="21" w:name="_Toc263670699"/>
      <w:r w:rsidRPr="006B12EC">
        <w:rPr>
          <w:sz w:val="26"/>
          <w:szCs w:val="26"/>
        </w:rPr>
        <w:t xml:space="preserve">project </w:t>
      </w:r>
      <w:r w:rsidR="00246BED" w:rsidRPr="006B12EC">
        <w:rPr>
          <w:sz w:val="26"/>
          <w:szCs w:val="26"/>
        </w:rPr>
        <w:t>Description</w:t>
      </w:r>
      <w:bookmarkEnd w:id="17"/>
      <w:bookmarkEnd w:id="18"/>
      <w:bookmarkEnd w:id="19"/>
      <w:bookmarkEnd w:id="20"/>
      <w:bookmarkEnd w:id="21"/>
    </w:p>
    <w:p w:rsidR="005D2FC5" w:rsidRDefault="00EC15C5" w:rsidP="00D46C2C">
      <w:pPr>
        <w:pStyle w:val="ReportText"/>
        <w:keepNext/>
        <w:keepLines/>
        <w:rPr>
          <w:sz w:val="24"/>
          <w:szCs w:val="24"/>
        </w:rPr>
      </w:pPr>
      <w:r w:rsidRPr="00683C4E">
        <w:rPr>
          <w:sz w:val="24"/>
          <w:szCs w:val="24"/>
        </w:rPr>
        <w:t xml:space="preserve">The </w:t>
      </w:r>
      <w:r w:rsidR="005D208C" w:rsidRPr="00683C4E">
        <w:rPr>
          <w:sz w:val="24"/>
          <w:szCs w:val="24"/>
        </w:rPr>
        <w:t xml:space="preserve">Technically Recommended Route for the proposed </w:t>
      </w:r>
      <w:r w:rsidR="00D77436" w:rsidRPr="00683C4E">
        <w:rPr>
          <w:sz w:val="24"/>
          <w:szCs w:val="24"/>
        </w:rPr>
        <w:t>Highway</w:t>
      </w:r>
      <w:r w:rsidR="00D232BF">
        <w:rPr>
          <w:sz w:val="24"/>
          <w:szCs w:val="24"/>
        </w:rPr>
        <w:t> </w:t>
      </w:r>
      <w:r w:rsidR="00D77436" w:rsidRPr="00683C4E">
        <w:rPr>
          <w:sz w:val="24"/>
          <w:szCs w:val="24"/>
        </w:rPr>
        <w:t xml:space="preserve">407 East Extension </w:t>
      </w:r>
      <w:r w:rsidR="00337AAF" w:rsidRPr="00683C4E">
        <w:rPr>
          <w:sz w:val="24"/>
          <w:szCs w:val="24"/>
        </w:rPr>
        <w:t>starts at</w:t>
      </w:r>
      <w:r w:rsidRPr="00683C4E">
        <w:rPr>
          <w:sz w:val="24"/>
          <w:szCs w:val="24"/>
        </w:rPr>
        <w:t xml:space="preserve"> the current terminus at </w:t>
      </w:r>
      <w:smartTag w:uri="urn:schemas-microsoft-com:office:smarttags" w:element="Street">
        <w:smartTag w:uri="urn:schemas-microsoft-com:office:smarttags" w:element="address">
          <w:r w:rsidRPr="00683C4E">
            <w:rPr>
              <w:sz w:val="24"/>
              <w:szCs w:val="24"/>
            </w:rPr>
            <w:t>Brock Road</w:t>
          </w:r>
        </w:smartTag>
      </w:smartTag>
      <w:r w:rsidRPr="00683C4E">
        <w:rPr>
          <w:sz w:val="24"/>
          <w:szCs w:val="24"/>
        </w:rPr>
        <w:t xml:space="preserve"> in </w:t>
      </w:r>
      <w:r w:rsidR="00D77436" w:rsidRPr="00683C4E">
        <w:rPr>
          <w:sz w:val="24"/>
          <w:szCs w:val="24"/>
        </w:rPr>
        <w:t xml:space="preserve">the City of </w:t>
      </w:r>
      <w:smartTag w:uri="urn:schemas-microsoft-com:office:smarttags" w:element="place">
        <w:smartTag w:uri="urn:schemas-microsoft-com:office:smarttags" w:element="City">
          <w:r w:rsidRPr="00683C4E">
            <w:rPr>
              <w:sz w:val="24"/>
              <w:szCs w:val="24"/>
            </w:rPr>
            <w:t>Pickering</w:t>
          </w:r>
        </w:smartTag>
      </w:smartTag>
      <w:r w:rsidR="00337AAF" w:rsidRPr="00683C4E">
        <w:rPr>
          <w:sz w:val="24"/>
          <w:szCs w:val="24"/>
        </w:rPr>
        <w:t xml:space="preserve"> and ends at</w:t>
      </w:r>
      <w:r w:rsidRPr="00683C4E">
        <w:rPr>
          <w:sz w:val="24"/>
          <w:szCs w:val="24"/>
        </w:rPr>
        <w:t xml:space="preserve"> Highway</w:t>
      </w:r>
      <w:r w:rsidR="00D232BF">
        <w:rPr>
          <w:sz w:val="24"/>
          <w:szCs w:val="24"/>
        </w:rPr>
        <w:t> </w:t>
      </w:r>
      <w:r w:rsidRPr="00683C4E">
        <w:rPr>
          <w:sz w:val="24"/>
          <w:szCs w:val="24"/>
        </w:rPr>
        <w:t>35/115 in Clarington</w:t>
      </w:r>
      <w:r w:rsidR="00E908EB">
        <w:rPr>
          <w:sz w:val="24"/>
          <w:szCs w:val="24"/>
        </w:rPr>
        <w:t>.  T</w:t>
      </w:r>
      <w:r w:rsidR="00337AAF" w:rsidRPr="00683C4E">
        <w:rPr>
          <w:sz w:val="24"/>
          <w:szCs w:val="24"/>
        </w:rPr>
        <w:t xml:space="preserve">he route </w:t>
      </w:r>
      <w:r w:rsidRPr="00683C4E">
        <w:rPr>
          <w:sz w:val="24"/>
          <w:szCs w:val="24"/>
        </w:rPr>
        <w:t xml:space="preserve">includes two north-south links connecting </w:t>
      </w:r>
      <w:r w:rsidR="00D77436" w:rsidRPr="00683C4E">
        <w:rPr>
          <w:sz w:val="24"/>
          <w:szCs w:val="24"/>
        </w:rPr>
        <w:t>the</w:t>
      </w:r>
      <w:r w:rsidR="00337AAF" w:rsidRPr="00683C4E">
        <w:rPr>
          <w:sz w:val="24"/>
          <w:szCs w:val="24"/>
        </w:rPr>
        <w:t xml:space="preserve"> proposed</w:t>
      </w:r>
      <w:r w:rsidR="00D77436" w:rsidRPr="00683C4E">
        <w:rPr>
          <w:sz w:val="24"/>
          <w:szCs w:val="24"/>
        </w:rPr>
        <w:t xml:space="preserve"> Highway</w:t>
      </w:r>
      <w:r w:rsidR="00D232BF">
        <w:rPr>
          <w:sz w:val="24"/>
          <w:szCs w:val="24"/>
        </w:rPr>
        <w:t> </w:t>
      </w:r>
      <w:r w:rsidR="00D77436" w:rsidRPr="00683C4E">
        <w:rPr>
          <w:sz w:val="24"/>
          <w:szCs w:val="24"/>
        </w:rPr>
        <w:t xml:space="preserve">407 extension to </w:t>
      </w:r>
      <w:r w:rsidRPr="00683C4E">
        <w:rPr>
          <w:sz w:val="24"/>
          <w:szCs w:val="24"/>
        </w:rPr>
        <w:t>Highway</w:t>
      </w:r>
      <w:r w:rsidR="00D232BF">
        <w:rPr>
          <w:sz w:val="24"/>
          <w:szCs w:val="24"/>
        </w:rPr>
        <w:t> </w:t>
      </w:r>
      <w:r w:rsidRPr="00683C4E">
        <w:rPr>
          <w:sz w:val="24"/>
          <w:szCs w:val="24"/>
        </w:rPr>
        <w:t>401</w:t>
      </w:r>
      <w:r w:rsidR="00D77436" w:rsidRPr="00683C4E">
        <w:rPr>
          <w:sz w:val="24"/>
          <w:szCs w:val="24"/>
        </w:rPr>
        <w:t xml:space="preserve">; </w:t>
      </w:r>
      <w:r w:rsidR="005E5CDF">
        <w:rPr>
          <w:sz w:val="24"/>
          <w:szCs w:val="24"/>
        </w:rPr>
        <w:t xml:space="preserve">the </w:t>
      </w:r>
      <w:r w:rsidR="00D77436" w:rsidRPr="00683C4E">
        <w:rPr>
          <w:sz w:val="24"/>
          <w:szCs w:val="24"/>
        </w:rPr>
        <w:t>West Durham Link</w:t>
      </w:r>
      <w:r w:rsidR="005D208C" w:rsidRPr="00683C4E">
        <w:rPr>
          <w:sz w:val="24"/>
          <w:szCs w:val="24"/>
        </w:rPr>
        <w:t xml:space="preserve"> (WDL)</w:t>
      </w:r>
      <w:r w:rsidR="00E908EB">
        <w:rPr>
          <w:sz w:val="24"/>
          <w:szCs w:val="24"/>
        </w:rPr>
        <w:t xml:space="preserve"> in </w:t>
      </w:r>
      <w:smartTag w:uri="urn:schemas-microsoft-com:office:smarttags" w:element="place">
        <w:smartTag w:uri="urn:schemas-microsoft-com:office:smarttags" w:element="City">
          <w:r w:rsidR="00E908EB">
            <w:rPr>
              <w:sz w:val="24"/>
              <w:szCs w:val="24"/>
            </w:rPr>
            <w:t>Whitby</w:t>
          </w:r>
        </w:smartTag>
      </w:smartTag>
      <w:r w:rsidR="00D77436" w:rsidRPr="00683C4E">
        <w:rPr>
          <w:sz w:val="24"/>
          <w:szCs w:val="24"/>
        </w:rPr>
        <w:t xml:space="preserve"> and </w:t>
      </w:r>
      <w:r w:rsidR="00337AAF" w:rsidRPr="00683C4E">
        <w:rPr>
          <w:sz w:val="24"/>
          <w:szCs w:val="24"/>
        </w:rPr>
        <w:t xml:space="preserve">the </w:t>
      </w:r>
      <w:r w:rsidR="00D77436" w:rsidRPr="00683C4E">
        <w:rPr>
          <w:sz w:val="24"/>
          <w:szCs w:val="24"/>
        </w:rPr>
        <w:t>East Durham Link</w:t>
      </w:r>
      <w:r w:rsidR="005D208C" w:rsidRPr="00683C4E">
        <w:rPr>
          <w:sz w:val="24"/>
          <w:szCs w:val="24"/>
        </w:rPr>
        <w:t xml:space="preserve"> (EDL)</w:t>
      </w:r>
      <w:r w:rsidR="00E908EB">
        <w:rPr>
          <w:sz w:val="24"/>
          <w:szCs w:val="24"/>
        </w:rPr>
        <w:t xml:space="preserve"> in Clarington</w:t>
      </w:r>
      <w:r w:rsidRPr="00683C4E">
        <w:rPr>
          <w:sz w:val="24"/>
          <w:szCs w:val="24"/>
        </w:rPr>
        <w:t xml:space="preserve">. </w:t>
      </w:r>
      <w:r w:rsidR="00D77436" w:rsidRPr="00683C4E">
        <w:rPr>
          <w:sz w:val="24"/>
          <w:szCs w:val="24"/>
        </w:rPr>
        <w:t xml:space="preserve"> </w:t>
      </w:r>
      <w:r w:rsidR="00337AAF" w:rsidRPr="00683C4E">
        <w:rPr>
          <w:sz w:val="24"/>
          <w:szCs w:val="24"/>
        </w:rPr>
        <w:t>The proposed highway extension is divided into three main sections</w:t>
      </w:r>
      <w:r w:rsidR="00E908EB">
        <w:rPr>
          <w:sz w:val="24"/>
          <w:szCs w:val="24"/>
        </w:rPr>
        <w:t>:</w:t>
      </w:r>
      <w:r w:rsidR="00337AAF" w:rsidRPr="00683C4E">
        <w:rPr>
          <w:sz w:val="24"/>
          <w:szCs w:val="24"/>
        </w:rPr>
        <w:t xml:space="preserve"> a Western Section</w:t>
      </w:r>
      <w:r w:rsidR="00FA424F">
        <w:rPr>
          <w:sz w:val="24"/>
          <w:szCs w:val="24"/>
        </w:rPr>
        <w:t xml:space="preserve"> which</w:t>
      </w:r>
      <w:r w:rsidR="00337AAF" w:rsidRPr="00683C4E">
        <w:rPr>
          <w:sz w:val="24"/>
          <w:szCs w:val="24"/>
        </w:rPr>
        <w:t xml:space="preserve"> extend</w:t>
      </w:r>
      <w:r w:rsidR="00FA424F">
        <w:rPr>
          <w:sz w:val="24"/>
          <w:szCs w:val="24"/>
        </w:rPr>
        <w:t>s</w:t>
      </w:r>
      <w:r w:rsidR="00337AAF" w:rsidRPr="00683C4E">
        <w:rPr>
          <w:sz w:val="24"/>
          <w:szCs w:val="24"/>
        </w:rPr>
        <w:t xml:space="preserve"> from </w:t>
      </w:r>
      <w:smartTag w:uri="urn:schemas-microsoft-com:office:smarttags" w:element="Street">
        <w:smartTag w:uri="urn:schemas-microsoft-com:office:smarttags" w:element="address">
          <w:r w:rsidR="00337AAF" w:rsidRPr="00683C4E">
            <w:rPr>
              <w:sz w:val="24"/>
              <w:szCs w:val="24"/>
            </w:rPr>
            <w:t>Brock Road</w:t>
          </w:r>
        </w:smartTag>
      </w:smartTag>
      <w:r w:rsidR="00337AAF" w:rsidRPr="00683C4E">
        <w:rPr>
          <w:sz w:val="24"/>
          <w:szCs w:val="24"/>
        </w:rPr>
        <w:t xml:space="preserve"> to </w:t>
      </w:r>
      <w:smartTag w:uri="urn:schemas-microsoft-com:office:smarttags" w:element="Street">
        <w:smartTag w:uri="urn:schemas-microsoft-com:office:smarttags" w:element="address">
          <w:r w:rsidR="00337AAF" w:rsidRPr="00683C4E">
            <w:rPr>
              <w:sz w:val="24"/>
              <w:szCs w:val="24"/>
            </w:rPr>
            <w:t>Ashburn Road</w:t>
          </w:r>
        </w:smartTag>
      </w:smartTag>
      <w:r w:rsidR="00337AAF" w:rsidRPr="00683C4E">
        <w:rPr>
          <w:sz w:val="24"/>
          <w:szCs w:val="24"/>
        </w:rPr>
        <w:t xml:space="preserve"> and includes the WDL</w:t>
      </w:r>
      <w:r w:rsidR="00FA424F">
        <w:rPr>
          <w:sz w:val="24"/>
          <w:szCs w:val="24"/>
        </w:rPr>
        <w:t>,</w:t>
      </w:r>
      <w:r w:rsidR="00337AAF" w:rsidRPr="00683C4E">
        <w:rPr>
          <w:sz w:val="24"/>
          <w:szCs w:val="24"/>
        </w:rPr>
        <w:t xml:space="preserve"> a Central Section</w:t>
      </w:r>
      <w:r w:rsidR="00FA424F">
        <w:rPr>
          <w:sz w:val="24"/>
          <w:szCs w:val="24"/>
        </w:rPr>
        <w:t xml:space="preserve"> which</w:t>
      </w:r>
      <w:r w:rsidR="00337AAF" w:rsidRPr="00683C4E">
        <w:rPr>
          <w:sz w:val="24"/>
          <w:szCs w:val="24"/>
        </w:rPr>
        <w:t xml:space="preserve"> extend</w:t>
      </w:r>
      <w:r w:rsidR="00FA424F">
        <w:rPr>
          <w:sz w:val="24"/>
          <w:szCs w:val="24"/>
        </w:rPr>
        <w:t>s</w:t>
      </w:r>
      <w:r w:rsidR="00337AAF" w:rsidRPr="00683C4E">
        <w:rPr>
          <w:sz w:val="24"/>
          <w:szCs w:val="24"/>
        </w:rPr>
        <w:t xml:space="preserve"> from </w:t>
      </w:r>
      <w:smartTag w:uri="urn:schemas-microsoft-com:office:smarttags" w:element="Street">
        <w:smartTag w:uri="urn:schemas-microsoft-com:office:smarttags" w:element="address">
          <w:r w:rsidR="00337AAF" w:rsidRPr="00683C4E">
            <w:rPr>
              <w:sz w:val="24"/>
              <w:szCs w:val="24"/>
            </w:rPr>
            <w:t>Ashburn Road</w:t>
          </w:r>
        </w:smartTag>
      </w:smartTag>
      <w:r w:rsidR="00337AAF" w:rsidRPr="00683C4E">
        <w:rPr>
          <w:sz w:val="24"/>
          <w:szCs w:val="24"/>
        </w:rPr>
        <w:t xml:space="preserve"> to </w:t>
      </w:r>
      <w:smartTag w:uri="urn:schemas-microsoft-com:office:smarttags" w:element="Street">
        <w:smartTag w:uri="urn:schemas-microsoft-com:office:smarttags" w:element="address">
          <w:r w:rsidR="00337AAF" w:rsidRPr="00683C4E">
            <w:rPr>
              <w:sz w:val="24"/>
              <w:szCs w:val="24"/>
            </w:rPr>
            <w:t>Courtice Road</w:t>
          </w:r>
        </w:smartTag>
      </w:smartTag>
      <w:r w:rsidR="00FA424F">
        <w:rPr>
          <w:sz w:val="24"/>
          <w:szCs w:val="24"/>
        </w:rPr>
        <w:t>,</w:t>
      </w:r>
      <w:r w:rsidR="00337AAF" w:rsidRPr="00683C4E">
        <w:rPr>
          <w:sz w:val="24"/>
          <w:szCs w:val="24"/>
        </w:rPr>
        <w:t xml:space="preserve"> and an Eastern Section </w:t>
      </w:r>
      <w:r w:rsidR="00FA424F">
        <w:rPr>
          <w:sz w:val="24"/>
          <w:szCs w:val="24"/>
        </w:rPr>
        <w:t xml:space="preserve">which </w:t>
      </w:r>
      <w:r w:rsidR="00337AAF" w:rsidRPr="00683C4E">
        <w:rPr>
          <w:sz w:val="24"/>
          <w:szCs w:val="24"/>
        </w:rPr>
        <w:t>extend</w:t>
      </w:r>
      <w:r w:rsidR="00FA424F">
        <w:rPr>
          <w:sz w:val="24"/>
          <w:szCs w:val="24"/>
        </w:rPr>
        <w:t>s</w:t>
      </w:r>
      <w:r w:rsidR="00337AAF" w:rsidRPr="00683C4E">
        <w:rPr>
          <w:sz w:val="24"/>
          <w:szCs w:val="24"/>
        </w:rPr>
        <w:t xml:space="preserve"> from </w:t>
      </w:r>
      <w:smartTag w:uri="urn:schemas-microsoft-com:office:smarttags" w:element="Street">
        <w:smartTag w:uri="urn:schemas-microsoft-com:office:smarttags" w:element="address">
          <w:r w:rsidR="00337AAF" w:rsidRPr="00683C4E">
            <w:rPr>
              <w:sz w:val="24"/>
              <w:szCs w:val="24"/>
            </w:rPr>
            <w:t>Courtice Road</w:t>
          </w:r>
        </w:smartTag>
      </w:smartTag>
      <w:r w:rsidR="00337AAF" w:rsidRPr="00683C4E">
        <w:rPr>
          <w:sz w:val="24"/>
          <w:szCs w:val="24"/>
        </w:rPr>
        <w:t xml:space="preserve"> to Highway</w:t>
      </w:r>
      <w:r w:rsidR="00D232BF">
        <w:rPr>
          <w:sz w:val="24"/>
          <w:szCs w:val="24"/>
        </w:rPr>
        <w:t> </w:t>
      </w:r>
      <w:r w:rsidR="00337AAF" w:rsidRPr="00683C4E">
        <w:rPr>
          <w:sz w:val="24"/>
          <w:szCs w:val="24"/>
        </w:rPr>
        <w:t>35/115 in Clarington and includes the EDL</w:t>
      </w:r>
      <w:r w:rsidR="00337AAF" w:rsidRPr="005C75A4">
        <w:rPr>
          <w:sz w:val="24"/>
          <w:szCs w:val="24"/>
        </w:rPr>
        <w:t>.</w:t>
      </w:r>
      <w:r w:rsidR="002A32B2" w:rsidRPr="005C75A4">
        <w:rPr>
          <w:sz w:val="24"/>
          <w:szCs w:val="24"/>
        </w:rPr>
        <w:t xml:space="preserve">  </w:t>
      </w:r>
      <w:r w:rsidR="008E3618">
        <w:rPr>
          <w:sz w:val="24"/>
          <w:szCs w:val="24"/>
        </w:rPr>
        <w:t>Drawing</w:t>
      </w:r>
      <w:r w:rsidR="00C9731A">
        <w:rPr>
          <w:sz w:val="24"/>
          <w:szCs w:val="24"/>
        </w:rPr>
        <w:t> </w:t>
      </w:r>
      <w:r w:rsidR="002A32B2" w:rsidRPr="005C75A4">
        <w:rPr>
          <w:sz w:val="24"/>
          <w:szCs w:val="24"/>
        </w:rPr>
        <w:t>1</w:t>
      </w:r>
      <w:r w:rsidR="002A32B2" w:rsidRPr="00683C4E">
        <w:rPr>
          <w:sz w:val="24"/>
          <w:szCs w:val="24"/>
        </w:rPr>
        <w:t xml:space="preserve"> shows the </w:t>
      </w:r>
      <w:r w:rsidR="00CE186A" w:rsidRPr="00683C4E">
        <w:rPr>
          <w:sz w:val="24"/>
          <w:szCs w:val="24"/>
        </w:rPr>
        <w:t>proposed alignment for</w:t>
      </w:r>
      <w:r w:rsidR="002A32B2" w:rsidRPr="00683C4E">
        <w:rPr>
          <w:sz w:val="24"/>
          <w:szCs w:val="24"/>
        </w:rPr>
        <w:t xml:space="preserve"> the above described </w:t>
      </w:r>
      <w:r w:rsidR="00E908EB">
        <w:rPr>
          <w:sz w:val="24"/>
          <w:szCs w:val="24"/>
        </w:rPr>
        <w:t xml:space="preserve">overall </w:t>
      </w:r>
      <w:r w:rsidR="002A32B2" w:rsidRPr="00683C4E">
        <w:rPr>
          <w:sz w:val="24"/>
          <w:szCs w:val="24"/>
        </w:rPr>
        <w:t>route.</w:t>
      </w:r>
    </w:p>
    <w:p w:rsidR="005D48A3" w:rsidRDefault="00337AAF" w:rsidP="00D46C2C">
      <w:pPr>
        <w:pStyle w:val="ReportText"/>
        <w:keepNext/>
        <w:keepLines/>
        <w:rPr>
          <w:sz w:val="24"/>
          <w:szCs w:val="24"/>
        </w:rPr>
      </w:pPr>
      <w:r w:rsidRPr="00683C4E">
        <w:rPr>
          <w:sz w:val="24"/>
          <w:szCs w:val="24"/>
        </w:rPr>
        <w:t>Th</w:t>
      </w:r>
      <w:r w:rsidR="005D208C" w:rsidRPr="00683C4E">
        <w:rPr>
          <w:sz w:val="24"/>
          <w:szCs w:val="24"/>
        </w:rPr>
        <w:t>e Western Section</w:t>
      </w:r>
      <w:r w:rsidRPr="00683C4E">
        <w:rPr>
          <w:sz w:val="24"/>
          <w:szCs w:val="24"/>
        </w:rPr>
        <w:t xml:space="preserve">, which is </w:t>
      </w:r>
      <w:r w:rsidR="005D208C" w:rsidRPr="00683C4E">
        <w:rPr>
          <w:sz w:val="24"/>
          <w:szCs w:val="24"/>
        </w:rPr>
        <w:t xml:space="preserve">addressed in </w:t>
      </w:r>
      <w:r w:rsidRPr="00683C4E">
        <w:rPr>
          <w:sz w:val="24"/>
          <w:szCs w:val="24"/>
        </w:rPr>
        <w:t>this report</w:t>
      </w:r>
      <w:r w:rsidR="00E908EB">
        <w:rPr>
          <w:sz w:val="24"/>
          <w:szCs w:val="24"/>
        </w:rPr>
        <w:t>,</w:t>
      </w:r>
      <w:r w:rsidR="00F52EF9" w:rsidRPr="00683C4E">
        <w:rPr>
          <w:sz w:val="24"/>
          <w:szCs w:val="24"/>
        </w:rPr>
        <w:t xml:space="preserve"> </w:t>
      </w:r>
      <w:r w:rsidRPr="00683C4E">
        <w:rPr>
          <w:sz w:val="24"/>
          <w:szCs w:val="24"/>
        </w:rPr>
        <w:t xml:space="preserve">consists of </w:t>
      </w:r>
      <w:r w:rsidR="00E908EB">
        <w:rPr>
          <w:sz w:val="24"/>
          <w:szCs w:val="24"/>
        </w:rPr>
        <w:t xml:space="preserve">two </w:t>
      </w:r>
      <w:r w:rsidR="00A32F76">
        <w:rPr>
          <w:sz w:val="24"/>
          <w:szCs w:val="24"/>
        </w:rPr>
        <w:t xml:space="preserve">(2) </w:t>
      </w:r>
      <w:r w:rsidR="00E908EB">
        <w:rPr>
          <w:sz w:val="24"/>
          <w:szCs w:val="24"/>
        </w:rPr>
        <w:t>roadway sections</w:t>
      </w:r>
      <w:r w:rsidR="00AC4AC9">
        <w:rPr>
          <w:sz w:val="24"/>
          <w:szCs w:val="24"/>
        </w:rPr>
        <w:t xml:space="preserve"> referred to as the Highway</w:t>
      </w:r>
      <w:r w:rsidR="00D232BF">
        <w:rPr>
          <w:sz w:val="24"/>
          <w:szCs w:val="24"/>
        </w:rPr>
        <w:t> </w:t>
      </w:r>
      <w:r w:rsidR="00AC4AC9">
        <w:rPr>
          <w:sz w:val="24"/>
          <w:szCs w:val="24"/>
        </w:rPr>
        <w:t>407 West Mainline and the West Durham Link.</w:t>
      </w:r>
    </w:p>
    <w:p w:rsidR="007B7D4E" w:rsidRDefault="00AC4AC9" w:rsidP="00D46C2C">
      <w:pPr>
        <w:pStyle w:val="ReportText"/>
        <w:keepNext/>
        <w:keepLines/>
        <w:rPr>
          <w:sz w:val="24"/>
          <w:szCs w:val="24"/>
        </w:rPr>
      </w:pPr>
      <w:r>
        <w:rPr>
          <w:sz w:val="24"/>
          <w:szCs w:val="24"/>
        </w:rPr>
        <w:lastRenderedPageBreak/>
        <w:t xml:space="preserve">The West Mainline is </w:t>
      </w:r>
      <w:r w:rsidR="00337AAF" w:rsidRPr="00683C4E">
        <w:rPr>
          <w:sz w:val="24"/>
          <w:szCs w:val="24"/>
        </w:rPr>
        <w:t>an approximately 15</w:t>
      </w:r>
      <w:r w:rsidR="00C9731A">
        <w:rPr>
          <w:sz w:val="24"/>
          <w:szCs w:val="24"/>
        </w:rPr>
        <w:t> </w:t>
      </w:r>
      <w:r w:rsidR="00337AAF" w:rsidRPr="00683C4E">
        <w:rPr>
          <w:sz w:val="24"/>
          <w:szCs w:val="24"/>
        </w:rPr>
        <w:t xml:space="preserve">km long </w:t>
      </w:r>
      <w:r>
        <w:rPr>
          <w:sz w:val="24"/>
          <w:szCs w:val="24"/>
        </w:rPr>
        <w:t>highway section</w:t>
      </w:r>
      <w:r w:rsidR="00337AAF" w:rsidRPr="00683C4E">
        <w:rPr>
          <w:sz w:val="24"/>
          <w:szCs w:val="24"/>
        </w:rPr>
        <w:t xml:space="preserve">, </w:t>
      </w:r>
      <w:r w:rsidR="0077343D">
        <w:rPr>
          <w:sz w:val="24"/>
          <w:szCs w:val="24"/>
        </w:rPr>
        <w:t>extending</w:t>
      </w:r>
      <w:r w:rsidR="0077343D" w:rsidRPr="00683C4E">
        <w:rPr>
          <w:sz w:val="24"/>
          <w:szCs w:val="24"/>
        </w:rPr>
        <w:t xml:space="preserve"> </w:t>
      </w:r>
      <w:r w:rsidR="00337AAF" w:rsidRPr="00683C4E">
        <w:rPr>
          <w:sz w:val="24"/>
          <w:szCs w:val="24"/>
        </w:rPr>
        <w:t>from Brock Road to Ashburn Road</w:t>
      </w:r>
      <w:r w:rsidR="00F52EF9" w:rsidRPr="00683C4E">
        <w:rPr>
          <w:sz w:val="24"/>
          <w:szCs w:val="24"/>
        </w:rPr>
        <w:t xml:space="preserve"> through the City of Pickering and Town of Whitby </w:t>
      </w:r>
      <w:r w:rsidR="00C84E2F">
        <w:rPr>
          <w:sz w:val="24"/>
          <w:szCs w:val="24"/>
        </w:rPr>
        <w:t>with</w:t>
      </w:r>
      <w:r w:rsidR="00E908EB">
        <w:rPr>
          <w:sz w:val="24"/>
          <w:szCs w:val="24"/>
        </w:rPr>
        <w:t xml:space="preserve"> </w:t>
      </w:r>
      <w:r w:rsidR="00F52EF9" w:rsidRPr="00683C4E">
        <w:rPr>
          <w:sz w:val="24"/>
          <w:szCs w:val="24"/>
        </w:rPr>
        <w:t xml:space="preserve">a total </w:t>
      </w:r>
      <w:r w:rsidR="00F52EF9" w:rsidRPr="00BA5295">
        <w:rPr>
          <w:sz w:val="24"/>
          <w:szCs w:val="24"/>
        </w:rPr>
        <w:t xml:space="preserve">of </w:t>
      </w:r>
      <w:r w:rsidR="00D30ECA">
        <w:rPr>
          <w:sz w:val="24"/>
          <w:szCs w:val="24"/>
        </w:rPr>
        <w:t>forty</w:t>
      </w:r>
      <w:r w:rsidR="00D30ECA">
        <w:rPr>
          <w:sz w:val="24"/>
          <w:szCs w:val="24"/>
        </w:rPr>
        <w:noBreakHyphen/>
        <w:t>one</w:t>
      </w:r>
      <w:r w:rsidR="005D48A3">
        <w:rPr>
          <w:sz w:val="24"/>
          <w:szCs w:val="24"/>
        </w:rPr>
        <w:t xml:space="preserve"> (</w:t>
      </w:r>
      <w:r w:rsidR="00D30ECA">
        <w:rPr>
          <w:sz w:val="24"/>
          <w:szCs w:val="24"/>
        </w:rPr>
        <w:t>41</w:t>
      </w:r>
      <w:r w:rsidR="005D48A3">
        <w:rPr>
          <w:sz w:val="24"/>
          <w:szCs w:val="24"/>
        </w:rPr>
        <w:t xml:space="preserve">) structure sites consisting of </w:t>
      </w:r>
      <w:r w:rsidR="00784FA8">
        <w:rPr>
          <w:sz w:val="24"/>
          <w:szCs w:val="24"/>
        </w:rPr>
        <w:t>thirty</w:t>
      </w:r>
      <w:r w:rsidR="00784FA8">
        <w:rPr>
          <w:sz w:val="24"/>
          <w:szCs w:val="24"/>
        </w:rPr>
        <w:noBreakHyphen/>
        <w:t>two</w:t>
      </w:r>
      <w:r w:rsidR="005D48A3">
        <w:rPr>
          <w:sz w:val="24"/>
          <w:szCs w:val="24"/>
        </w:rPr>
        <w:t xml:space="preserve"> (</w:t>
      </w:r>
      <w:r w:rsidR="00784FA8">
        <w:rPr>
          <w:sz w:val="24"/>
          <w:szCs w:val="24"/>
        </w:rPr>
        <w:t>32</w:t>
      </w:r>
      <w:r w:rsidR="005D48A3">
        <w:rPr>
          <w:sz w:val="24"/>
          <w:szCs w:val="24"/>
        </w:rPr>
        <w:t xml:space="preserve">) bridge sites and </w:t>
      </w:r>
      <w:r w:rsidR="00D30ECA">
        <w:rPr>
          <w:sz w:val="24"/>
          <w:szCs w:val="24"/>
        </w:rPr>
        <w:t xml:space="preserve">nine </w:t>
      </w:r>
      <w:r w:rsidR="005D48A3">
        <w:rPr>
          <w:sz w:val="24"/>
          <w:szCs w:val="24"/>
        </w:rPr>
        <w:t>(</w:t>
      </w:r>
      <w:r w:rsidR="00D30ECA">
        <w:rPr>
          <w:sz w:val="24"/>
          <w:szCs w:val="24"/>
        </w:rPr>
        <w:t>9</w:t>
      </w:r>
      <w:r w:rsidR="005D48A3">
        <w:rPr>
          <w:sz w:val="24"/>
          <w:szCs w:val="24"/>
        </w:rPr>
        <w:t xml:space="preserve">) culvert sites.  There are five (5) interchanges located along the West Mainline </w:t>
      </w:r>
      <w:r w:rsidR="00E908EB">
        <w:rPr>
          <w:sz w:val="24"/>
          <w:szCs w:val="24"/>
        </w:rPr>
        <w:t xml:space="preserve">at the realigned Brock Road, Westney Road, Salem Road, </w:t>
      </w:r>
      <w:r w:rsidR="00850A05">
        <w:rPr>
          <w:sz w:val="24"/>
          <w:szCs w:val="24"/>
        </w:rPr>
        <w:t>Lake Ridge</w:t>
      </w:r>
      <w:r w:rsidR="00E908EB">
        <w:rPr>
          <w:sz w:val="24"/>
          <w:szCs w:val="24"/>
        </w:rPr>
        <w:t xml:space="preserve"> Road</w:t>
      </w:r>
      <w:r w:rsidR="004F3EBB">
        <w:rPr>
          <w:sz w:val="24"/>
          <w:szCs w:val="24"/>
        </w:rPr>
        <w:t xml:space="preserve"> and the WDL</w:t>
      </w:r>
      <w:r>
        <w:rPr>
          <w:sz w:val="24"/>
          <w:szCs w:val="24"/>
        </w:rPr>
        <w:t>.</w:t>
      </w:r>
    </w:p>
    <w:p w:rsidR="004F3EBB" w:rsidRDefault="00FA424F" w:rsidP="00D46C2C">
      <w:pPr>
        <w:pStyle w:val="ReportText"/>
        <w:keepNext/>
        <w:keepLines/>
        <w:rPr>
          <w:sz w:val="24"/>
          <w:szCs w:val="24"/>
        </w:rPr>
      </w:pPr>
      <w:r>
        <w:rPr>
          <w:sz w:val="24"/>
          <w:szCs w:val="24"/>
        </w:rPr>
        <w:t>T</w:t>
      </w:r>
      <w:r w:rsidRPr="00683C4E">
        <w:rPr>
          <w:sz w:val="24"/>
          <w:szCs w:val="24"/>
        </w:rPr>
        <w:t xml:space="preserve">he </w:t>
      </w:r>
      <w:r>
        <w:rPr>
          <w:sz w:val="24"/>
          <w:szCs w:val="24"/>
        </w:rPr>
        <w:t>W</w:t>
      </w:r>
      <w:r w:rsidR="00AC4AC9">
        <w:rPr>
          <w:sz w:val="24"/>
          <w:szCs w:val="24"/>
        </w:rPr>
        <w:t>est Durham Link i</w:t>
      </w:r>
      <w:r>
        <w:rPr>
          <w:sz w:val="24"/>
          <w:szCs w:val="24"/>
        </w:rPr>
        <w:t xml:space="preserve">s </w:t>
      </w:r>
      <w:r w:rsidR="00AC4AC9">
        <w:rPr>
          <w:sz w:val="24"/>
          <w:szCs w:val="24"/>
        </w:rPr>
        <w:t xml:space="preserve">an </w:t>
      </w:r>
      <w:r>
        <w:rPr>
          <w:sz w:val="24"/>
          <w:szCs w:val="24"/>
        </w:rPr>
        <w:t xml:space="preserve">approximately </w:t>
      </w:r>
      <w:r w:rsidR="00C9731A">
        <w:rPr>
          <w:sz w:val="24"/>
          <w:szCs w:val="24"/>
        </w:rPr>
        <w:t>10 </w:t>
      </w:r>
      <w:r w:rsidR="00AA0719">
        <w:rPr>
          <w:sz w:val="24"/>
          <w:szCs w:val="24"/>
        </w:rPr>
        <w:t>km long</w:t>
      </w:r>
      <w:r w:rsidR="00AC4AC9">
        <w:rPr>
          <w:sz w:val="24"/>
          <w:szCs w:val="24"/>
        </w:rPr>
        <w:t xml:space="preserve"> highway section</w:t>
      </w:r>
      <w:r w:rsidR="00AA0719">
        <w:rPr>
          <w:sz w:val="24"/>
          <w:szCs w:val="24"/>
        </w:rPr>
        <w:t>,</w:t>
      </w:r>
      <w:r w:rsidR="00E908EB">
        <w:rPr>
          <w:sz w:val="24"/>
          <w:szCs w:val="24"/>
        </w:rPr>
        <w:t xml:space="preserve"> extending from Highway</w:t>
      </w:r>
      <w:r w:rsidR="00D232BF">
        <w:rPr>
          <w:sz w:val="24"/>
          <w:szCs w:val="24"/>
        </w:rPr>
        <w:t> </w:t>
      </w:r>
      <w:r w:rsidR="00E908EB">
        <w:rPr>
          <w:sz w:val="24"/>
          <w:szCs w:val="24"/>
        </w:rPr>
        <w:t>407 southerly to Highway</w:t>
      </w:r>
      <w:r w:rsidR="00D232BF">
        <w:rPr>
          <w:sz w:val="24"/>
          <w:szCs w:val="24"/>
        </w:rPr>
        <w:t> </w:t>
      </w:r>
      <w:r w:rsidR="00E908EB">
        <w:rPr>
          <w:sz w:val="24"/>
          <w:szCs w:val="24"/>
        </w:rPr>
        <w:t>401</w:t>
      </w:r>
      <w:r w:rsidR="00AA0719">
        <w:rPr>
          <w:sz w:val="24"/>
          <w:szCs w:val="24"/>
        </w:rPr>
        <w:t xml:space="preserve"> </w:t>
      </w:r>
      <w:r w:rsidR="00C84E2F">
        <w:rPr>
          <w:sz w:val="24"/>
          <w:szCs w:val="24"/>
        </w:rPr>
        <w:t>with</w:t>
      </w:r>
      <w:r w:rsidR="005C38BD" w:rsidRPr="00683C4E">
        <w:rPr>
          <w:sz w:val="24"/>
          <w:szCs w:val="24"/>
        </w:rPr>
        <w:t xml:space="preserve"> </w:t>
      </w:r>
      <w:r w:rsidR="008825B2" w:rsidRPr="00683C4E">
        <w:rPr>
          <w:sz w:val="24"/>
          <w:szCs w:val="24"/>
        </w:rPr>
        <w:t xml:space="preserve">a </w:t>
      </w:r>
      <w:r w:rsidR="00F52EF9" w:rsidRPr="00683C4E">
        <w:rPr>
          <w:sz w:val="24"/>
          <w:szCs w:val="24"/>
        </w:rPr>
        <w:t xml:space="preserve">total of </w:t>
      </w:r>
      <w:r w:rsidR="00784FA8">
        <w:rPr>
          <w:sz w:val="24"/>
          <w:szCs w:val="24"/>
        </w:rPr>
        <w:t>t</w:t>
      </w:r>
      <w:r w:rsidR="00D30ECA">
        <w:rPr>
          <w:sz w:val="24"/>
          <w:szCs w:val="24"/>
        </w:rPr>
        <w:t>hirty</w:t>
      </w:r>
      <w:r w:rsidR="00D30ECA">
        <w:rPr>
          <w:sz w:val="24"/>
          <w:szCs w:val="24"/>
        </w:rPr>
        <w:noBreakHyphen/>
        <w:t>one</w:t>
      </w:r>
      <w:r w:rsidR="004F3EBB">
        <w:rPr>
          <w:sz w:val="24"/>
          <w:szCs w:val="24"/>
        </w:rPr>
        <w:t xml:space="preserve"> (</w:t>
      </w:r>
      <w:r w:rsidR="00D30ECA">
        <w:rPr>
          <w:sz w:val="24"/>
          <w:szCs w:val="24"/>
        </w:rPr>
        <w:t>31</w:t>
      </w:r>
      <w:r w:rsidR="004F3EBB">
        <w:rPr>
          <w:sz w:val="24"/>
          <w:szCs w:val="24"/>
        </w:rPr>
        <w:t xml:space="preserve">) structure sites consisting of </w:t>
      </w:r>
      <w:r w:rsidR="00D30ECA">
        <w:rPr>
          <w:sz w:val="24"/>
          <w:szCs w:val="24"/>
        </w:rPr>
        <w:t>twenty</w:t>
      </w:r>
      <w:r w:rsidR="00D30ECA">
        <w:rPr>
          <w:sz w:val="24"/>
          <w:szCs w:val="24"/>
        </w:rPr>
        <w:noBreakHyphen/>
        <w:t>two</w:t>
      </w:r>
      <w:r w:rsidR="004F3EBB">
        <w:rPr>
          <w:sz w:val="24"/>
          <w:szCs w:val="24"/>
        </w:rPr>
        <w:t xml:space="preserve"> (</w:t>
      </w:r>
      <w:r w:rsidR="00D30ECA">
        <w:rPr>
          <w:sz w:val="24"/>
          <w:szCs w:val="24"/>
        </w:rPr>
        <w:t>22</w:t>
      </w:r>
      <w:r w:rsidR="004F3EBB">
        <w:rPr>
          <w:sz w:val="24"/>
          <w:szCs w:val="24"/>
        </w:rPr>
        <w:t xml:space="preserve">) bridge </w:t>
      </w:r>
      <w:r w:rsidR="008825B2" w:rsidRPr="00683C4E">
        <w:rPr>
          <w:sz w:val="24"/>
          <w:szCs w:val="24"/>
        </w:rPr>
        <w:t>sites</w:t>
      </w:r>
      <w:r w:rsidR="004F3EBB">
        <w:rPr>
          <w:sz w:val="24"/>
          <w:szCs w:val="24"/>
        </w:rPr>
        <w:t xml:space="preserve"> and nine (9) culvert sites.  There are </w:t>
      </w:r>
      <w:r w:rsidR="00F52EF9" w:rsidRPr="00683C4E">
        <w:rPr>
          <w:sz w:val="24"/>
          <w:szCs w:val="24"/>
        </w:rPr>
        <w:t>five (5) interchanges</w:t>
      </w:r>
      <w:r w:rsidR="00C0265D">
        <w:rPr>
          <w:sz w:val="24"/>
          <w:szCs w:val="24"/>
        </w:rPr>
        <w:t xml:space="preserve"> </w:t>
      </w:r>
      <w:r w:rsidR="004F3EBB">
        <w:rPr>
          <w:sz w:val="24"/>
          <w:szCs w:val="24"/>
        </w:rPr>
        <w:t>on the WDL, located</w:t>
      </w:r>
      <w:r w:rsidR="00C0265D">
        <w:rPr>
          <w:sz w:val="24"/>
          <w:szCs w:val="24"/>
        </w:rPr>
        <w:t xml:space="preserve"> at </w:t>
      </w:r>
      <w:r w:rsidR="00E908EB">
        <w:rPr>
          <w:sz w:val="24"/>
          <w:szCs w:val="24"/>
        </w:rPr>
        <w:t>Winchester Road West</w:t>
      </w:r>
      <w:r w:rsidR="004F3EBB">
        <w:rPr>
          <w:sz w:val="24"/>
          <w:szCs w:val="24"/>
        </w:rPr>
        <w:t xml:space="preserve"> (Highway 7)</w:t>
      </w:r>
      <w:r w:rsidR="00E908EB">
        <w:rPr>
          <w:sz w:val="24"/>
          <w:szCs w:val="24"/>
        </w:rPr>
        <w:t xml:space="preserve">, </w:t>
      </w:r>
      <w:smartTag w:uri="urn:schemas-microsoft-com:office:smarttags" w:element="City">
        <w:r w:rsidR="00E908EB">
          <w:rPr>
            <w:sz w:val="24"/>
            <w:szCs w:val="24"/>
          </w:rPr>
          <w:t>Taunton</w:t>
        </w:r>
      </w:smartTag>
      <w:r w:rsidR="00E908EB">
        <w:rPr>
          <w:sz w:val="24"/>
          <w:szCs w:val="24"/>
        </w:rPr>
        <w:t xml:space="preserve"> Road, </w:t>
      </w:r>
      <w:smartTag w:uri="urn:schemas-microsoft-com:office:smarttags" w:element="address">
        <w:smartTag w:uri="urn:schemas-microsoft-com:office:smarttags" w:element="Street">
          <w:r w:rsidR="00E908EB">
            <w:rPr>
              <w:sz w:val="24"/>
              <w:szCs w:val="24"/>
            </w:rPr>
            <w:t>Rossland Road West</w:t>
          </w:r>
        </w:smartTag>
        <w:r w:rsidR="00E908EB">
          <w:rPr>
            <w:sz w:val="24"/>
            <w:szCs w:val="24"/>
          </w:rPr>
          <w:t xml:space="preserve">, </w:t>
        </w:r>
        <w:smartTag w:uri="urn:schemas-microsoft-com:office:smarttags" w:element="City">
          <w:r w:rsidR="00E908EB">
            <w:rPr>
              <w:sz w:val="24"/>
              <w:szCs w:val="24"/>
            </w:rPr>
            <w:t>Dundas</w:t>
          </w:r>
        </w:smartTag>
      </w:smartTag>
      <w:r w:rsidR="00E908EB">
        <w:rPr>
          <w:sz w:val="24"/>
          <w:szCs w:val="24"/>
        </w:rPr>
        <w:t xml:space="preserve"> Street West and Highway</w:t>
      </w:r>
      <w:r w:rsidR="00D232BF">
        <w:rPr>
          <w:sz w:val="24"/>
          <w:szCs w:val="24"/>
        </w:rPr>
        <w:t> </w:t>
      </w:r>
      <w:r w:rsidR="00E908EB">
        <w:rPr>
          <w:sz w:val="24"/>
          <w:szCs w:val="24"/>
        </w:rPr>
        <w:t>401</w:t>
      </w:r>
      <w:r w:rsidR="00337AAF" w:rsidRPr="00683C4E">
        <w:rPr>
          <w:sz w:val="24"/>
          <w:szCs w:val="24"/>
        </w:rPr>
        <w:t>.</w:t>
      </w:r>
    </w:p>
    <w:p w:rsidR="00AC4E4D" w:rsidRPr="00683C4E" w:rsidRDefault="004F3EBB" w:rsidP="00D46C2C">
      <w:pPr>
        <w:pStyle w:val="ReportText"/>
        <w:keepNext/>
        <w:keepLines/>
        <w:rPr>
          <w:sz w:val="24"/>
          <w:szCs w:val="24"/>
        </w:rPr>
      </w:pPr>
      <w:r>
        <w:rPr>
          <w:sz w:val="24"/>
          <w:szCs w:val="24"/>
        </w:rPr>
        <w:t xml:space="preserve">Structures </w:t>
      </w:r>
      <w:r w:rsidR="00D01B6F">
        <w:rPr>
          <w:sz w:val="24"/>
          <w:szCs w:val="24"/>
        </w:rPr>
        <w:t>were originally</w:t>
      </w:r>
      <w:r>
        <w:rPr>
          <w:sz w:val="24"/>
          <w:szCs w:val="24"/>
        </w:rPr>
        <w:t xml:space="preserve"> designated as ‘WM’ (West Mainline) or </w:t>
      </w:r>
      <w:r w:rsidR="00494FEE" w:rsidRPr="00683C4E">
        <w:rPr>
          <w:sz w:val="24"/>
          <w:szCs w:val="24"/>
        </w:rPr>
        <w:t xml:space="preserve">‘WL’ </w:t>
      </w:r>
      <w:r w:rsidR="007106FD">
        <w:rPr>
          <w:sz w:val="24"/>
          <w:szCs w:val="24"/>
        </w:rPr>
        <w:t>(West Durham Link)</w:t>
      </w:r>
      <w:r>
        <w:rPr>
          <w:sz w:val="24"/>
          <w:szCs w:val="24"/>
        </w:rPr>
        <w:t xml:space="preserve"> </w:t>
      </w:r>
      <w:r w:rsidR="00D01B6F">
        <w:rPr>
          <w:sz w:val="24"/>
          <w:szCs w:val="24"/>
        </w:rPr>
        <w:t xml:space="preserve">with a sequential number.  However, for structures that were added </w:t>
      </w:r>
      <w:r w:rsidR="00A03720">
        <w:rPr>
          <w:sz w:val="24"/>
          <w:szCs w:val="24"/>
        </w:rPr>
        <w:t xml:space="preserve">to the project </w:t>
      </w:r>
      <w:r w:rsidR="00D01B6F">
        <w:rPr>
          <w:sz w:val="24"/>
          <w:szCs w:val="24"/>
        </w:rPr>
        <w:t xml:space="preserve">or modified after the destkop study was </w:t>
      </w:r>
      <w:r w:rsidR="0077343D">
        <w:rPr>
          <w:sz w:val="24"/>
          <w:szCs w:val="24"/>
        </w:rPr>
        <w:t>completed</w:t>
      </w:r>
      <w:r w:rsidR="00D01B6F">
        <w:rPr>
          <w:sz w:val="24"/>
          <w:szCs w:val="24"/>
        </w:rPr>
        <w:t>, an alternate designation (such as WM-EDC-9 for West Mainline East Duffins Creek) was used.</w:t>
      </w:r>
      <w:r>
        <w:rPr>
          <w:sz w:val="24"/>
          <w:szCs w:val="24"/>
        </w:rPr>
        <w:t xml:space="preserve">  </w:t>
      </w:r>
      <w:r w:rsidR="00907B27">
        <w:rPr>
          <w:sz w:val="24"/>
          <w:szCs w:val="24"/>
        </w:rPr>
        <w:t>New structure designations for the West Mainline (designated ‘M</w:t>
      </w:r>
      <w:r w:rsidR="00907B27">
        <w:rPr>
          <w:sz w:val="24"/>
          <w:szCs w:val="24"/>
        </w:rPr>
        <w:noBreakHyphen/>
        <w:t>‘) and West Durham Link (designated ‘W</w:t>
      </w:r>
      <w:r w:rsidR="00907B27">
        <w:rPr>
          <w:sz w:val="24"/>
          <w:szCs w:val="24"/>
        </w:rPr>
        <w:noBreakHyphen/>
        <w:t>‘) with sequential numbering system wer</w:t>
      </w:r>
      <w:r w:rsidR="003F0533">
        <w:rPr>
          <w:sz w:val="24"/>
          <w:szCs w:val="24"/>
        </w:rPr>
        <w:t>e provided by URS on October </w:t>
      </w:r>
      <w:r w:rsidR="00907B27">
        <w:rPr>
          <w:sz w:val="24"/>
          <w:szCs w:val="24"/>
        </w:rPr>
        <w:t xml:space="preserve">2009.  </w:t>
      </w:r>
      <w:r w:rsidR="00D01B6F">
        <w:rPr>
          <w:sz w:val="24"/>
          <w:szCs w:val="24"/>
        </w:rPr>
        <w:t xml:space="preserve">The </w:t>
      </w:r>
      <w:r w:rsidR="005D3393">
        <w:rPr>
          <w:sz w:val="24"/>
          <w:szCs w:val="24"/>
        </w:rPr>
        <w:t>cross</w:t>
      </w:r>
      <w:r w:rsidR="005D3393">
        <w:rPr>
          <w:sz w:val="24"/>
          <w:szCs w:val="24"/>
        </w:rPr>
        <w:noBreakHyphen/>
        <w:t>referenced</w:t>
      </w:r>
      <w:r w:rsidR="00D01B6F">
        <w:rPr>
          <w:sz w:val="24"/>
          <w:szCs w:val="24"/>
        </w:rPr>
        <w:t xml:space="preserve"> </w:t>
      </w:r>
      <w:r w:rsidR="00E908EB">
        <w:rPr>
          <w:sz w:val="24"/>
          <w:szCs w:val="24"/>
        </w:rPr>
        <w:t xml:space="preserve">structure designation, category, location and site ranking complexity </w:t>
      </w:r>
      <w:proofErr w:type="gramStart"/>
      <w:r w:rsidR="00E908EB">
        <w:rPr>
          <w:sz w:val="24"/>
          <w:szCs w:val="24"/>
        </w:rPr>
        <w:t>is</w:t>
      </w:r>
      <w:proofErr w:type="gramEnd"/>
      <w:r w:rsidR="00E908EB">
        <w:rPr>
          <w:sz w:val="24"/>
          <w:szCs w:val="24"/>
        </w:rPr>
        <w:t xml:space="preserve"> summarized in Section</w:t>
      </w:r>
      <w:r w:rsidR="00C9731A">
        <w:rPr>
          <w:sz w:val="24"/>
          <w:szCs w:val="24"/>
        </w:rPr>
        <w:t> </w:t>
      </w:r>
      <w:r w:rsidR="006B3ACB">
        <w:rPr>
          <w:sz w:val="24"/>
          <w:szCs w:val="24"/>
        </w:rPr>
        <w:fldChar w:fldCharType="begin"/>
      </w:r>
      <w:r w:rsidR="00213BDC">
        <w:rPr>
          <w:sz w:val="24"/>
          <w:szCs w:val="24"/>
        </w:rPr>
        <w:instrText xml:space="preserve"> REF _Ref241223468 \r \h </w:instrText>
      </w:r>
      <w:r w:rsidR="006B3ACB">
        <w:rPr>
          <w:sz w:val="24"/>
          <w:szCs w:val="24"/>
        </w:rPr>
      </w:r>
      <w:r w:rsidR="006B3ACB">
        <w:rPr>
          <w:sz w:val="24"/>
          <w:szCs w:val="24"/>
        </w:rPr>
        <w:fldChar w:fldCharType="separate"/>
      </w:r>
      <w:r w:rsidR="00C33FA6">
        <w:rPr>
          <w:sz w:val="24"/>
          <w:szCs w:val="24"/>
        </w:rPr>
        <w:t>4.2</w:t>
      </w:r>
      <w:r w:rsidR="006B3ACB">
        <w:rPr>
          <w:sz w:val="24"/>
          <w:szCs w:val="24"/>
        </w:rPr>
        <w:fldChar w:fldCharType="end"/>
      </w:r>
      <w:r w:rsidR="00E908EB">
        <w:rPr>
          <w:sz w:val="24"/>
          <w:szCs w:val="24"/>
        </w:rPr>
        <w:t>.</w:t>
      </w:r>
    </w:p>
    <w:p w:rsidR="00C719F9" w:rsidRPr="00683C4E" w:rsidRDefault="009A3653" w:rsidP="00D46C2C">
      <w:pPr>
        <w:pStyle w:val="ReportText"/>
        <w:keepNext/>
        <w:keepLines/>
        <w:rPr>
          <w:sz w:val="24"/>
          <w:szCs w:val="24"/>
        </w:rPr>
      </w:pPr>
      <w:r w:rsidRPr="00683C4E">
        <w:rPr>
          <w:sz w:val="24"/>
          <w:szCs w:val="24"/>
        </w:rPr>
        <w:t xml:space="preserve">The configuration for the </w:t>
      </w:r>
      <w:r w:rsidR="00892252" w:rsidRPr="00683C4E">
        <w:rPr>
          <w:sz w:val="24"/>
          <w:szCs w:val="24"/>
        </w:rPr>
        <w:t>proposed WDL</w:t>
      </w:r>
      <w:r w:rsidR="00FA424F">
        <w:rPr>
          <w:sz w:val="24"/>
          <w:szCs w:val="24"/>
        </w:rPr>
        <w:t xml:space="preserve"> </w:t>
      </w:r>
      <w:r w:rsidR="00A32F76">
        <w:rPr>
          <w:sz w:val="24"/>
          <w:szCs w:val="24"/>
        </w:rPr>
        <w:t>–</w:t>
      </w:r>
      <w:r w:rsidR="00FA424F">
        <w:rPr>
          <w:sz w:val="24"/>
          <w:szCs w:val="24"/>
        </w:rPr>
        <w:t xml:space="preserve"> </w:t>
      </w:r>
      <w:r w:rsidR="00892252" w:rsidRPr="00683C4E">
        <w:rPr>
          <w:sz w:val="24"/>
          <w:szCs w:val="24"/>
        </w:rPr>
        <w:t>Highway</w:t>
      </w:r>
      <w:r w:rsidR="00A32F76">
        <w:rPr>
          <w:sz w:val="24"/>
          <w:szCs w:val="24"/>
        </w:rPr>
        <w:t> </w:t>
      </w:r>
      <w:r w:rsidRPr="00683C4E">
        <w:rPr>
          <w:sz w:val="24"/>
          <w:szCs w:val="24"/>
        </w:rPr>
        <w:t>401 interchange includes the re</w:t>
      </w:r>
      <w:r w:rsidR="00A32F76">
        <w:rPr>
          <w:sz w:val="24"/>
          <w:szCs w:val="24"/>
        </w:rPr>
        <w:noBreakHyphen/>
      </w:r>
      <w:r w:rsidRPr="00683C4E">
        <w:rPr>
          <w:sz w:val="24"/>
          <w:szCs w:val="24"/>
        </w:rPr>
        <w:t xml:space="preserve">alignment </w:t>
      </w:r>
      <w:r w:rsidR="00AA0719">
        <w:rPr>
          <w:sz w:val="24"/>
          <w:szCs w:val="24"/>
        </w:rPr>
        <w:t xml:space="preserve">to the north </w:t>
      </w:r>
      <w:r w:rsidRPr="00683C4E">
        <w:rPr>
          <w:sz w:val="24"/>
          <w:szCs w:val="24"/>
        </w:rPr>
        <w:t xml:space="preserve">of an approximately </w:t>
      </w:r>
      <w:r w:rsidR="00F7478A" w:rsidRPr="00683C4E">
        <w:rPr>
          <w:sz w:val="24"/>
          <w:szCs w:val="24"/>
        </w:rPr>
        <w:t>5</w:t>
      </w:r>
      <w:r w:rsidR="00213BDC">
        <w:rPr>
          <w:sz w:val="24"/>
          <w:szCs w:val="24"/>
        </w:rPr>
        <w:t> </w:t>
      </w:r>
      <w:r w:rsidR="00F7478A" w:rsidRPr="00683C4E">
        <w:rPr>
          <w:sz w:val="24"/>
          <w:szCs w:val="24"/>
        </w:rPr>
        <w:t>k</w:t>
      </w:r>
      <w:r w:rsidRPr="00683C4E">
        <w:rPr>
          <w:sz w:val="24"/>
          <w:szCs w:val="24"/>
        </w:rPr>
        <w:t>m long sect</w:t>
      </w:r>
      <w:r w:rsidR="00AA0719">
        <w:rPr>
          <w:sz w:val="24"/>
          <w:szCs w:val="24"/>
        </w:rPr>
        <w:t>ion of the existing Highway</w:t>
      </w:r>
      <w:r w:rsidR="00D232BF">
        <w:rPr>
          <w:sz w:val="24"/>
          <w:szCs w:val="24"/>
        </w:rPr>
        <w:t> </w:t>
      </w:r>
      <w:r w:rsidR="00AA0719">
        <w:rPr>
          <w:sz w:val="24"/>
          <w:szCs w:val="24"/>
        </w:rPr>
        <w:t>401</w:t>
      </w:r>
      <w:r w:rsidR="00892252" w:rsidRPr="00683C4E">
        <w:rPr>
          <w:sz w:val="24"/>
          <w:szCs w:val="24"/>
        </w:rPr>
        <w:t xml:space="preserve">, </w:t>
      </w:r>
      <w:r w:rsidR="00E908EB">
        <w:rPr>
          <w:sz w:val="24"/>
          <w:szCs w:val="24"/>
        </w:rPr>
        <w:t>and</w:t>
      </w:r>
      <w:r w:rsidR="00892252" w:rsidRPr="00683C4E">
        <w:rPr>
          <w:sz w:val="24"/>
          <w:szCs w:val="24"/>
        </w:rPr>
        <w:t xml:space="preserve"> the re</w:t>
      </w:r>
      <w:r w:rsidR="00A32F76">
        <w:rPr>
          <w:sz w:val="24"/>
          <w:szCs w:val="24"/>
        </w:rPr>
        <w:noBreakHyphen/>
      </w:r>
      <w:r w:rsidR="00892252" w:rsidRPr="00683C4E">
        <w:rPr>
          <w:sz w:val="24"/>
          <w:szCs w:val="24"/>
        </w:rPr>
        <w:t xml:space="preserve">construction of the </w:t>
      </w:r>
      <w:r w:rsidR="00850A05">
        <w:rPr>
          <w:sz w:val="24"/>
          <w:szCs w:val="24"/>
        </w:rPr>
        <w:t>Lake Ridge</w:t>
      </w:r>
      <w:r w:rsidR="00892252" w:rsidRPr="00683C4E">
        <w:rPr>
          <w:sz w:val="24"/>
          <w:szCs w:val="24"/>
        </w:rPr>
        <w:t xml:space="preserve"> Road </w:t>
      </w:r>
      <w:proofErr w:type="gramStart"/>
      <w:r w:rsidR="00892252" w:rsidRPr="00683C4E">
        <w:rPr>
          <w:sz w:val="24"/>
          <w:szCs w:val="24"/>
        </w:rPr>
        <w:t>bridge</w:t>
      </w:r>
      <w:proofErr w:type="gramEnd"/>
      <w:r w:rsidR="00892252" w:rsidRPr="00683C4E">
        <w:rPr>
          <w:sz w:val="24"/>
          <w:szCs w:val="24"/>
        </w:rPr>
        <w:t xml:space="preserve"> over Highway</w:t>
      </w:r>
      <w:r w:rsidR="00D232BF">
        <w:rPr>
          <w:sz w:val="24"/>
          <w:szCs w:val="24"/>
        </w:rPr>
        <w:t> </w:t>
      </w:r>
      <w:r w:rsidR="00892252" w:rsidRPr="00683C4E">
        <w:rPr>
          <w:sz w:val="24"/>
          <w:szCs w:val="24"/>
        </w:rPr>
        <w:t>401 and CN</w:t>
      </w:r>
      <w:r w:rsidR="00152F95">
        <w:rPr>
          <w:sz w:val="24"/>
          <w:szCs w:val="24"/>
        </w:rPr>
        <w:t xml:space="preserve">/GO </w:t>
      </w:r>
      <w:r w:rsidR="00892252" w:rsidRPr="00683C4E">
        <w:rPr>
          <w:sz w:val="24"/>
          <w:szCs w:val="24"/>
        </w:rPr>
        <w:t>Rail</w:t>
      </w:r>
      <w:r w:rsidRPr="00683C4E">
        <w:rPr>
          <w:sz w:val="24"/>
          <w:szCs w:val="24"/>
        </w:rPr>
        <w:t>.  It is understood that future plans involve the extension of the WDL north of th</w:t>
      </w:r>
      <w:r w:rsidR="00E908EB">
        <w:rPr>
          <w:sz w:val="24"/>
          <w:szCs w:val="24"/>
        </w:rPr>
        <w:t>e proposed Highway</w:t>
      </w:r>
      <w:r w:rsidR="00D232BF">
        <w:rPr>
          <w:sz w:val="24"/>
          <w:szCs w:val="24"/>
        </w:rPr>
        <w:t> </w:t>
      </w:r>
      <w:r w:rsidR="00E908EB">
        <w:rPr>
          <w:sz w:val="24"/>
          <w:szCs w:val="24"/>
        </w:rPr>
        <w:t>407</w:t>
      </w:r>
      <w:r w:rsidRPr="00683C4E">
        <w:rPr>
          <w:sz w:val="24"/>
          <w:szCs w:val="24"/>
        </w:rPr>
        <w:t>.</w:t>
      </w:r>
    </w:p>
    <w:p w:rsidR="00817866" w:rsidRDefault="005C38BD" w:rsidP="00D46C2C">
      <w:pPr>
        <w:pStyle w:val="ReportText"/>
        <w:keepNext/>
        <w:keepLines/>
        <w:rPr>
          <w:sz w:val="24"/>
          <w:szCs w:val="24"/>
        </w:rPr>
      </w:pPr>
      <w:r w:rsidRPr="00683C4E">
        <w:rPr>
          <w:sz w:val="24"/>
          <w:szCs w:val="24"/>
        </w:rPr>
        <w:t xml:space="preserve">The proposed </w:t>
      </w:r>
      <w:r w:rsidR="00CE186A" w:rsidRPr="00683C4E">
        <w:rPr>
          <w:sz w:val="24"/>
          <w:szCs w:val="24"/>
        </w:rPr>
        <w:t>Highway</w:t>
      </w:r>
      <w:r w:rsidR="00D232BF">
        <w:rPr>
          <w:sz w:val="24"/>
          <w:szCs w:val="24"/>
        </w:rPr>
        <w:t> </w:t>
      </w:r>
      <w:r w:rsidR="00CE186A" w:rsidRPr="00683C4E">
        <w:rPr>
          <w:sz w:val="24"/>
          <w:szCs w:val="24"/>
        </w:rPr>
        <w:t xml:space="preserve">407 </w:t>
      </w:r>
      <w:r w:rsidR="00AC4AC9">
        <w:rPr>
          <w:sz w:val="24"/>
          <w:szCs w:val="24"/>
        </w:rPr>
        <w:t>West M</w:t>
      </w:r>
      <w:r w:rsidR="00892252" w:rsidRPr="00683C4E">
        <w:rPr>
          <w:sz w:val="24"/>
          <w:szCs w:val="24"/>
        </w:rPr>
        <w:t>ainline and WDL routes</w:t>
      </w:r>
      <w:r w:rsidR="0089112D" w:rsidRPr="00683C4E">
        <w:rPr>
          <w:sz w:val="24"/>
          <w:szCs w:val="24"/>
        </w:rPr>
        <w:t xml:space="preserve"> </w:t>
      </w:r>
      <w:r w:rsidRPr="00683C4E">
        <w:rPr>
          <w:sz w:val="24"/>
          <w:szCs w:val="24"/>
        </w:rPr>
        <w:t xml:space="preserve">run mainly through farmland, crossing a number </w:t>
      </w:r>
      <w:r w:rsidR="00AA0719">
        <w:rPr>
          <w:sz w:val="24"/>
          <w:szCs w:val="24"/>
        </w:rPr>
        <w:t xml:space="preserve">of </w:t>
      </w:r>
      <w:r w:rsidRPr="00683C4E">
        <w:rPr>
          <w:sz w:val="24"/>
          <w:szCs w:val="24"/>
        </w:rPr>
        <w:t>creek valleys</w:t>
      </w:r>
      <w:r w:rsidR="00FA424F">
        <w:rPr>
          <w:sz w:val="24"/>
          <w:szCs w:val="24"/>
        </w:rPr>
        <w:t>,</w:t>
      </w:r>
      <w:r w:rsidRPr="00683C4E">
        <w:rPr>
          <w:sz w:val="24"/>
          <w:szCs w:val="24"/>
        </w:rPr>
        <w:t xml:space="preserve"> tributaries, as well as municipal and regional roads</w:t>
      </w:r>
      <w:r w:rsidR="00E908EB">
        <w:rPr>
          <w:sz w:val="24"/>
          <w:szCs w:val="24"/>
        </w:rPr>
        <w:t xml:space="preserve">.  </w:t>
      </w:r>
      <w:r w:rsidR="00651683">
        <w:rPr>
          <w:sz w:val="24"/>
          <w:szCs w:val="24"/>
        </w:rPr>
        <w:t>Se</w:t>
      </w:r>
      <w:r w:rsidR="00F51DB4">
        <w:rPr>
          <w:sz w:val="24"/>
          <w:szCs w:val="24"/>
        </w:rPr>
        <w:t>veral wide low</w:t>
      </w:r>
      <w:r w:rsidR="00F51DB4">
        <w:rPr>
          <w:sz w:val="24"/>
          <w:szCs w:val="24"/>
        </w:rPr>
        <w:noBreakHyphen/>
      </w:r>
      <w:r w:rsidR="00651683">
        <w:rPr>
          <w:sz w:val="24"/>
          <w:szCs w:val="24"/>
        </w:rPr>
        <w:t xml:space="preserve">lying valleys are present where the mainline crosses </w:t>
      </w:r>
      <w:r w:rsidR="0095049A">
        <w:rPr>
          <w:sz w:val="24"/>
          <w:szCs w:val="24"/>
        </w:rPr>
        <w:t xml:space="preserve">East </w:t>
      </w:r>
      <w:r w:rsidR="00651683">
        <w:rPr>
          <w:sz w:val="24"/>
          <w:szCs w:val="24"/>
        </w:rPr>
        <w:t xml:space="preserve">Duffins Creek (east of Paddock Road) and </w:t>
      </w:r>
      <w:r w:rsidR="002B14DE">
        <w:rPr>
          <w:sz w:val="24"/>
          <w:szCs w:val="24"/>
        </w:rPr>
        <w:t xml:space="preserve">where the mainline crosses several tributaries to </w:t>
      </w:r>
      <w:r w:rsidR="00651683">
        <w:rPr>
          <w:sz w:val="24"/>
          <w:szCs w:val="24"/>
        </w:rPr>
        <w:t xml:space="preserve">Lynde Creek (between Coronation Road and Winchester Road).  </w:t>
      </w:r>
      <w:r w:rsidR="00E908EB">
        <w:rPr>
          <w:sz w:val="24"/>
          <w:szCs w:val="24"/>
        </w:rPr>
        <w:t>T</w:t>
      </w:r>
      <w:r w:rsidR="00892252" w:rsidRPr="00683C4E">
        <w:rPr>
          <w:sz w:val="24"/>
          <w:szCs w:val="24"/>
        </w:rPr>
        <w:t xml:space="preserve">he WDL also crosses </w:t>
      </w:r>
      <w:r w:rsidR="00E908EB">
        <w:rPr>
          <w:sz w:val="24"/>
          <w:szCs w:val="24"/>
        </w:rPr>
        <w:t xml:space="preserve">the </w:t>
      </w:r>
      <w:r w:rsidR="00892252" w:rsidRPr="00683C4E">
        <w:rPr>
          <w:sz w:val="24"/>
          <w:szCs w:val="24"/>
        </w:rPr>
        <w:t xml:space="preserve">CP rail </w:t>
      </w:r>
      <w:r w:rsidR="00E908EB">
        <w:rPr>
          <w:sz w:val="24"/>
          <w:szCs w:val="24"/>
        </w:rPr>
        <w:t xml:space="preserve">line </w:t>
      </w:r>
      <w:r w:rsidR="00892252" w:rsidRPr="00683C4E">
        <w:rPr>
          <w:sz w:val="24"/>
          <w:szCs w:val="24"/>
        </w:rPr>
        <w:t xml:space="preserve">north of </w:t>
      </w:r>
      <w:smartTag w:uri="urn:schemas-microsoft-com:office:smarttags" w:element="Street">
        <w:smartTag w:uri="urn:schemas-microsoft-com:office:smarttags" w:element="address">
          <w:r w:rsidR="00892252" w:rsidRPr="00683C4E">
            <w:rPr>
              <w:sz w:val="24"/>
              <w:szCs w:val="24"/>
            </w:rPr>
            <w:t>Rossland Road</w:t>
          </w:r>
        </w:smartTag>
      </w:smartTag>
      <w:r w:rsidR="00892252" w:rsidRPr="00683C4E">
        <w:rPr>
          <w:sz w:val="24"/>
          <w:szCs w:val="24"/>
        </w:rPr>
        <w:t xml:space="preserve">.  </w:t>
      </w:r>
      <w:r w:rsidR="004141BC" w:rsidRPr="00683C4E">
        <w:rPr>
          <w:sz w:val="24"/>
          <w:szCs w:val="24"/>
        </w:rPr>
        <w:t xml:space="preserve">The overall surface topography </w:t>
      </w:r>
      <w:r w:rsidRPr="00683C4E">
        <w:rPr>
          <w:sz w:val="24"/>
          <w:szCs w:val="24"/>
        </w:rPr>
        <w:t xml:space="preserve">along the proposed </w:t>
      </w:r>
      <w:r w:rsidR="00810667" w:rsidRPr="00683C4E">
        <w:rPr>
          <w:sz w:val="24"/>
          <w:szCs w:val="24"/>
        </w:rPr>
        <w:t>route</w:t>
      </w:r>
      <w:r w:rsidR="00E908EB">
        <w:rPr>
          <w:sz w:val="24"/>
          <w:szCs w:val="24"/>
        </w:rPr>
        <w:t>s</w:t>
      </w:r>
      <w:r w:rsidR="00810667" w:rsidRPr="00683C4E">
        <w:rPr>
          <w:sz w:val="24"/>
          <w:szCs w:val="24"/>
        </w:rPr>
        <w:t xml:space="preserve"> </w:t>
      </w:r>
      <w:r w:rsidR="0010254D" w:rsidRPr="00683C4E">
        <w:rPr>
          <w:sz w:val="24"/>
          <w:szCs w:val="24"/>
        </w:rPr>
        <w:t>i</w:t>
      </w:r>
      <w:r w:rsidRPr="00683C4E">
        <w:rPr>
          <w:sz w:val="24"/>
          <w:szCs w:val="24"/>
        </w:rPr>
        <w:t xml:space="preserve">s </w:t>
      </w:r>
      <w:r w:rsidR="00810667" w:rsidRPr="00683C4E">
        <w:rPr>
          <w:sz w:val="24"/>
          <w:szCs w:val="24"/>
        </w:rPr>
        <w:t xml:space="preserve">gently sloping downward to the east and to the south towards </w:t>
      </w:r>
      <w:smartTag w:uri="urn:schemas-microsoft-com:office:smarttags" w:element="PlaceType">
        <w:r w:rsidR="00810667" w:rsidRPr="00683C4E">
          <w:rPr>
            <w:sz w:val="24"/>
            <w:szCs w:val="24"/>
          </w:rPr>
          <w:t>Lake</w:t>
        </w:r>
      </w:smartTag>
      <w:r w:rsidR="00810667" w:rsidRPr="00683C4E">
        <w:rPr>
          <w:sz w:val="24"/>
          <w:szCs w:val="24"/>
        </w:rPr>
        <w:t xml:space="preserve"> Ontario</w:t>
      </w:r>
      <w:r w:rsidR="007B7D4E">
        <w:rPr>
          <w:sz w:val="24"/>
          <w:szCs w:val="24"/>
        </w:rPr>
        <w:t>, and is incised by various creeks and associated tributaries, such as Ur</w:t>
      </w:r>
      <w:r w:rsidR="004F3EBB">
        <w:rPr>
          <w:sz w:val="24"/>
          <w:szCs w:val="24"/>
        </w:rPr>
        <w:t>f</w:t>
      </w:r>
      <w:r w:rsidR="007B7D4E">
        <w:rPr>
          <w:sz w:val="24"/>
          <w:szCs w:val="24"/>
        </w:rPr>
        <w:t>e Creek, Brougha</w:t>
      </w:r>
      <w:r w:rsidR="004F3EBB">
        <w:rPr>
          <w:sz w:val="24"/>
          <w:szCs w:val="24"/>
        </w:rPr>
        <w:t xml:space="preserve">m </w:t>
      </w:r>
      <w:r w:rsidR="007B7D4E">
        <w:rPr>
          <w:sz w:val="24"/>
          <w:szCs w:val="24"/>
        </w:rPr>
        <w:t xml:space="preserve">Creek, Spring Creek, East Duffins Creeks, Carruthers Creek and Lynde Creek.  There are no </w:t>
      </w:r>
      <w:r w:rsidR="004F3EBB">
        <w:rPr>
          <w:sz w:val="24"/>
          <w:szCs w:val="24"/>
        </w:rPr>
        <w:t xml:space="preserve">identified </w:t>
      </w:r>
      <w:r w:rsidR="007B7D4E">
        <w:rPr>
          <w:sz w:val="24"/>
          <w:szCs w:val="24"/>
        </w:rPr>
        <w:t>wetland areas crossed by the West Main</w:t>
      </w:r>
      <w:r w:rsidR="004F3EBB">
        <w:rPr>
          <w:sz w:val="24"/>
          <w:szCs w:val="24"/>
        </w:rPr>
        <w:t>l</w:t>
      </w:r>
      <w:r w:rsidR="007B7D4E">
        <w:rPr>
          <w:sz w:val="24"/>
          <w:szCs w:val="24"/>
        </w:rPr>
        <w:t>ine nor by the WD</w:t>
      </w:r>
      <w:r w:rsidR="004F3EBB">
        <w:rPr>
          <w:sz w:val="24"/>
          <w:szCs w:val="24"/>
        </w:rPr>
        <w:t>L</w:t>
      </w:r>
      <w:r w:rsidR="007B7D4E">
        <w:rPr>
          <w:sz w:val="24"/>
          <w:szCs w:val="24"/>
        </w:rPr>
        <w:t xml:space="preserve">, but wetlands are present at various distances from the proposed highway, such as the South of Claremont Wetland Complex </w:t>
      </w:r>
      <w:r w:rsidR="002B0E26">
        <w:rPr>
          <w:sz w:val="24"/>
          <w:szCs w:val="24"/>
        </w:rPr>
        <w:t xml:space="preserve">and Brock Road Wetland Complex </w:t>
      </w:r>
      <w:r w:rsidR="007B7D4E">
        <w:rPr>
          <w:sz w:val="24"/>
          <w:szCs w:val="24"/>
        </w:rPr>
        <w:t>to the north of the West Main</w:t>
      </w:r>
      <w:r w:rsidR="004F3EBB">
        <w:rPr>
          <w:sz w:val="24"/>
          <w:szCs w:val="24"/>
        </w:rPr>
        <w:t>l</w:t>
      </w:r>
      <w:r w:rsidR="007B7D4E">
        <w:rPr>
          <w:sz w:val="24"/>
          <w:szCs w:val="24"/>
        </w:rPr>
        <w:t>ine and the Heber Down Wetland Complex</w:t>
      </w:r>
      <w:r w:rsidR="002B0E26">
        <w:rPr>
          <w:sz w:val="24"/>
          <w:szCs w:val="24"/>
        </w:rPr>
        <w:t xml:space="preserve"> and </w:t>
      </w:r>
      <w:r w:rsidR="007B7D4E">
        <w:rPr>
          <w:sz w:val="24"/>
          <w:szCs w:val="24"/>
        </w:rPr>
        <w:t>Lynde Creek Coastal Wetland Complex to the east</w:t>
      </w:r>
      <w:r w:rsidR="002B0E26">
        <w:rPr>
          <w:sz w:val="24"/>
          <w:szCs w:val="24"/>
        </w:rPr>
        <w:t xml:space="preserve"> and south</w:t>
      </w:r>
      <w:r w:rsidR="007B7D4E">
        <w:rPr>
          <w:sz w:val="24"/>
          <w:szCs w:val="24"/>
        </w:rPr>
        <w:t xml:space="preserve"> of the W</w:t>
      </w:r>
      <w:r w:rsidR="00D136BB">
        <w:rPr>
          <w:sz w:val="24"/>
          <w:szCs w:val="24"/>
        </w:rPr>
        <w:t>D</w:t>
      </w:r>
      <w:r w:rsidR="007B7D4E">
        <w:rPr>
          <w:sz w:val="24"/>
          <w:szCs w:val="24"/>
        </w:rPr>
        <w:t>L</w:t>
      </w:r>
      <w:r w:rsidR="002B0E26">
        <w:rPr>
          <w:sz w:val="24"/>
          <w:szCs w:val="24"/>
        </w:rPr>
        <w:t>, respectively</w:t>
      </w:r>
      <w:r w:rsidR="007B7D4E">
        <w:rPr>
          <w:sz w:val="24"/>
          <w:szCs w:val="24"/>
        </w:rPr>
        <w:t>.</w:t>
      </w:r>
    </w:p>
    <w:p w:rsidR="00544A0D" w:rsidRDefault="00544A0D" w:rsidP="00544A0D">
      <w:pPr>
        <w:pStyle w:val="ReportText"/>
        <w:keepNext/>
        <w:keepLines/>
        <w:rPr>
          <w:sz w:val="24"/>
          <w:szCs w:val="24"/>
        </w:rPr>
      </w:pPr>
    </w:p>
    <w:p w:rsidR="0029216A" w:rsidRDefault="0029216A" w:rsidP="00544A0D">
      <w:pPr>
        <w:pStyle w:val="ReportText"/>
        <w:keepNext/>
        <w:keepLines/>
        <w:rPr>
          <w:sz w:val="24"/>
          <w:szCs w:val="24"/>
        </w:rPr>
      </w:pPr>
    </w:p>
    <w:p w:rsidR="00246BED" w:rsidRPr="006B12EC" w:rsidRDefault="00246BED" w:rsidP="00D46C2C">
      <w:pPr>
        <w:pStyle w:val="Heading1"/>
        <w:keepLines/>
        <w:pageBreakBefore w:val="0"/>
        <w:rPr>
          <w:sz w:val="26"/>
          <w:szCs w:val="26"/>
        </w:rPr>
      </w:pPr>
      <w:bookmarkStart w:id="22" w:name="_Toc226231925"/>
      <w:bookmarkStart w:id="23" w:name="_Toc226231926"/>
      <w:bookmarkStart w:id="24" w:name="_Toc63842089"/>
      <w:bookmarkStart w:id="25" w:name="_Ref263411867"/>
      <w:bookmarkStart w:id="26" w:name="_Toc263670700"/>
      <w:bookmarkEnd w:id="22"/>
      <w:bookmarkEnd w:id="23"/>
      <w:r w:rsidRPr="006B12EC">
        <w:rPr>
          <w:sz w:val="26"/>
          <w:szCs w:val="26"/>
        </w:rPr>
        <w:t>INVESTIGATION PROCEDURES</w:t>
      </w:r>
      <w:bookmarkEnd w:id="5"/>
      <w:bookmarkEnd w:id="6"/>
      <w:bookmarkEnd w:id="7"/>
      <w:bookmarkEnd w:id="8"/>
      <w:bookmarkEnd w:id="9"/>
      <w:bookmarkEnd w:id="10"/>
      <w:bookmarkEnd w:id="11"/>
      <w:bookmarkEnd w:id="12"/>
      <w:bookmarkEnd w:id="24"/>
      <w:bookmarkEnd w:id="25"/>
      <w:bookmarkEnd w:id="26"/>
    </w:p>
    <w:p w:rsidR="00405DBB" w:rsidRPr="00683C4E" w:rsidRDefault="00A211C8" w:rsidP="00D46C2C">
      <w:pPr>
        <w:pStyle w:val="ReportText"/>
        <w:keepNext/>
        <w:keepLines/>
        <w:rPr>
          <w:sz w:val="24"/>
          <w:szCs w:val="24"/>
        </w:rPr>
      </w:pPr>
      <w:r>
        <w:rPr>
          <w:sz w:val="24"/>
          <w:szCs w:val="24"/>
        </w:rPr>
        <w:t xml:space="preserve">Where permission to enter (PTE) </w:t>
      </w:r>
      <w:r w:rsidR="00633972">
        <w:rPr>
          <w:sz w:val="24"/>
          <w:szCs w:val="24"/>
        </w:rPr>
        <w:t xml:space="preserve">was </w:t>
      </w:r>
      <w:r>
        <w:rPr>
          <w:sz w:val="24"/>
          <w:szCs w:val="24"/>
        </w:rPr>
        <w:t>granted, s</w:t>
      </w:r>
      <w:r w:rsidR="00845A6D" w:rsidRPr="00683C4E">
        <w:rPr>
          <w:sz w:val="24"/>
          <w:szCs w:val="24"/>
        </w:rPr>
        <w:t xml:space="preserve">ubsurface investigations were </w:t>
      </w:r>
      <w:r w:rsidR="00246BED" w:rsidRPr="00683C4E">
        <w:rPr>
          <w:sz w:val="24"/>
          <w:szCs w:val="24"/>
        </w:rPr>
        <w:t xml:space="preserve">carried out </w:t>
      </w:r>
      <w:r w:rsidR="009E3548" w:rsidRPr="00683C4E">
        <w:rPr>
          <w:sz w:val="24"/>
          <w:szCs w:val="24"/>
        </w:rPr>
        <w:t xml:space="preserve">at </w:t>
      </w:r>
      <w:r w:rsidR="00405DBB" w:rsidRPr="00683C4E">
        <w:rPr>
          <w:sz w:val="24"/>
          <w:szCs w:val="24"/>
        </w:rPr>
        <w:t xml:space="preserve">or adjacent to </w:t>
      </w:r>
      <w:r w:rsidR="00F7478A" w:rsidRPr="00683C4E">
        <w:rPr>
          <w:sz w:val="24"/>
          <w:szCs w:val="24"/>
        </w:rPr>
        <w:t xml:space="preserve">the locations of </w:t>
      </w:r>
      <w:r w:rsidR="00405DBB" w:rsidRPr="00683C4E">
        <w:rPr>
          <w:sz w:val="24"/>
          <w:szCs w:val="24"/>
        </w:rPr>
        <w:t xml:space="preserve">the proposed </w:t>
      </w:r>
      <w:r w:rsidR="009E3548" w:rsidRPr="00683C4E">
        <w:rPr>
          <w:sz w:val="24"/>
          <w:szCs w:val="24"/>
        </w:rPr>
        <w:t>bridge sites</w:t>
      </w:r>
      <w:r w:rsidR="00633972">
        <w:rPr>
          <w:sz w:val="24"/>
          <w:szCs w:val="24"/>
        </w:rPr>
        <w:t xml:space="preserve">.  The fieldwork was performed between </w:t>
      </w:r>
      <w:r w:rsidR="00F36745">
        <w:rPr>
          <w:sz w:val="24"/>
          <w:szCs w:val="24"/>
        </w:rPr>
        <w:t>December</w:t>
      </w:r>
      <w:r w:rsidR="00083A49">
        <w:rPr>
          <w:sz w:val="24"/>
          <w:szCs w:val="24"/>
        </w:rPr>
        <w:t> </w:t>
      </w:r>
      <w:r w:rsidR="00FA6C34" w:rsidRPr="00683C4E">
        <w:rPr>
          <w:sz w:val="24"/>
          <w:szCs w:val="24"/>
        </w:rPr>
        <w:t xml:space="preserve">2007 </w:t>
      </w:r>
      <w:r w:rsidR="00633972">
        <w:rPr>
          <w:sz w:val="24"/>
          <w:szCs w:val="24"/>
        </w:rPr>
        <w:t>and</w:t>
      </w:r>
      <w:r w:rsidR="00405DBB" w:rsidRPr="00683C4E">
        <w:rPr>
          <w:sz w:val="24"/>
          <w:szCs w:val="24"/>
        </w:rPr>
        <w:t xml:space="preserve"> </w:t>
      </w:r>
      <w:r w:rsidR="00FA7D95">
        <w:rPr>
          <w:sz w:val="24"/>
          <w:szCs w:val="24"/>
        </w:rPr>
        <w:t>June</w:t>
      </w:r>
      <w:r w:rsidR="00083A49">
        <w:rPr>
          <w:sz w:val="24"/>
          <w:szCs w:val="24"/>
        </w:rPr>
        <w:t> </w:t>
      </w:r>
      <w:r w:rsidR="00FA7D95">
        <w:rPr>
          <w:sz w:val="24"/>
          <w:szCs w:val="24"/>
        </w:rPr>
        <w:t>2009</w:t>
      </w:r>
      <w:r w:rsidR="00405DBB" w:rsidRPr="00683C4E">
        <w:rPr>
          <w:sz w:val="24"/>
          <w:szCs w:val="24"/>
        </w:rPr>
        <w:t xml:space="preserve">, </w:t>
      </w:r>
      <w:r w:rsidR="00826991" w:rsidRPr="00683C4E">
        <w:rPr>
          <w:sz w:val="24"/>
          <w:szCs w:val="24"/>
        </w:rPr>
        <w:t>during</w:t>
      </w:r>
      <w:r w:rsidR="00246BED" w:rsidRPr="00683C4E">
        <w:rPr>
          <w:sz w:val="24"/>
          <w:szCs w:val="24"/>
        </w:rPr>
        <w:t xml:space="preserve"> which time </w:t>
      </w:r>
      <w:r w:rsidR="00405DBB" w:rsidRPr="00683C4E">
        <w:rPr>
          <w:sz w:val="24"/>
          <w:szCs w:val="24"/>
        </w:rPr>
        <w:t xml:space="preserve">a total </w:t>
      </w:r>
      <w:r w:rsidR="00405DBB" w:rsidRPr="00372221">
        <w:rPr>
          <w:sz w:val="24"/>
          <w:szCs w:val="24"/>
        </w:rPr>
        <w:t xml:space="preserve">of </w:t>
      </w:r>
      <w:r w:rsidR="00FA7D95">
        <w:rPr>
          <w:sz w:val="24"/>
          <w:szCs w:val="24"/>
        </w:rPr>
        <w:t>eighty</w:t>
      </w:r>
      <w:r w:rsidR="00FA7D95">
        <w:rPr>
          <w:sz w:val="24"/>
          <w:szCs w:val="24"/>
        </w:rPr>
        <w:noBreakHyphen/>
        <w:t>f</w:t>
      </w:r>
      <w:r w:rsidR="00BB3505">
        <w:rPr>
          <w:sz w:val="24"/>
          <w:szCs w:val="24"/>
        </w:rPr>
        <w:t>our</w:t>
      </w:r>
      <w:r w:rsidR="00CE186A" w:rsidRPr="00683C4E">
        <w:rPr>
          <w:sz w:val="24"/>
          <w:szCs w:val="24"/>
        </w:rPr>
        <w:t xml:space="preserve"> </w:t>
      </w:r>
      <w:r>
        <w:rPr>
          <w:sz w:val="24"/>
          <w:szCs w:val="24"/>
        </w:rPr>
        <w:t>(</w:t>
      </w:r>
      <w:r w:rsidR="00FA7D95">
        <w:rPr>
          <w:sz w:val="24"/>
          <w:szCs w:val="24"/>
        </w:rPr>
        <w:t>8</w:t>
      </w:r>
      <w:r w:rsidR="00BB3505">
        <w:rPr>
          <w:sz w:val="24"/>
          <w:szCs w:val="24"/>
        </w:rPr>
        <w:t>4</w:t>
      </w:r>
      <w:r>
        <w:rPr>
          <w:sz w:val="24"/>
          <w:szCs w:val="24"/>
        </w:rPr>
        <w:t xml:space="preserve">) </w:t>
      </w:r>
      <w:r w:rsidR="00CE186A" w:rsidRPr="00683C4E">
        <w:rPr>
          <w:sz w:val="24"/>
          <w:szCs w:val="24"/>
        </w:rPr>
        <w:t xml:space="preserve">boreholes </w:t>
      </w:r>
      <w:r w:rsidR="00246BED" w:rsidRPr="00683C4E">
        <w:rPr>
          <w:sz w:val="24"/>
          <w:szCs w:val="24"/>
        </w:rPr>
        <w:t>were advanced</w:t>
      </w:r>
      <w:r w:rsidR="00CA1B1F" w:rsidRPr="00683C4E">
        <w:rPr>
          <w:sz w:val="24"/>
          <w:szCs w:val="24"/>
        </w:rPr>
        <w:t xml:space="preserve"> </w:t>
      </w:r>
      <w:r w:rsidR="00BA55F0" w:rsidRPr="00683C4E">
        <w:rPr>
          <w:sz w:val="24"/>
          <w:szCs w:val="24"/>
        </w:rPr>
        <w:t xml:space="preserve">as part of </w:t>
      </w:r>
      <w:r w:rsidR="001A10CC">
        <w:rPr>
          <w:sz w:val="24"/>
          <w:szCs w:val="24"/>
        </w:rPr>
        <w:t>the Phase</w:t>
      </w:r>
      <w:r w:rsidR="00213BDC">
        <w:rPr>
          <w:sz w:val="24"/>
          <w:szCs w:val="24"/>
        </w:rPr>
        <w:t> </w:t>
      </w:r>
      <w:r w:rsidR="001A10CC">
        <w:rPr>
          <w:sz w:val="24"/>
          <w:szCs w:val="24"/>
        </w:rPr>
        <w:t xml:space="preserve">II </w:t>
      </w:r>
      <w:r w:rsidR="00405DBB" w:rsidRPr="00683C4E">
        <w:rPr>
          <w:sz w:val="24"/>
          <w:szCs w:val="24"/>
        </w:rPr>
        <w:t>preliminary</w:t>
      </w:r>
      <w:r w:rsidR="00BA55F0" w:rsidRPr="00683C4E">
        <w:rPr>
          <w:sz w:val="24"/>
          <w:szCs w:val="24"/>
        </w:rPr>
        <w:t xml:space="preserve"> foundation investigation for the proposed</w:t>
      </w:r>
      <w:r w:rsidR="00CA1B1F" w:rsidRPr="00683C4E">
        <w:rPr>
          <w:sz w:val="24"/>
          <w:szCs w:val="24"/>
        </w:rPr>
        <w:t xml:space="preserve"> </w:t>
      </w:r>
      <w:r w:rsidR="00E775B2" w:rsidRPr="00683C4E">
        <w:rPr>
          <w:sz w:val="24"/>
          <w:szCs w:val="24"/>
        </w:rPr>
        <w:t>highway crossings</w:t>
      </w:r>
      <w:r w:rsidR="00B451F9" w:rsidRPr="00176F56">
        <w:rPr>
          <w:sz w:val="24"/>
          <w:szCs w:val="24"/>
        </w:rPr>
        <w:t xml:space="preserve">.  </w:t>
      </w:r>
      <w:r w:rsidR="007F6FD2" w:rsidRPr="00176F56">
        <w:rPr>
          <w:sz w:val="24"/>
          <w:szCs w:val="24"/>
        </w:rPr>
        <w:t>The</w:t>
      </w:r>
      <w:r w:rsidR="00E775B2" w:rsidRPr="00683C4E">
        <w:rPr>
          <w:sz w:val="24"/>
          <w:szCs w:val="24"/>
        </w:rPr>
        <w:t xml:space="preserve"> borehol</w:t>
      </w:r>
      <w:r w:rsidR="008E3618">
        <w:rPr>
          <w:sz w:val="24"/>
          <w:szCs w:val="24"/>
        </w:rPr>
        <w:t>e locations are shown on Drawings</w:t>
      </w:r>
      <w:r w:rsidR="0055753A">
        <w:rPr>
          <w:sz w:val="24"/>
          <w:szCs w:val="24"/>
        </w:rPr>
        <w:t> 3</w:t>
      </w:r>
      <w:r w:rsidR="00E775B2" w:rsidRPr="00683C4E">
        <w:rPr>
          <w:sz w:val="24"/>
          <w:szCs w:val="24"/>
        </w:rPr>
        <w:t xml:space="preserve"> to </w:t>
      </w:r>
      <w:r w:rsidR="0055753A">
        <w:rPr>
          <w:sz w:val="24"/>
          <w:szCs w:val="24"/>
        </w:rPr>
        <w:t>9</w:t>
      </w:r>
      <w:r w:rsidR="00E775B2" w:rsidRPr="00683C4E">
        <w:rPr>
          <w:sz w:val="24"/>
          <w:szCs w:val="24"/>
        </w:rPr>
        <w:t xml:space="preserve"> relative to the proposed preliminary bridge structure location</w:t>
      </w:r>
      <w:r w:rsidR="00263A2F" w:rsidRPr="00683C4E">
        <w:rPr>
          <w:sz w:val="24"/>
          <w:szCs w:val="24"/>
        </w:rPr>
        <w:t>s</w:t>
      </w:r>
      <w:r w:rsidR="00E775B2" w:rsidRPr="00683C4E">
        <w:rPr>
          <w:sz w:val="24"/>
          <w:szCs w:val="24"/>
        </w:rPr>
        <w:t xml:space="preserve"> provided by URS</w:t>
      </w:r>
      <w:r w:rsidR="00AA0719">
        <w:rPr>
          <w:sz w:val="24"/>
          <w:szCs w:val="24"/>
        </w:rPr>
        <w:t xml:space="preserve"> Canada Inc.</w:t>
      </w:r>
      <w:r w:rsidR="00F36745">
        <w:rPr>
          <w:sz w:val="24"/>
          <w:szCs w:val="24"/>
        </w:rPr>
        <w:t xml:space="preserve">  </w:t>
      </w:r>
      <w:r w:rsidR="00AA0719">
        <w:rPr>
          <w:sz w:val="24"/>
          <w:szCs w:val="24"/>
        </w:rPr>
        <w:t xml:space="preserve">The complexity of each site (i.e. </w:t>
      </w:r>
      <w:r w:rsidR="00742650">
        <w:rPr>
          <w:sz w:val="24"/>
          <w:szCs w:val="24"/>
        </w:rPr>
        <w:t>target investigative effort level</w:t>
      </w:r>
      <w:r w:rsidR="00AA0719">
        <w:rPr>
          <w:sz w:val="24"/>
          <w:szCs w:val="24"/>
        </w:rPr>
        <w:t xml:space="preserve">) was defined by Golder based on </w:t>
      </w:r>
      <w:r w:rsidR="00A03720">
        <w:rPr>
          <w:sz w:val="24"/>
          <w:szCs w:val="24"/>
        </w:rPr>
        <w:t xml:space="preserve">existing geological information, </w:t>
      </w:r>
      <w:r w:rsidR="00AA0719">
        <w:rPr>
          <w:sz w:val="24"/>
          <w:szCs w:val="24"/>
        </w:rPr>
        <w:t xml:space="preserve">available </w:t>
      </w:r>
      <w:r w:rsidR="00A03720">
        <w:rPr>
          <w:sz w:val="24"/>
          <w:szCs w:val="24"/>
        </w:rPr>
        <w:t>borehole</w:t>
      </w:r>
      <w:r w:rsidR="00AA0719">
        <w:rPr>
          <w:sz w:val="24"/>
          <w:szCs w:val="24"/>
        </w:rPr>
        <w:t xml:space="preserve"> information </w:t>
      </w:r>
      <w:r w:rsidR="00A03720">
        <w:rPr>
          <w:sz w:val="24"/>
          <w:szCs w:val="24"/>
        </w:rPr>
        <w:t xml:space="preserve">from previous investigations </w:t>
      </w:r>
      <w:r w:rsidR="00AA0719">
        <w:rPr>
          <w:sz w:val="24"/>
          <w:szCs w:val="24"/>
        </w:rPr>
        <w:t xml:space="preserve">and </w:t>
      </w:r>
      <w:r w:rsidR="00544A0D">
        <w:rPr>
          <w:sz w:val="24"/>
          <w:szCs w:val="24"/>
        </w:rPr>
        <w:t xml:space="preserve">seventy-five (75) </w:t>
      </w:r>
      <w:r w:rsidR="00AA0719">
        <w:rPr>
          <w:sz w:val="24"/>
          <w:szCs w:val="24"/>
        </w:rPr>
        <w:t>site</w:t>
      </w:r>
      <w:r w:rsidR="00544A0D">
        <w:rPr>
          <w:sz w:val="24"/>
          <w:szCs w:val="24"/>
        </w:rPr>
        <w:t xml:space="preserve"> </w:t>
      </w:r>
      <w:r w:rsidR="00AA0719">
        <w:rPr>
          <w:sz w:val="24"/>
          <w:szCs w:val="24"/>
        </w:rPr>
        <w:t xml:space="preserve">photographs provided by URS.  </w:t>
      </w:r>
      <w:r w:rsidR="00405DBB" w:rsidRPr="00683C4E">
        <w:rPr>
          <w:sz w:val="24"/>
          <w:szCs w:val="24"/>
        </w:rPr>
        <w:t>T</w:t>
      </w:r>
      <w:r w:rsidR="00E775B2" w:rsidRPr="00683C4E">
        <w:rPr>
          <w:sz w:val="24"/>
          <w:szCs w:val="24"/>
        </w:rPr>
        <w:t xml:space="preserve">he </w:t>
      </w:r>
      <w:r w:rsidR="00742650">
        <w:rPr>
          <w:sz w:val="24"/>
          <w:szCs w:val="24"/>
        </w:rPr>
        <w:t xml:space="preserve">corresponding </w:t>
      </w:r>
      <w:r w:rsidR="00E775B2" w:rsidRPr="00683C4E">
        <w:rPr>
          <w:sz w:val="24"/>
          <w:szCs w:val="24"/>
        </w:rPr>
        <w:t xml:space="preserve">number of boreholes </w:t>
      </w:r>
      <w:r w:rsidR="00B508D9">
        <w:rPr>
          <w:sz w:val="24"/>
          <w:szCs w:val="24"/>
        </w:rPr>
        <w:t xml:space="preserve">required </w:t>
      </w:r>
      <w:r w:rsidR="00742650">
        <w:rPr>
          <w:sz w:val="24"/>
          <w:szCs w:val="24"/>
        </w:rPr>
        <w:t xml:space="preserve">to be </w:t>
      </w:r>
      <w:r w:rsidR="000653D9" w:rsidRPr="00683C4E">
        <w:rPr>
          <w:sz w:val="24"/>
          <w:szCs w:val="24"/>
        </w:rPr>
        <w:t xml:space="preserve">advanced at each </w:t>
      </w:r>
      <w:r w:rsidR="00E775B2" w:rsidRPr="00683C4E">
        <w:rPr>
          <w:sz w:val="24"/>
          <w:szCs w:val="24"/>
        </w:rPr>
        <w:t>b</w:t>
      </w:r>
      <w:r w:rsidR="00405DBB" w:rsidRPr="00683C4E">
        <w:rPr>
          <w:sz w:val="24"/>
          <w:szCs w:val="24"/>
        </w:rPr>
        <w:t>ridge</w:t>
      </w:r>
      <w:r w:rsidR="00372221">
        <w:rPr>
          <w:sz w:val="24"/>
          <w:szCs w:val="24"/>
        </w:rPr>
        <w:t>/interchange</w:t>
      </w:r>
      <w:r w:rsidR="00405DBB" w:rsidRPr="00683C4E">
        <w:rPr>
          <w:sz w:val="24"/>
          <w:szCs w:val="24"/>
        </w:rPr>
        <w:t xml:space="preserve"> site were </w:t>
      </w:r>
      <w:r w:rsidR="00544A0D">
        <w:rPr>
          <w:sz w:val="24"/>
          <w:szCs w:val="24"/>
        </w:rPr>
        <w:t>determined by</w:t>
      </w:r>
      <w:r w:rsidR="00405DBB" w:rsidRPr="00683C4E">
        <w:rPr>
          <w:sz w:val="24"/>
          <w:szCs w:val="24"/>
        </w:rPr>
        <w:t xml:space="preserve"> t</w:t>
      </w:r>
      <w:r w:rsidR="00E775B2" w:rsidRPr="00683C4E">
        <w:rPr>
          <w:sz w:val="24"/>
          <w:szCs w:val="24"/>
        </w:rPr>
        <w:t>he site complexity designation</w:t>
      </w:r>
      <w:r w:rsidR="001A50B9">
        <w:rPr>
          <w:sz w:val="24"/>
          <w:szCs w:val="24"/>
        </w:rPr>
        <w:t xml:space="preserve"> </w:t>
      </w:r>
      <w:r w:rsidR="00742650">
        <w:rPr>
          <w:sz w:val="24"/>
          <w:szCs w:val="24"/>
        </w:rPr>
        <w:t>as specified in the RFP and as summarized below.</w:t>
      </w:r>
    </w:p>
    <w:p w:rsidR="00405DBB" w:rsidRPr="00A32F76" w:rsidRDefault="00405DBB" w:rsidP="00A32F76">
      <w:pPr>
        <w:pStyle w:val="ReportText"/>
        <w:keepNext/>
        <w:keepLines/>
        <w:numPr>
          <w:ilvl w:val="0"/>
          <w:numId w:val="9"/>
        </w:numPr>
        <w:tabs>
          <w:tab w:val="num" w:pos="360"/>
        </w:tabs>
        <w:spacing w:after="0"/>
        <w:ind w:left="360"/>
        <w:rPr>
          <w:sz w:val="24"/>
          <w:szCs w:val="24"/>
        </w:rPr>
      </w:pPr>
      <w:r w:rsidRPr="00A32F76">
        <w:rPr>
          <w:sz w:val="24"/>
          <w:szCs w:val="24"/>
        </w:rPr>
        <w:t>Low complexity sites: no borehole investigation required</w:t>
      </w:r>
      <w:r w:rsidR="009B6030" w:rsidRPr="009B6030">
        <w:rPr>
          <w:sz w:val="24"/>
          <w:szCs w:val="24"/>
        </w:rPr>
        <w:t>;</w:t>
      </w:r>
    </w:p>
    <w:p w:rsidR="00405DBB" w:rsidRPr="00683C4E" w:rsidRDefault="00405DBB" w:rsidP="006D0FD2">
      <w:pPr>
        <w:pStyle w:val="ReportText"/>
        <w:keepNext/>
        <w:keepLines/>
        <w:numPr>
          <w:ilvl w:val="0"/>
          <w:numId w:val="9"/>
        </w:numPr>
        <w:tabs>
          <w:tab w:val="num" w:pos="360"/>
        </w:tabs>
        <w:spacing w:after="0"/>
        <w:ind w:left="360"/>
        <w:rPr>
          <w:sz w:val="24"/>
          <w:szCs w:val="24"/>
        </w:rPr>
      </w:pPr>
      <w:r w:rsidRPr="00683C4E">
        <w:rPr>
          <w:sz w:val="24"/>
          <w:szCs w:val="24"/>
        </w:rPr>
        <w:t>Medium complexity sites:</w:t>
      </w:r>
      <w:r w:rsidR="00E775B2" w:rsidRPr="00683C4E">
        <w:rPr>
          <w:sz w:val="24"/>
          <w:szCs w:val="24"/>
        </w:rPr>
        <w:t xml:space="preserve"> t</w:t>
      </w:r>
      <w:r w:rsidRPr="00683C4E">
        <w:rPr>
          <w:sz w:val="24"/>
          <w:szCs w:val="24"/>
        </w:rPr>
        <w:t xml:space="preserve">wo </w:t>
      </w:r>
      <w:r w:rsidR="008D30DF">
        <w:rPr>
          <w:sz w:val="24"/>
          <w:szCs w:val="24"/>
        </w:rPr>
        <w:t xml:space="preserve">(2) </w:t>
      </w:r>
      <w:r w:rsidRPr="00683C4E">
        <w:rPr>
          <w:sz w:val="24"/>
          <w:szCs w:val="24"/>
        </w:rPr>
        <w:t>boreholes</w:t>
      </w:r>
      <w:r w:rsidR="00271619">
        <w:rPr>
          <w:sz w:val="24"/>
          <w:szCs w:val="24"/>
        </w:rPr>
        <w:t xml:space="preserve"> required</w:t>
      </w:r>
      <w:r w:rsidR="00A824BD">
        <w:rPr>
          <w:sz w:val="24"/>
          <w:szCs w:val="24"/>
        </w:rPr>
        <w:t xml:space="preserve">; </w:t>
      </w:r>
      <w:r w:rsidRPr="00683C4E">
        <w:rPr>
          <w:sz w:val="24"/>
          <w:szCs w:val="24"/>
        </w:rPr>
        <w:t xml:space="preserve">one </w:t>
      </w:r>
      <w:r w:rsidR="008D30DF">
        <w:rPr>
          <w:sz w:val="24"/>
          <w:szCs w:val="24"/>
        </w:rPr>
        <w:t xml:space="preserve">(1) </w:t>
      </w:r>
      <w:r w:rsidRPr="00683C4E">
        <w:rPr>
          <w:sz w:val="24"/>
          <w:szCs w:val="24"/>
        </w:rPr>
        <w:t xml:space="preserve">at or as </w:t>
      </w:r>
      <w:r w:rsidR="00263A2F" w:rsidRPr="00683C4E">
        <w:rPr>
          <w:sz w:val="24"/>
          <w:szCs w:val="24"/>
        </w:rPr>
        <w:t>close as possible to</w:t>
      </w:r>
      <w:r w:rsidRPr="00683C4E">
        <w:rPr>
          <w:sz w:val="24"/>
          <w:szCs w:val="24"/>
        </w:rPr>
        <w:t xml:space="preserve"> </w:t>
      </w:r>
      <w:r w:rsidR="00E775B2" w:rsidRPr="00683C4E">
        <w:rPr>
          <w:sz w:val="24"/>
          <w:szCs w:val="24"/>
        </w:rPr>
        <w:t xml:space="preserve">each of the proposed </w:t>
      </w:r>
      <w:r w:rsidRPr="00683C4E">
        <w:rPr>
          <w:sz w:val="24"/>
          <w:szCs w:val="24"/>
        </w:rPr>
        <w:t>abutment</w:t>
      </w:r>
      <w:r w:rsidR="00E775B2" w:rsidRPr="00683C4E">
        <w:rPr>
          <w:sz w:val="24"/>
          <w:szCs w:val="24"/>
        </w:rPr>
        <w:t xml:space="preserve"> locations; and</w:t>
      </w:r>
    </w:p>
    <w:p w:rsidR="00405DBB" w:rsidRPr="00176F56" w:rsidRDefault="00405DBB" w:rsidP="006D0FD2">
      <w:pPr>
        <w:pStyle w:val="ReportText"/>
        <w:keepNext/>
        <w:keepLines/>
        <w:numPr>
          <w:ilvl w:val="0"/>
          <w:numId w:val="9"/>
        </w:numPr>
        <w:tabs>
          <w:tab w:val="num" w:pos="360"/>
        </w:tabs>
        <w:spacing w:after="0"/>
        <w:ind w:left="360"/>
        <w:rPr>
          <w:sz w:val="24"/>
          <w:szCs w:val="24"/>
        </w:rPr>
      </w:pPr>
      <w:r w:rsidRPr="00683C4E">
        <w:rPr>
          <w:sz w:val="24"/>
          <w:szCs w:val="24"/>
        </w:rPr>
        <w:t xml:space="preserve">High complexity sites: four </w:t>
      </w:r>
      <w:r w:rsidR="008D30DF">
        <w:rPr>
          <w:sz w:val="24"/>
          <w:szCs w:val="24"/>
        </w:rPr>
        <w:t xml:space="preserve">(4) </w:t>
      </w:r>
      <w:r w:rsidRPr="00683C4E">
        <w:rPr>
          <w:sz w:val="24"/>
          <w:szCs w:val="24"/>
        </w:rPr>
        <w:t>boreholes</w:t>
      </w:r>
      <w:r w:rsidR="00271619">
        <w:rPr>
          <w:sz w:val="24"/>
          <w:szCs w:val="24"/>
        </w:rPr>
        <w:t xml:space="preserve"> required</w:t>
      </w:r>
      <w:r w:rsidR="00A824BD">
        <w:rPr>
          <w:sz w:val="24"/>
          <w:szCs w:val="24"/>
        </w:rPr>
        <w:t xml:space="preserve">; </w:t>
      </w:r>
      <w:r w:rsidRPr="00683C4E">
        <w:rPr>
          <w:sz w:val="24"/>
          <w:szCs w:val="24"/>
        </w:rPr>
        <w:t xml:space="preserve">two </w:t>
      </w:r>
      <w:r w:rsidRPr="00176F56">
        <w:rPr>
          <w:sz w:val="24"/>
          <w:szCs w:val="24"/>
        </w:rPr>
        <w:t xml:space="preserve">boreholes at or near the </w:t>
      </w:r>
      <w:r w:rsidR="00E775B2" w:rsidRPr="00176F56">
        <w:rPr>
          <w:sz w:val="24"/>
          <w:szCs w:val="24"/>
        </w:rPr>
        <w:t xml:space="preserve">proposed </w:t>
      </w:r>
      <w:r w:rsidRPr="00176F56">
        <w:rPr>
          <w:sz w:val="24"/>
          <w:szCs w:val="24"/>
        </w:rPr>
        <w:t xml:space="preserve">bridge abutment locations and two </w:t>
      </w:r>
      <w:r w:rsidR="008D30DF">
        <w:rPr>
          <w:sz w:val="24"/>
          <w:szCs w:val="24"/>
        </w:rPr>
        <w:t xml:space="preserve">(2) </w:t>
      </w:r>
      <w:r w:rsidR="00E775B2" w:rsidRPr="00176F56">
        <w:rPr>
          <w:sz w:val="24"/>
          <w:szCs w:val="24"/>
        </w:rPr>
        <w:t xml:space="preserve">boreholes at the locations of the </w:t>
      </w:r>
      <w:r w:rsidRPr="00176F56">
        <w:rPr>
          <w:sz w:val="24"/>
          <w:szCs w:val="24"/>
        </w:rPr>
        <w:t>approaches.</w:t>
      </w:r>
    </w:p>
    <w:p w:rsidR="000653D9" w:rsidRPr="00176F56" w:rsidRDefault="000653D9" w:rsidP="000653D9">
      <w:pPr>
        <w:pStyle w:val="ReportText"/>
        <w:keepNext/>
        <w:keepLines/>
        <w:spacing w:after="0"/>
        <w:rPr>
          <w:sz w:val="24"/>
          <w:szCs w:val="24"/>
        </w:rPr>
      </w:pPr>
    </w:p>
    <w:p w:rsidR="007F6FD2" w:rsidRPr="00176F56" w:rsidRDefault="00AC29E4" w:rsidP="00D46C2C">
      <w:pPr>
        <w:pStyle w:val="ReportText"/>
        <w:keepNext/>
        <w:keepLines/>
        <w:rPr>
          <w:sz w:val="24"/>
          <w:szCs w:val="24"/>
        </w:rPr>
      </w:pPr>
      <w:r>
        <w:rPr>
          <w:sz w:val="24"/>
          <w:szCs w:val="24"/>
        </w:rPr>
        <w:t>A</w:t>
      </w:r>
      <w:r w:rsidR="00A824BD">
        <w:rPr>
          <w:sz w:val="24"/>
          <w:szCs w:val="24"/>
        </w:rPr>
        <w:t>s</w:t>
      </w:r>
      <w:r>
        <w:rPr>
          <w:sz w:val="24"/>
          <w:szCs w:val="24"/>
        </w:rPr>
        <w:t xml:space="preserve"> </w:t>
      </w:r>
      <w:r w:rsidR="00DC2C75">
        <w:rPr>
          <w:sz w:val="24"/>
          <w:szCs w:val="24"/>
        </w:rPr>
        <w:t>previously</w:t>
      </w:r>
      <w:r w:rsidR="00A824BD">
        <w:rPr>
          <w:sz w:val="24"/>
          <w:szCs w:val="24"/>
        </w:rPr>
        <w:t xml:space="preserve"> mentioned</w:t>
      </w:r>
      <w:r w:rsidR="00B508D9">
        <w:rPr>
          <w:sz w:val="24"/>
          <w:szCs w:val="24"/>
        </w:rPr>
        <w:t xml:space="preserve">, </w:t>
      </w:r>
      <w:r>
        <w:rPr>
          <w:sz w:val="24"/>
          <w:szCs w:val="24"/>
        </w:rPr>
        <w:t xml:space="preserve">some </w:t>
      </w:r>
      <w:r w:rsidR="001A50B9">
        <w:rPr>
          <w:sz w:val="24"/>
          <w:szCs w:val="24"/>
        </w:rPr>
        <w:t xml:space="preserve">of the </w:t>
      </w:r>
      <w:r w:rsidR="007F6FD2" w:rsidRPr="00176F56">
        <w:rPr>
          <w:sz w:val="24"/>
          <w:szCs w:val="24"/>
        </w:rPr>
        <w:t>proposed bridge sites</w:t>
      </w:r>
      <w:r>
        <w:rPr>
          <w:sz w:val="24"/>
          <w:szCs w:val="24"/>
        </w:rPr>
        <w:t xml:space="preserve"> </w:t>
      </w:r>
      <w:r w:rsidR="007F6FD2" w:rsidRPr="00176F56">
        <w:rPr>
          <w:sz w:val="24"/>
          <w:szCs w:val="24"/>
        </w:rPr>
        <w:t>located on private property for which PTE could not be obtained</w:t>
      </w:r>
      <w:r w:rsidR="00A824BD">
        <w:rPr>
          <w:sz w:val="24"/>
          <w:szCs w:val="24"/>
        </w:rPr>
        <w:t xml:space="preserve"> were not investigated to the target effort level (i.e. complexity rating).  Where considered practical, a</w:t>
      </w:r>
      <w:r w:rsidR="007F6FD2" w:rsidRPr="00176F56">
        <w:rPr>
          <w:sz w:val="24"/>
          <w:szCs w:val="24"/>
        </w:rPr>
        <w:t>lternative borehole locations were drilled as close as possible to the</w:t>
      </w:r>
      <w:r w:rsidR="00574BEA">
        <w:rPr>
          <w:sz w:val="24"/>
          <w:szCs w:val="24"/>
        </w:rPr>
        <w:t>se</w:t>
      </w:r>
      <w:r w:rsidR="007F6FD2" w:rsidRPr="00176F56">
        <w:rPr>
          <w:sz w:val="24"/>
          <w:szCs w:val="24"/>
        </w:rPr>
        <w:t xml:space="preserve"> proposed bridge sites, taking into consideration local access co</w:t>
      </w:r>
      <w:r w:rsidR="00574BEA">
        <w:rPr>
          <w:sz w:val="24"/>
          <w:szCs w:val="24"/>
        </w:rPr>
        <w:t xml:space="preserve">nstraints such as railway lines, </w:t>
      </w:r>
      <w:r w:rsidR="00A47A07">
        <w:rPr>
          <w:sz w:val="24"/>
          <w:szCs w:val="24"/>
        </w:rPr>
        <w:t xml:space="preserve">underground services, </w:t>
      </w:r>
      <w:r w:rsidR="00574BEA">
        <w:rPr>
          <w:sz w:val="24"/>
          <w:szCs w:val="24"/>
        </w:rPr>
        <w:t>property lines and  right-of-way</w:t>
      </w:r>
      <w:r w:rsidR="007F6FD2" w:rsidRPr="00176F56">
        <w:rPr>
          <w:sz w:val="24"/>
          <w:szCs w:val="24"/>
        </w:rPr>
        <w:t xml:space="preserve">, fences, </w:t>
      </w:r>
      <w:r w:rsidR="00A47A07">
        <w:rPr>
          <w:sz w:val="24"/>
          <w:szCs w:val="24"/>
        </w:rPr>
        <w:t xml:space="preserve">difficult terrain, </w:t>
      </w:r>
      <w:r w:rsidR="00D17193">
        <w:rPr>
          <w:sz w:val="24"/>
          <w:szCs w:val="24"/>
        </w:rPr>
        <w:t>and</w:t>
      </w:r>
      <w:r w:rsidR="00FE0C9A">
        <w:rPr>
          <w:sz w:val="24"/>
          <w:szCs w:val="24"/>
        </w:rPr>
        <w:t xml:space="preserve"> environmental considerations.</w:t>
      </w:r>
    </w:p>
    <w:p w:rsidR="00E775B2" w:rsidRPr="00683C4E" w:rsidRDefault="00E775B2" w:rsidP="00D46C2C">
      <w:pPr>
        <w:pStyle w:val="ReportText"/>
        <w:keepNext/>
        <w:keepLines/>
        <w:rPr>
          <w:sz w:val="24"/>
          <w:szCs w:val="24"/>
        </w:rPr>
      </w:pPr>
      <w:r w:rsidRPr="00176F56">
        <w:rPr>
          <w:sz w:val="24"/>
          <w:szCs w:val="24"/>
        </w:rPr>
        <w:t xml:space="preserve">The </w:t>
      </w:r>
      <w:r w:rsidR="00246BED" w:rsidRPr="00176F56">
        <w:rPr>
          <w:sz w:val="24"/>
          <w:szCs w:val="24"/>
        </w:rPr>
        <w:t>field investigation</w:t>
      </w:r>
      <w:r w:rsidRPr="00176F56">
        <w:rPr>
          <w:sz w:val="24"/>
          <w:szCs w:val="24"/>
        </w:rPr>
        <w:t xml:space="preserve">s were </w:t>
      </w:r>
      <w:r w:rsidR="00246BED" w:rsidRPr="00176F56">
        <w:rPr>
          <w:sz w:val="24"/>
          <w:szCs w:val="24"/>
        </w:rPr>
        <w:t>carrie</w:t>
      </w:r>
      <w:r w:rsidR="00826991" w:rsidRPr="00176F56">
        <w:rPr>
          <w:sz w:val="24"/>
          <w:szCs w:val="24"/>
        </w:rPr>
        <w:t>d out usi</w:t>
      </w:r>
      <w:r w:rsidR="00845A6D" w:rsidRPr="00176F56">
        <w:rPr>
          <w:sz w:val="24"/>
          <w:szCs w:val="24"/>
        </w:rPr>
        <w:t>ng</w:t>
      </w:r>
      <w:r w:rsidRPr="00176F56">
        <w:rPr>
          <w:sz w:val="24"/>
          <w:szCs w:val="24"/>
        </w:rPr>
        <w:t xml:space="preserve"> </w:t>
      </w:r>
      <w:r w:rsidR="00845A6D" w:rsidRPr="00176F56">
        <w:rPr>
          <w:sz w:val="24"/>
          <w:szCs w:val="24"/>
        </w:rPr>
        <w:t>truck</w:t>
      </w:r>
      <w:r w:rsidR="0051787B">
        <w:rPr>
          <w:sz w:val="24"/>
          <w:szCs w:val="24"/>
        </w:rPr>
        <w:noBreakHyphen/>
      </w:r>
      <w:r w:rsidR="00845A6D" w:rsidRPr="00176F56">
        <w:rPr>
          <w:sz w:val="24"/>
          <w:szCs w:val="24"/>
        </w:rPr>
        <w:t xml:space="preserve">mounted and </w:t>
      </w:r>
      <w:r w:rsidR="00826991" w:rsidRPr="00176F56">
        <w:rPr>
          <w:sz w:val="24"/>
          <w:szCs w:val="24"/>
        </w:rPr>
        <w:t>track</w:t>
      </w:r>
      <w:r w:rsidR="0051787B">
        <w:rPr>
          <w:sz w:val="24"/>
          <w:szCs w:val="24"/>
        </w:rPr>
        <w:noBreakHyphen/>
      </w:r>
      <w:r w:rsidR="00826991" w:rsidRPr="00176F56">
        <w:rPr>
          <w:sz w:val="24"/>
          <w:szCs w:val="24"/>
        </w:rPr>
        <w:t xml:space="preserve">mounted </w:t>
      </w:r>
      <w:r w:rsidR="00246BED" w:rsidRPr="00176F56">
        <w:rPr>
          <w:sz w:val="24"/>
          <w:szCs w:val="24"/>
        </w:rPr>
        <w:t>drill</w:t>
      </w:r>
      <w:r w:rsidR="00246BED" w:rsidRPr="00683C4E">
        <w:rPr>
          <w:sz w:val="24"/>
          <w:szCs w:val="24"/>
        </w:rPr>
        <w:t xml:space="preserve"> rig</w:t>
      </w:r>
      <w:r w:rsidR="00845A6D" w:rsidRPr="00683C4E">
        <w:rPr>
          <w:sz w:val="24"/>
          <w:szCs w:val="24"/>
        </w:rPr>
        <w:t>s</w:t>
      </w:r>
      <w:r w:rsidR="006019F5">
        <w:rPr>
          <w:sz w:val="24"/>
          <w:szCs w:val="24"/>
        </w:rPr>
        <w:t>,</w:t>
      </w:r>
      <w:r w:rsidR="00263A2F" w:rsidRPr="00683C4E">
        <w:rPr>
          <w:sz w:val="24"/>
          <w:szCs w:val="24"/>
        </w:rPr>
        <w:t xml:space="preserve"> or portable drilling equipment</w:t>
      </w:r>
      <w:r w:rsidR="006019F5">
        <w:rPr>
          <w:sz w:val="24"/>
          <w:szCs w:val="24"/>
        </w:rPr>
        <w:t>,</w:t>
      </w:r>
      <w:r w:rsidR="00246BED" w:rsidRPr="00683C4E">
        <w:rPr>
          <w:sz w:val="24"/>
          <w:szCs w:val="24"/>
        </w:rPr>
        <w:t xml:space="preserve"> supplied and operated by </w:t>
      </w:r>
      <w:r w:rsidRPr="00683C4E">
        <w:rPr>
          <w:sz w:val="24"/>
          <w:szCs w:val="24"/>
        </w:rPr>
        <w:t>Eastern Soil Drilling of Oshawa, Ontario</w:t>
      </w:r>
      <w:r w:rsidR="00AA5B58" w:rsidRPr="00683C4E">
        <w:rPr>
          <w:sz w:val="24"/>
          <w:szCs w:val="24"/>
        </w:rPr>
        <w:t>.</w:t>
      </w:r>
      <w:r w:rsidR="0069715E">
        <w:rPr>
          <w:sz w:val="24"/>
          <w:szCs w:val="24"/>
        </w:rPr>
        <w:t xml:space="preserve">  </w:t>
      </w:r>
      <w:r w:rsidR="00845A6D" w:rsidRPr="00683C4E">
        <w:rPr>
          <w:sz w:val="24"/>
          <w:szCs w:val="24"/>
        </w:rPr>
        <w:t>The boreholes w</w:t>
      </w:r>
      <w:r w:rsidR="00AA0719">
        <w:rPr>
          <w:sz w:val="24"/>
          <w:szCs w:val="24"/>
        </w:rPr>
        <w:t>ere advanced</w:t>
      </w:r>
      <w:r w:rsidR="0069715E">
        <w:rPr>
          <w:sz w:val="24"/>
          <w:szCs w:val="24"/>
        </w:rPr>
        <w:t xml:space="preserve"> using </w:t>
      </w:r>
      <w:r w:rsidR="0051787B">
        <w:rPr>
          <w:sz w:val="24"/>
          <w:szCs w:val="24"/>
        </w:rPr>
        <w:t xml:space="preserve">108 mm outer diameter </w:t>
      </w:r>
      <w:r w:rsidR="0069715E">
        <w:rPr>
          <w:sz w:val="24"/>
          <w:szCs w:val="24"/>
        </w:rPr>
        <w:t xml:space="preserve">solid stem </w:t>
      </w:r>
      <w:r w:rsidR="0051787B">
        <w:rPr>
          <w:sz w:val="24"/>
          <w:szCs w:val="24"/>
        </w:rPr>
        <w:t xml:space="preserve">augers </w:t>
      </w:r>
      <w:r w:rsidR="0069715E">
        <w:rPr>
          <w:sz w:val="24"/>
          <w:szCs w:val="24"/>
        </w:rPr>
        <w:t>and</w:t>
      </w:r>
      <w:r w:rsidR="00845A6D" w:rsidRPr="00683C4E">
        <w:rPr>
          <w:sz w:val="24"/>
          <w:szCs w:val="24"/>
        </w:rPr>
        <w:t xml:space="preserve"> </w:t>
      </w:r>
      <w:r w:rsidR="0051787B">
        <w:rPr>
          <w:sz w:val="24"/>
          <w:szCs w:val="24"/>
        </w:rPr>
        <w:t xml:space="preserve">210 mm outer diameter </w:t>
      </w:r>
      <w:r w:rsidR="00845A6D" w:rsidRPr="00683C4E">
        <w:rPr>
          <w:sz w:val="24"/>
          <w:szCs w:val="24"/>
        </w:rPr>
        <w:t>hollow stem augers</w:t>
      </w:r>
      <w:r w:rsidR="0069715E">
        <w:rPr>
          <w:sz w:val="24"/>
          <w:szCs w:val="24"/>
        </w:rPr>
        <w:t xml:space="preserve"> or </w:t>
      </w:r>
      <w:r w:rsidR="0033778B">
        <w:rPr>
          <w:sz w:val="24"/>
          <w:szCs w:val="24"/>
        </w:rPr>
        <w:t xml:space="preserve">wash boring methods with </w:t>
      </w:r>
      <w:r w:rsidR="0051787B">
        <w:rPr>
          <w:sz w:val="24"/>
          <w:szCs w:val="24"/>
        </w:rPr>
        <w:t>‘NW’</w:t>
      </w:r>
      <w:r w:rsidR="0051787B">
        <w:rPr>
          <w:sz w:val="24"/>
          <w:szCs w:val="24"/>
        </w:rPr>
        <w:noBreakHyphen/>
        <w:t xml:space="preserve">size </w:t>
      </w:r>
      <w:r w:rsidR="0069715E">
        <w:rPr>
          <w:sz w:val="24"/>
          <w:szCs w:val="24"/>
        </w:rPr>
        <w:t>casing</w:t>
      </w:r>
      <w:r w:rsidR="006A46EA">
        <w:rPr>
          <w:sz w:val="24"/>
          <w:szCs w:val="24"/>
        </w:rPr>
        <w:t xml:space="preserve"> (92</w:t>
      </w:r>
      <w:r w:rsidR="0055753A">
        <w:rPr>
          <w:sz w:val="24"/>
          <w:szCs w:val="24"/>
        </w:rPr>
        <w:t> </w:t>
      </w:r>
      <w:r w:rsidR="006A46EA">
        <w:rPr>
          <w:sz w:val="24"/>
          <w:szCs w:val="24"/>
        </w:rPr>
        <w:t>mm outer diameter)</w:t>
      </w:r>
      <w:r w:rsidR="00845A6D" w:rsidRPr="00683C4E">
        <w:rPr>
          <w:sz w:val="24"/>
          <w:szCs w:val="24"/>
        </w:rPr>
        <w:t xml:space="preserve">, to </w:t>
      </w:r>
      <w:r w:rsidRPr="00683C4E">
        <w:rPr>
          <w:sz w:val="24"/>
          <w:szCs w:val="24"/>
        </w:rPr>
        <w:t xml:space="preserve">competent </w:t>
      </w:r>
      <w:r w:rsidRPr="00176F56">
        <w:rPr>
          <w:sz w:val="24"/>
          <w:szCs w:val="24"/>
        </w:rPr>
        <w:t xml:space="preserve">strata </w:t>
      </w:r>
      <w:r w:rsidR="0069715E">
        <w:rPr>
          <w:sz w:val="24"/>
          <w:szCs w:val="24"/>
        </w:rPr>
        <w:t xml:space="preserve">and generally penetrated </w:t>
      </w:r>
      <w:r w:rsidRPr="00176F56">
        <w:rPr>
          <w:sz w:val="24"/>
          <w:szCs w:val="24"/>
        </w:rPr>
        <w:t>3</w:t>
      </w:r>
      <w:r w:rsidR="0055753A">
        <w:rPr>
          <w:sz w:val="24"/>
          <w:szCs w:val="24"/>
        </w:rPr>
        <w:t> </w:t>
      </w:r>
      <w:r w:rsidRPr="00176F56">
        <w:rPr>
          <w:sz w:val="24"/>
          <w:szCs w:val="24"/>
        </w:rPr>
        <w:t>m into ‘100</w:t>
      </w:r>
      <w:r w:rsidR="002B7186">
        <w:rPr>
          <w:sz w:val="24"/>
          <w:szCs w:val="24"/>
        </w:rPr>
        <w:noBreakHyphen/>
      </w:r>
      <w:r w:rsidRPr="00176F56">
        <w:rPr>
          <w:sz w:val="24"/>
          <w:szCs w:val="24"/>
        </w:rPr>
        <w:t xml:space="preserve">blow’ materials or </w:t>
      </w:r>
      <w:r w:rsidR="0069715E">
        <w:rPr>
          <w:sz w:val="24"/>
          <w:szCs w:val="24"/>
        </w:rPr>
        <w:t xml:space="preserve">terminated upon practical refusal (i.e. typically on shale </w:t>
      </w:r>
      <w:r w:rsidRPr="00176F56">
        <w:rPr>
          <w:sz w:val="24"/>
          <w:szCs w:val="24"/>
        </w:rPr>
        <w:t>bedrock</w:t>
      </w:r>
      <w:r w:rsidR="0069715E">
        <w:rPr>
          <w:sz w:val="24"/>
          <w:szCs w:val="24"/>
        </w:rPr>
        <w:t xml:space="preserve">).  </w:t>
      </w:r>
      <w:r w:rsidR="0051787B">
        <w:rPr>
          <w:sz w:val="24"/>
          <w:szCs w:val="24"/>
        </w:rPr>
        <w:t>Five (5</w:t>
      </w:r>
      <w:r w:rsidR="008D30DF">
        <w:rPr>
          <w:sz w:val="24"/>
          <w:szCs w:val="24"/>
        </w:rPr>
        <w:t xml:space="preserve">) </w:t>
      </w:r>
      <w:r w:rsidR="00A1351A">
        <w:rPr>
          <w:sz w:val="24"/>
          <w:szCs w:val="24"/>
        </w:rPr>
        <w:t xml:space="preserve">boreholes drilled with portable equipment were terminated on competent material.  </w:t>
      </w:r>
      <w:r w:rsidR="0069715E">
        <w:rPr>
          <w:sz w:val="24"/>
          <w:szCs w:val="24"/>
        </w:rPr>
        <w:t xml:space="preserve">In three </w:t>
      </w:r>
      <w:r w:rsidR="008D30DF">
        <w:rPr>
          <w:sz w:val="24"/>
          <w:szCs w:val="24"/>
        </w:rPr>
        <w:t xml:space="preserve">(3) </w:t>
      </w:r>
      <w:r w:rsidR="0069715E">
        <w:rPr>
          <w:sz w:val="24"/>
          <w:szCs w:val="24"/>
        </w:rPr>
        <w:t>boreholes, refusal on bedrock was ver</w:t>
      </w:r>
      <w:r w:rsidR="00A1351A">
        <w:rPr>
          <w:sz w:val="24"/>
          <w:szCs w:val="24"/>
        </w:rPr>
        <w:t>i</w:t>
      </w:r>
      <w:r w:rsidR="0069715E">
        <w:rPr>
          <w:sz w:val="24"/>
          <w:szCs w:val="24"/>
        </w:rPr>
        <w:t xml:space="preserve">fied by coring a minimum </w:t>
      </w:r>
      <w:r w:rsidR="00AA0719">
        <w:rPr>
          <w:sz w:val="24"/>
          <w:szCs w:val="24"/>
        </w:rPr>
        <w:t xml:space="preserve">of </w:t>
      </w:r>
      <w:r w:rsidR="0069715E">
        <w:rPr>
          <w:sz w:val="24"/>
          <w:szCs w:val="24"/>
        </w:rPr>
        <w:t>3</w:t>
      </w:r>
      <w:r w:rsidR="0055753A">
        <w:rPr>
          <w:sz w:val="24"/>
          <w:szCs w:val="24"/>
        </w:rPr>
        <w:t> </w:t>
      </w:r>
      <w:r w:rsidR="0069715E">
        <w:rPr>
          <w:sz w:val="24"/>
          <w:szCs w:val="24"/>
        </w:rPr>
        <w:t xml:space="preserve">m into the rock using an </w:t>
      </w:r>
      <w:r w:rsidR="00F47580">
        <w:rPr>
          <w:sz w:val="24"/>
          <w:szCs w:val="24"/>
        </w:rPr>
        <w:t>‘</w:t>
      </w:r>
      <w:r w:rsidR="0069715E">
        <w:rPr>
          <w:sz w:val="24"/>
          <w:szCs w:val="24"/>
        </w:rPr>
        <w:t>HQ</w:t>
      </w:r>
      <w:r w:rsidR="00F47580">
        <w:rPr>
          <w:sz w:val="24"/>
          <w:szCs w:val="24"/>
        </w:rPr>
        <w:t>’</w:t>
      </w:r>
      <w:r w:rsidR="00B54EE6">
        <w:rPr>
          <w:sz w:val="24"/>
          <w:szCs w:val="24"/>
        </w:rPr>
        <w:noBreakHyphen/>
      </w:r>
      <w:r w:rsidR="004143E0" w:rsidRPr="004143E0">
        <w:rPr>
          <w:sz w:val="24"/>
          <w:szCs w:val="24"/>
        </w:rPr>
        <w:t>size (96</w:t>
      </w:r>
      <w:r w:rsidR="0055753A">
        <w:rPr>
          <w:sz w:val="24"/>
          <w:szCs w:val="24"/>
        </w:rPr>
        <w:t> </w:t>
      </w:r>
      <w:r w:rsidR="004143E0" w:rsidRPr="004143E0">
        <w:rPr>
          <w:sz w:val="24"/>
          <w:szCs w:val="24"/>
        </w:rPr>
        <w:t>mm outside diameter) core</w:t>
      </w:r>
      <w:r w:rsidR="0069715E">
        <w:rPr>
          <w:sz w:val="24"/>
          <w:szCs w:val="24"/>
        </w:rPr>
        <w:t xml:space="preserve"> barrel.  </w:t>
      </w:r>
      <w:r w:rsidR="002A7670" w:rsidRPr="00176F56">
        <w:rPr>
          <w:sz w:val="24"/>
          <w:szCs w:val="24"/>
        </w:rPr>
        <w:t>The</w:t>
      </w:r>
      <w:r w:rsidRPr="00176F56">
        <w:rPr>
          <w:sz w:val="24"/>
          <w:szCs w:val="24"/>
        </w:rPr>
        <w:t xml:space="preserve"> </w:t>
      </w:r>
      <w:r w:rsidR="00A1351A">
        <w:rPr>
          <w:sz w:val="24"/>
          <w:szCs w:val="24"/>
        </w:rPr>
        <w:t>depth</w:t>
      </w:r>
      <w:r w:rsidR="00D163BE">
        <w:rPr>
          <w:sz w:val="24"/>
          <w:szCs w:val="24"/>
        </w:rPr>
        <w:t>s</w:t>
      </w:r>
      <w:r w:rsidR="006019F5" w:rsidRPr="00176F56">
        <w:rPr>
          <w:sz w:val="24"/>
          <w:szCs w:val="24"/>
        </w:rPr>
        <w:t xml:space="preserve"> of the </w:t>
      </w:r>
      <w:r w:rsidRPr="00176F56">
        <w:rPr>
          <w:sz w:val="24"/>
          <w:szCs w:val="24"/>
        </w:rPr>
        <w:t xml:space="preserve">boreholes range </w:t>
      </w:r>
      <w:r w:rsidR="00B47D8C">
        <w:rPr>
          <w:sz w:val="24"/>
          <w:szCs w:val="24"/>
        </w:rPr>
        <w:t>from 5.5</w:t>
      </w:r>
      <w:r w:rsidR="00C65D30">
        <w:rPr>
          <w:sz w:val="24"/>
          <w:szCs w:val="24"/>
        </w:rPr>
        <w:t> </w:t>
      </w:r>
      <w:r w:rsidR="00B47D8C">
        <w:rPr>
          <w:sz w:val="24"/>
          <w:szCs w:val="24"/>
        </w:rPr>
        <w:t xml:space="preserve">m </w:t>
      </w:r>
      <w:r w:rsidRPr="00176F56">
        <w:rPr>
          <w:sz w:val="24"/>
          <w:szCs w:val="24"/>
        </w:rPr>
        <w:t xml:space="preserve">to </w:t>
      </w:r>
      <w:r w:rsidR="00B47D8C">
        <w:rPr>
          <w:sz w:val="24"/>
          <w:szCs w:val="24"/>
        </w:rPr>
        <w:t>41.5</w:t>
      </w:r>
      <w:r w:rsidR="0055753A">
        <w:rPr>
          <w:sz w:val="24"/>
          <w:szCs w:val="24"/>
        </w:rPr>
        <w:t> </w:t>
      </w:r>
      <w:r w:rsidRPr="00176F56">
        <w:rPr>
          <w:sz w:val="24"/>
          <w:szCs w:val="24"/>
        </w:rPr>
        <w:t>m below the</w:t>
      </w:r>
      <w:r w:rsidRPr="00683C4E">
        <w:rPr>
          <w:sz w:val="24"/>
          <w:szCs w:val="24"/>
        </w:rPr>
        <w:t xml:space="preserve"> existing</w:t>
      </w:r>
      <w:r w:rsidR="00263A2F" w:rsidRPr="00683C4E">
        <w:rPr>
          <w:sz w:val="24"/>
          <w:szCs w:val="24"/>
        </w:rPr>
        <w:t xml:space="preserve"> ground surface.</w:t>
      </w:r>
    </w:p>
    <w:p w:rsidR="00683C4E" w:rsidRDefault="00845A6D" w:rsidP="00D46C2C">
      <w:pPr>
        <w:pStyle w:val="ReportText"/>
        <w:keepNext/>
        <w:keepLines/>
        <w:rPr>
          <w:sz w:val="24"/>
          <w:szCs w:val="24"/>
        </w:rPr>
      </w:pPr>
      <w:r w:rsidRPr="00683C4E">
        <w:rPr>
          <w:sz w:val="24"/>
          <w:szCs w:val="24"/>
        </w:rPr>
        <w:lastRenderedPageBreak/>
        <w:t xml:space="preserve">Soil samples were obtained at 0.75 m to </w:t>
      </w:r>
      <w:r w:rsidR="00DA0C3D" w:rsidRPr="00683C4E">
        <w:rPr>
          <w:sz w:val="24"/>
          <w:szCs w:val="24"/>
        </w:rPr>
        <w:t>1.5</w:t>
      </w:r>
      <w:r w:rsidRPr="00683C4E">
        <w:rPr>
          <w:sz w:val="24"/>
          <w:szCs w:val="24"/>
        </w:rPr>
        <w:t> m intervals of depth, using 50 mm outside diameter split</w:t>
      </w:r>
      <w:r w:rsidR="00BB0E5E">
        <w:rPr>
          <w:sz w:val="24"/>
          <w:szCs w:val="24"/>
        </w:rPr>
        <w:noBreakHyphen/>
      </w:r>
      <w:r w:rsidRPr="00683C4E">
        <w:rPr>
          <w:sz w:val="24"/>
          <w:szCs w:val="24"/>
        </w:rPr>
        <w:t>spoon samplers driven by an automatic hammer</w:t>
      </w:r>
      <w:r w:rsidR="00F47580">
        <w:rPr>
          <w:sz w:val="24"/>
          <w:szCs w:val="24"/>
        </w:rPr>
        <w:t xml:space="preserve"> (hammer lifted manually in the case of portable equipment)</w:t>
      </w:r>
      <w:r w:rsidRPr="00683C4E">
        <w:rPr>
          <w:sz w:val="24"/>
          <w:szCs w:val="24"/>
        </w:rPr>
        <w:t>, in accordance with the Standard Penetration Test (SPT) procedure</w:t>
      </w:r>
      <w:r w:rsidR="00F47580">
        <w:rPr>
          <w:sz w:val="24"/>
          <w:szCs w:val="24"/>
        </w:rPr>
        <w:t>s (ASTM D1586 Standard Test Method for Standard Penetration Test)</w:t>
      </w:r>
      <w:r w:rsidRPr="00683C4E">
        <w:rPr>
          <w:sz w:val="24"/>
          <w:szCs w:val="24"/>
        </w:rPr>
        <w:t xml:space="preserve">.  </w:t>
      </w:r>
      <w:r w:rsidR="00246BED" w:rsidRPr="00683C4E">
        <w:rPr>
          <w:sz w:val="24"/>
          <w:szCs w:val="24"/>
        </w:rPr>
        <w:t>In-situ vane test</w:t>
      </w:r>
      <w:r w:rsidR="001A50B9">
        <w:rPr>
          <w:sz w:val="24"/>
          <w:szCs w:val="24"/>
        </w:rPr>
        <w:t>s</w:t>
      </w:r>
      <w:r w:rsidR="00246BED" w:rsidRPr="00683C4E">
        <w:rPr>
          <w:sz w:val="24"/>
          <w:szCs w:val="24"/>
        </w:rPr>
        <w:t xml:space="preserve"> </w:t>
      </w:r>
      <w:r w:rsidR="00D829FF" w:rsidRPr="00683C4E">
        <w:rPr>
          <w:sz w:val="24"/>
          <w:szCs w:val="24"/>
        </w:rPr>
        <w:t xml:space="preserve">using an </w:t>
      </w:r>
      <w:r w:rsidR="00826991" w:rsidRPr="00683C4E">
        <w:rPr>
          <w:sz w:val="24"/>
          <w:szCs w:val="24"/>
        </w:rPr>
        <w:t xml:space="preserve">MTO </w:t>
      </w:r>
      <w:r w:rsidR="00F47580">
        <w:rPr>
          <w:sz w:val="24"/>
          <w:szCs w:val="24"/>
        </w:rPr>
        <w:t>‘</w:t>
      </w:r>
      <w:r w:rsidR="00D829FF" w:rsidRPr="00683C4E">
        <w:rPr>
          <w:sz w:val="24"/>
          <w:szCs w:val="24"/>
        </w:rPr>
        <w:t>N</w:t>
      </w:r>
      <w:r w:rsidR="00F47580">
        <w:rPr>
          <w:sz w:val="24"/>
          <w:szCs w:val="24"/>
        </w:rPr>
        <w:t>’</w:t>
      </w:r>
      <w:r w:rsidR="00826991" w:rsidRPr="00683C4E">
        <w:rPr>
          <w:sz w:val="24"/>
          <w:szCs w:val="24"/>
        </w:rPr>
        <w:t>-size</w:t>
      </w:r>
      <w:r w:rsidR="00D829FF" w:rsidRPr="00683C4E">
        <w:rPr>
          <w:sz w:val="24"/>
          <w:szCs w:val="24"/>
        </w:rPr>
        <w:t xml:space="preserve"> vane</w:t>
      </w:r>
      <w:r w:rsidR="00246BED" w:rsidRPr="00683C4E">
        <w:rPr>
          <w:sz w:val="24"/>
          <w:szCs w:val="24"/>
        </w:rPr>
        <w:t xml:space="preserve"> </w:t>
      </w:r>
      <w:r w:rsidR="00F47580">
        <w:rPr>
          <w:sz w:val="24"/>
          <w:szCs w:val="24"/>
        </w:rPr>
        <w:t xml:space="preserve">(ASTM D2573 Standard Test Method for Field Vane Shear Test) </w:t>
      </w:r>
      <w:r w:rsidR="00B47D8C">
        <w:rPr>
          <w:sz w:val="24"/>
          <w:szCs w:val="24"/>
        </w:rPr>
        <w:t>w</w:t>
      </w:r>
      <w:r w:rsidR="001A50B9">
        <w:rPr>
          <w:sz w:val="24"/>
          <w:szCs w:val="24"/>
        </w:rPr>
        <w:t>ere</w:t>
      </w:r>
      <w:r w:rsidR="00246BED" w:rsidRPr="00683C4E">
        <w:rPr>
          <w:sz w:val="24"/>
          <w:szCs w:val="24"/>
        </w:rPr>
        <w:t xml:space="preserve"> carried out at </w:t>
      </w:r>
      <w:r w:rsidR="00A8070F" w:rsidRPr="00683C4E">
        <w:rPr>
          <w:sz w:val="24"/>
          <w:szCs w:val="24"/>
        </w:rPr>
        <w:t>selected</w:t>
      </w:r>
      <w:r w:rsidR="00246BED" w:rsidRPr="00683C4E">
        <w:rPr>
          <w:sz w:val="24"/>
          <w:szCs w:val="24"/>
        </w:rPr>
        <w:t xml:space="preserve"> depth</w:t>
      </w:r>
      <w:r w:rsidR="00A8070F" w:rsidRPr="00683C4E">
        <w:rPr>
          <w:sz w:val="24"/>
          <w:szCs w:val="24"/>
        </w:rPr>
        <w:t>s</w:t>
      </w:r>
      <w:r w:rsidR="00246BED" w:rsidRPr="00683C4E">
        <w:rPr>
          <w:sz w:val="24"/>
          <w:szCs w:val="24"/>
        </w:rPr>
        <w:t xml:space="preserve"> </w:t>
      </w:r>
      <w:r w:rsidR="005F6E94" w:rsidRPr="00683C4E">
        <w:rPr>
          <w:sz w:val="24"/>
          <w:szCs w:val="24"/>
        </w:rPr>
        <w:t xml:space="preserve">where </w:t>
      </w:r>
      <w:r w:rsidR="006019F5">
        <w:rPr>
          <w:sz w:val="24"/>
          <w:szCs w:val="24"/>
        </w:rPr>
        <w:t>soft</w:t>
      </w:r>
      <w:r w:rsidR="005F6E94" w:rsidRPr="00683C4E">
        <w:rPr>
          <w:sz w:val="24"/>
          <w:szCs w:val="24"/>
        </w:rPr>
        <w:t xml:space="preserve"> to stiff cohesive soils were encountered, and relatively undisturbed, </w:t>
      </w:r>
      <w:r w:rsidR="00F47580">
        <w:rPr>
          <w:sz w:val="24"/>
          <w:szCs w:val="24"/>
        </w:rPr>
        <w:t xml:space="preserve">76 mm outer diameter </w:t>
      </w:r>
      <w:r w:rsidR="005F6E94" w:rsidRPr="00683C4E">
        <w:rPr>
          <w:sz w:val="24"/>
          <w:szCs w:val="24"/>
        </w:rPr>
        <w:t>thin</w:t>
      </w:r>
      <w:r w:rsidR="00B54EE6">
        <w:rPr>
          <w:sz w:val="24"/>
          <w:szCs w:val="24"/>
        </w:rPr>
        <w:noBreakHyphen/>
      </w:r>
      <w:r w:rsidR="005F6E94" w:rsidRPr="00683C4E">
        <w:rPr>
          <w:sz w:val="24"/>
          <w:szCs w:val="24"/>
        </w:rPr>
        <w:t xml:space="preserve">walled </w:t>
      </w:r>
      <w:smartTag w:uri="urn:schemas-microsoft-com:office:smarttags" w:element="place">
        <w:smartTag w:uri="urn:schemas-microsoft-com:office:smarttags" w:element="City">
          <w:r w:rsidR="005F6E94" w:rsidRPr="00683C4E">
            <w:rPr>
              <w:sz w:val="24"/>
              <w:szCs w:val="24"/>
            </w:rPr>
            <w:t>Shelby</w:t>
          </w:r>
        </w:smartTag>
      </w:smartTag>
      <w:r w:rsidR="005F6E94" w:rsidRPr="00683C4E">
        <w:rPr>
          <w:sz w:val="24"/>
          <w:szCs w:val="24"/>
        </w:rPr>
        <w:t xml:space="preserve"> tube </w:t>
      </w:r>
      <w:r w:rsidR="00CC0E02">
        <w:rPr>
          <w:sz w:val="24"/>
          <w:szCs w:val="24"/>
        </w:rPr>
        <w:t>(ASTM D1587 Standard Practice for Thin</w:t>
      </w:r>
      <w:r w:rsidR="00CC0E02">
        <w:rPr>
          <w:sz w:val="24"/>
          <w:szCs w:val="24"/>
        </w:rPr>
        <w:noBreakHyphen/>
        <w:t xml:space="preserve">Walled Tube Sampling) </w:t>
      </w:r>
      <w:r w:rsidR="005F6E94" w:rsidRPr="00683C4E">
        <w:rPr>
          <w:sz w:val="24"/>
          <w:szCs w:val="24"/>
        </w:rPr>
        <w:t>samples of these materials were obtained</w:t>
      </w:r>
      <w:r w:rsidR="00DA0C3D" w:rsidRPr="00683C4E">
        <w:rPr>
          <w:sz w:val="24"/>
          <w:szCs w:val="24"/>
        </w:rPr>
        <w:t xml:space="preserve"> at selected locations.</w:t>
      </w:r>
    </w:p>
    <w:p w:rsidR="00683C4E" w:rsidRDefault="00246BED" w:rsidP="00D46C2C">
      <w:pPr>
        <w:pStyle w:val="ReportText"/>
        <w:keepNext/>
        <w:keepLines/>
        <w:rPr>
          <w:sz w:val="24"/>
          <w:szCs w:val="24"/>
        </w:rPr>
      </w:pPr>
      <w:r w:rsidRPr="00683C4E">
        <w:rPr>
          <w:sz w:val="24"/>
          <w:szCs w:val="24"/>
        </w:rPr>
        <w:t xml:space="preserve">The groundwater conditions in the open boreholes were observed </w:t>
      </w:r>
      <w:r w:rsidR="00AA5B58" w:rsidRPr="00683C4E">
        <w:rPr>
          <w:sz w:val="24"/>
          <w:szCs w:val="24"/>
        </w:rPr>
        <w:t>throughout</w:t>
      </w:r>
      <w:r w:rsidRPr="00683C4E">
        <w:rPr>
          <w:sz w:val="24"/>
          <w:szCs w:val="24"/>
        </w:rPr>
        <w:t xml:space="preserve"> the drilling operations</w:t>
      </w:r>
      <w:r w:rsidR="005F6E94" w:rsidRPr="00683C4E">
        <w:rPr>
          <w:sz w:val="24"/>
          <w:szCs w:val="24"/>
        </w:rPr>
        <w:t>,</w:t>
      </w:r>
      <w:r w:rsidRPr="00683C4E">
        <w:rPr>
          <w:sz w:val="24"/>
          <w:szCs w:val="24"/>
        </w:rPr>
        <w:t xml:space="preserve"> and </w:t>
      </w:r>
      <w:r w:rsidR="004418AF" w:rsidRPr="00683C4E">
        <w:rPr>
          <w:sz w:val="24"/>
          <w:szCs w:val="24"/>
        </w:rPr>
        <w:t>whenever possible, one piezometer was installed in a selected borehole</w:t>
      </w:r>
      <w:r w:rsidR="00D163BE" w:rsidRPr="00D163BE">
        <w:rPr>
          <w:sz w:val="24"/>
          <w:szCs w:val="24"/>
        </w:rPr>
        <w:t xml:space="preserve"> </w:t>
      </w:r>
      <w:r w:rsidR="00D163BE" w:rsidRPr="00683C4E">
        <w:rPr>
          <w:sz w:val="24"/>
          <w:szCs w:val="24"/>
        </w:rPr>
        <w:t>at each bridge site</w:t>
      </w:r>
      <w:r w:rsidR="004418AF" w:rsidRPr="00683C4E">
        <w:rPr>
          <w:sz w:val="24"/>
          <w:szCs w:val="24"/>
        </w:rPr>
        <w:t xml:space="preserve">. </w:t>
      </w:r>
      <w:r w:rsidRPr="00683C4E">
        <w:rPr>
          <w:sz w:val="24"/>
          <w:szCs w:val="24"/>
        </w:rPr>
        <w:t xml:space="preserve"> </w:t>
      </w:r>
      <w:r w:rsidR="004418AF" w:rsidRPr="00683C4E">
        <w:rPr>
          <w:sz w:val="24"/>
          <w:szCs w:val="24"/>
        </w:rPr>
        <w:t xml:space="preserve">A total </w:t>
      </w:r>
      <w:r w:rsidR="004418AF" w:rsidRPr="005C75A4">
        <w:rPr>
          <w:sz w:val="24"/>
          <w:szCs w:val="24"/>
        </w:rPr>
        <w:t xml:space="preserve">of </w:t>
      </w:r>
      <w:r w:rsidR="00C10057">
        <w:rPr>
          <w:sz w:val="24"/>
          <w:szCs w:val="24"/>
        </w:rPr>
        <w:t>thirty</w:t>
      </w:r>
      <w:r w:rsidR="00C10057">
        <w:rPr>
          <w:sz w:val="24"/>
          <w:szCs w:val="24"/>
        </w:rPr>
        <w:noBreakHyphen/>
        <w:t>seven</w:t>
      </w:r>
      <w:r w:rsidR="00B47D8C">
        <w:rPr>
          <w:sz w:val="24"/>
          <w:szCs w:val="24"/>
        </w:rPr>
        <w:t xml:space="preserve"> </w:t>
      </w:r>
      <w:r w:rsidR="00D163BE">
        <w:rPr>
          <w:sz w:val="24"/>
          <w:szCs w:val="24"/>
        </w:rPr>
        <w:t>(</w:t>
      </w:r>
      <w:r w:rsidR="00C10057">
        <w:rPr>
          <w:sz w:val="24"/>
          <w:szCs w:val="24"/>
        </w:rPr>
        <w:t>37</w:t>
      </w:r>
      <w:r w:rsidR="00D163BE">
        <w:rPr>
          <w:sz w:val="24"/>
          <w:szCs w:val="24"/>
        </w:rPr>
        <w:t xml:space="preserve">) </w:t>
      </w:r>
      <w:r w:rsidR="004418AF" w:rsidRPr="00683C4E">
        <w:rPr>
          <w:sz w:val="24"/>
          <w:szCs w:val="24"/>
        </w:rPr>
        <w:t>piezometers were installed</w:t>
      </w:r>
      <w:r w:rsidR="00AE729F" w:rsidRPr="00683C4E">
        <w:rPr>
          <w:sz w:val="24"/>
          <w:szCs w:val="24"/>
        </w:rPr>
        <w:t xml:space="preserve"> as part of the subsurface investigation for this project.</w:t>
      </w:r>
      <w:r w:rsidR="004418AF" w:rsidRPr="00683C4E">
        <w:rPr>
          <w:sz w:val="24"/>
          <w:szCs w:val="24"/>
        </w:rPr>
        <w:t xml:space="preserve"> </w:t>
      </w:r>
      <w:r w:rsidRPr="00683C4E">
        <w:rPr>
          <w:sz w:val="24"/>
          <w:szCs w:val="24"/>
        </w:rPr>
        <w:t xml:space="preserve"> The piezometers consist of </w:t>
      </w:r>
      <w:r w:rsidR="00F47580">
        <w:rPr>
          <w:sz w:val="24"/>
          <w:szCs w:val="24"/>
        </w:rPr>
        <w:t xml:space="preserve">19 mm or </w:t>
      </w:r>
      <w:r w:rsidR="000851FE" w:rsidRPr="00683C4E">
        <w:rPr>
          <w:sz w:val="24"/>
          <w:szCs w:val="24"/>
        </w:rPr>
        <w:t>50 </w:t>
      </w:r>
      <w:r w:rsidRPr="00683C4E">
        <w:rPr>
          <w:sz w:val="24"/>
          <w:szCs w:val="24"/>
        </w:rPr>
        <w:t>mm o</w:t>
      </w:r>
      <w:r w:rsidR="00B47D8C">
        <w:rPr>
          <w:sz w:val="24"/>
          <w:szCs w:val="24"/>
        </w:rPr>
        <w:t>utside diameter rigid PVC pipe</w:t>
      </w:r>
      <w:r w:rsidRPr="00683C4E">
        <w:rPr>
          <w:sz w:val="24"/>
          <w:szCs w:val="24"/>
        </w:rPr>
        <w:t xml:space="preserve"> with a </w:t>
      </w:r>
      <w:r w:rsidR="000851FE" w:rsidRPr="00683C4E">
        <w:rPr>
          <w:sz w:val="24"/>
          <w:szCs w:val="24"/>
        </w:rPr>
        <w:t>1.5 </w:t>
      </w:r>
      <w:r w:rsidRPr="00683C4E">
        <w:rPr>
          <w:sz w:val="24"/>
          <w:szCs w:val="24"/>
        </w:rPr>
        <w:t xml:space="preserve">m long </w:t>
      </w:r>
      <w:r w:rsidR="000851FE" w:rsidRPr="00683C4E">
        <w:rPr>
          <w:sz w:val="24"/>
          <w:szCs w:val="24"/>
        </w:rPr>
        <w:t>screen</w:t>
      </w:r>
      <w:r w:rsidRPr="00683C4E">
        <w:rPr>
          <w:sz w:val="24"/>
          <w:szCs w:val="24"/>
        </w:rPr>
        <w:t xml:space="preserve"> that is </w:t>
      </w:r>
      <w:r w:rsidR="009328E0">
        <w:rPr>
          <w:sz w:val="24"/>
          <w:szCs w:val="24"/>
        </w:rPr>
        <w:t xml:space="preserve">surrounded by a sand pack and </w:t>
      </w:r>
      <w:r w:rsidRPr="00683C4E">
        <w:rPr>
          <w:sz w:val="24"/>
          <w:szCs w:val="24"/>
        </w:rPr>
        <w:t>sealed at a selected depth within the boreholes</w:t>
      </w:r>
      <w:r w:rsidR="00F430A5">
        <w:rPr>
          <w:sz w:val="24"/>
          <w:szCs w:val="24"/>
        </w:rPr>
        <w:t>.  T</w:t>
      </w:r>
      <w:r w:rsidR="009328E0">
        <w:rPr>
          <w:sz w:val="24"/>
          <w:szCs w:val="24"/>
        </w:rPr>
        <w:t xml:space="preserve">he annulus between the borehole wall and </w:t>
      </w:r>
      <w:r w:rsidR="00C34020" w:rsidRPr="00683C4E">
        <w:rPr>
          <w:sz w:val="24"/>
          <w:szCs w:val="24"/>
        </w:rPr>
        <w:t xml:space="preserve">the piezometer </w:t>
      </w:r>
      <w:r w:rsidR="00B47D8C">
        <w:rPr>
          <w:sz w:val="24"/>
          <w:szCs w:val="24"/>
        </w:rPr>
        <w:t xml:space="preserve">pipe above the </w:t>
      </w:r>
      <w:r w:rsidR="00C34020" w:rsidRPr="00683C4E">
        <w:rPr>
          <w:sz w:val="24"/>
          <w:szCs w:val="24"/>
        </w:rPr>
        <w:t>filter pac</w:t>
      </w:r>
      <w:r w:rsidR="00AA0719">
        <w:rPr>
          <w:sz w:val="24"/>
          <w:szCs w:val="24"/>
        </w:rPr>
        <w:t>k was</w:t>
      </w:r>
      <w:r w:rsidR="00C34020" w:rsidRPr="00683C4E">
        <w:rPr>
          <w:sz w:val="24"/>
          <w:szCs w:val="24"/>
        </w:rPr>
        <w:t xml:space="preserve"> backfilled to ground surface using bentonite pellets.  All other boreholes were backfilled to ground surface using bentonite pe</w:t>
      </w:r>
      <w:r w:rsidR="005168A4" w:rsidRPr="00683C4E">
        <w:rPr>
          <w:sz w:val="24"/>
          <w:szCs w:val="24"/>
        </w:rPr>
        <w:t>llets on completion of drilling</w:t>
      </w:r>
      <w:r w:rsidR="00F334F2">
        <w:rPr>
          <w:sz w:val="24"/>
          <w:szCs w:val="24"/>
        </w:rPr>
        <w:t xml:space="preserve"> in accordance with Ontario Regulation</w:t>
      </w:r>
      <w:r w:rsidR="00C65D30">
        <w:rPr>
          <w:sz w:val="24"/>
          <w:szCs w:val="24"/>
        </w:rPr>
        <w:t> </w:t>
      </w:r>
      <w:r w:rsidR="00F334F2">
        <w:rPr>
          <w:sz w:val="24"/>
          <w:szCs w:val="24"/>
        </w:rPr>
        <w:t xml:space="preserve">903 </w:t>
      </w:r>
      <w:r w:rsidR="002B7186">
        <w:rPr>
          <w:sz w:val="24"/>
          <w:szCs w:val="24"/>
        </w:rPr>
        <w:t xml:space="preserve">Wells </w:t>
      </w:r>
      <w:r w:rsidR="00F334F2">
        <w:rPr>
          <w:sz w:val="24"/>
          <w:szCs w:val="24"/>
        </w:rPr>
        <w:t>(as amended by Ontario Regulation</w:t>
      </w:r>
      <w:r w:rsidR="00C65D30">
        <w:rPr>
          <w:sz w:val="24"/>
          <w:szCs w:val="24"/>
        </w:rPr>
        <w:t> </w:t>
      </w:r>
      <w:r w:rsidR="00F334F2">
        <w:rPr>
          <w:sz w:val="24"/>
          <w:szCs w:val="24"/>
        </w:rPr>
        <w:t>372)</w:t>
      </w:r>
      <w:r w:rsidR="005168A4" w:rsidRPr="00683C4E">
        <w:rPr>
          <w:sz w:val="24"/>
          <w:szCs w:val="24"/>
        </w:rPr>
        <w:t>.</w:t>
      </w:r>
    </w:p>
    <w:p w:rsidR="00C34020" w:rsidRPr="00683C4E" w:rsidRDefault="00AE729F" w:rsidP="00D46C2C">
      <w:pPr>
        <w:pStyle w:val="ReportText"/>
        <w:keepNext/>
        <w:keepLines/>
        <w:rPr>
          <w:sz w:val="24"/>
          <w:szCs w:val="24"/>
        </w:rPr>
      </w:pPr>
      <w:r w:rsidRPr="00683C4E">
        <w:rPr>
          <w:sz w:val="24"/>
          <w:szCs w:val="24"/>
        </w:rPr>
        <w:t>Where artesian groundwater conditions were encountered in the boreholes, the artesian condition was sealed at the source</w:t>
      </w:r>
      <w:r w:rsidR="00133FCE">
        <w:rPr>
          <w:sz w:val="24"/>
          <w:szCs w:val="24"/>
        </w:rPr>
        <w:t>.</w:t>
      </w:r>
      <w:r w:rsidRPr="00683C4E">
        <w:rPr>
          <w:sz w:val="24"/>
          <w:szCs w:val="24"/>
        </w:rPr>
        <w:t xml:space="preserve"> </w:t>
      </w:r>
      <w:r w:rsidR="00B54EE6">
        <w:rPr>
          <w:sz w:val="24"/>
          <w:szCs w:val="24"/>
        </w:rPr>
        <w:t xml:space="preserve"> </w:t>
      </w:r>
      <w:r w:rsidR="00133FCE">
        <w:rPr>
          <w:sz w:val="24"/>
          <w:szCs w:val="24"/>
        </w:rPr>
        <w:t>D</w:t>
      </w:r>
      <w:r w:rsidRPr="00683C4E">
        <w:rPr>
          <w:sz w:val="24"/>
          <w:szCs w:val="24"/>
        </w:rPr>
        <w:t xml:space="preserve">etails of the artesian condition and the sealing </w:t>
      </w:r>
      <w:r w:rsidR="00AA0719">
        <w:rPr>
          <w:sz w:val="24"/>
          <w:szCs w:val="24"/>
        </w:rPr>
        <w:t>operations are included on the R</w:t>
      </w:r>
      <w:r w:rsidRPr="00683C4E">
        <w:rPr>
          <w:sz w:val="24"/>
          <w:szCs w:val="24"/>
        </w:rPr>
        <w:t xml:space="preserve">ecord of </w:t>
      </w:r>
      <w:r w:rsidR="00AA0719">
        <w:rPr>
          <w:sz w:val="24"/>
          <w:szCs w:val="24"/>
        </w:rPr>
        <w:t>B</w:t>
      </w:r>
      <w:r w:rsidRPr="00683C4E">
        <w:rPr>
          <w:sz w:val="24"/>
          <w:szCs w:val="24"/>
        </w:rPr>
        <w:t>orehole sheets, where applicable.</w:t>
      </w:r>
    </w:p>
    <w:p w:rsidR="004418AF" w:rsidRPr="00683C4E" w:rsidRDefault="00AA5B58" w:rsidP="00D46C2C">
      <w:pPr>
        <w:pStyle w:val="ReportText"/>
        <w:keepNext/>
        <w:keepLines/>
        <w:rPr>
          <w:sz w:val="24"/>
          <w:szCs w:val="24"/>
        </w:rPr>
      </w:pPr>
      <w:r w:rsidRPr="00683C4E">
        <w:rPr>
          <w:sz w:val="24"/>
          <w:szCs w:val="24"/>
        </w:rPr>
        <w:t>The field work was supervised on a full</w:t>
      </w:r>
      <w:r w:rsidRPr="00683C4E">
        <w:rPr>
          <w:sz w:val="24"/>
          <w:szCs w:val="24"/>
        </w:rPr>
        <w:noBreakHyphen/>
        <w:t xml:space="preserve">time basis by </w:t>
      </w:r>
      <w:r w:rsidR="000851FE" w:rsidRPr="00683C4E">
        <w:rPr>
          <w:sz w:val="24"/>
          <w:szCs w:val="24"/>
        </w:rPr>
        <w:t>member</w:t>
      </w:r>
      <w:r w:rsidR="004418AF" w:rsidRPr="00683C4E">
        <w:rPr>
          <w:sz w:val="24"/>
          <w:szCs w:val="24"/>
        </w:rPr>
        <w:t>s</w:t>
      </w:r>
      <w:r w:rsidRPr="00683C4E">
        <w:rPr>
          <w:sz w:val="24"/>
          <w:szCs w:val="24"/>
        </w:rPr>
        <w:t xml:space="preserve"> of Golder’s </w:t>
      </w:r>
      <w:r w:rsidR="00B47D8C">
        <w:rPr>
          <w:sz w:val="24"/>
          <w:szCs w:val="24"/>
        </w:rPr>
        <w:t xml:space="preserve">engineering or </w:t>
      </w:r>
      <w:r w:rsidR="000851FE" w:rsidRPr="00683C4E">
        <w:rPr>
          <w:sz w:val="24"/>
          <w:szCs w:val="24"/>
        </w:rPr>
        <w:t>technical staff</w:t>
      </w:r>
      <w:r w:rsidRPr="00683C4E">
        <w:rPr>
          <w:sz w:val="24"/>
          <w:szCs w:val="24"/>
        </w:rPr>
        <w:t xml:space="preserve"> who located the boreholes in the field,</w:t>
      </w:r>
      <w:r w:rsidR="00C17B50" w:rsidRPr="00683C4E">
        <w:rPr>
          <w:sz w:val="24"/>
          <w:szCs w:val="24"/>
        </w:rPr>
        <w:t xml:space="preserve"> arranged for the clearance of underground service locations,</w:t>
      </w:r>
      <w:r w:rsidRPr="00683C4E">
        <w:rPr>
          <w:sz w:val="24"/>
          <w:szCs w:val="24"/>
        </w:rPr>
        <w:t xml:space="preserve"> directed the drilling, sampling, and in situ testing operations, and logged the boreholes. </w:t>
      </w:r>
      <w:r w:rsidR="00133FCE">
        <w:rPr>
          <w:sz w:val="24"/>
          <w:szCs w:val="24"/>
        </w:rPr>
        <w:t xml:space="preserve"> </w:t>
      </w:r>
      <w:r w:rsidRPr="00683C4E">
        <w:rPr>
          <w:sz w:val="24"/>
          <w:szCs w:val="24"/>
        </w:rPr>
        <w:t xml:space="preserve">The soil samples were identified in the field, placed in labelled containers and transported to Golder’s laboratory in </w:t>
      </w:r>
      <w:smartTag w:uri="urn:schemas-microsoft-com:office:smarttags" w:element="place">
        <w:smartTag w:uri="urn:schemas-microsoft-com:office:smarttags" w:element="City">
          <w:r w:rsidRPr="00683C4E">
            <w:rPr>
              <w:sz w:val="24"/>
              <w:szCs w:val="24"/>
            </w:rPr>
            <w:t>Mississauga</w:t>
          </w:r>
        </w:smartTag>
      </w:smartTag>
      <w:r w:rsidRPr="00683C4E">
        <w:rPr>
          <w:sz w:val="24"/>
          <w:szCs w:val="24"/>
        </w:rPr>
        <w:t xml:space="preserve"> for further examination and testing. </w:t>
      </w:r>
      <w:r w:rsidR="00E24DE0">
        <w:rPr>
          <w:sz w:val="24"/>
          <w:szCs w:val="24"/>
        </w:rPr>
        <w:t xml:space="preserve"> </w:t>
      </w:r>
      <w:r w:rsidR="001E3226">
        <w:rPr>
          <w:sz w:val="24"/>
          <w:szCs w:val="24"/>
        </w:rPr>
        <w:t>Various combinations of i</w:t>
      </w:r>
      <w:r w:rsidRPr="00683C4E">
        <w:rPr>
          <w:sz w:val="24"/>
          <w:szCs w:val="24"/>
        </w:rPr>
        <w:t>ndex and classification tests consisting of water content determinations, Atterberg limits, grain size distribution</w:t>
      </w:r>
      <w:r w:rsidR="00F334F2">
        <w:rPr>
          <w:sz w:val="24"/>
          <w:szCs w:val="24"/>
        </w:rPr>
        <w:t>,</w:t>
      </w:r>
      <w:r w:rsidR="00B47D8C">
        <w:rPr>
          <w:sz w:val="24"/>
          <w:szCs w:val="24"/>
        </w:rPr>
        <w:t xml:space="preserve"> laboratory organic content,</w:t>
      </w:r>
      <w:r w:rsidR="00F334F2">
        <w:rPr>
          <w:sz w:val="24"/>
          <w:szCs w:val="24"/>
        </w:rPr>
        <w:t xml:space="preserve"> as well as</w:t>
      </w:r>
      <w:r w:rsidR="00C34020" w:rsidRPr="00683C4E">
        <w:rPr>
          <w:sz w:val="24"/>
          <w:szCs w:val="24"/>
        </w:rPr>
        <w:t xml:space="preserve"> oedometer (consolidation) testing</w:t>
      </w:r>
      <w:r w:rsidR="00F334F2">
        <w:rPr>
          <w:sz w:val="24"/>
          <w:szCs w:val="24"/>
        </w:rPr>
        <w:t>,</w:t>
      </w:r>
      <w:r w:rsidR="00C34020" w:rsidRPr="00683C4E">
        <w:rPr>
          <w:sz w:val="24"/>
          <w:szCs w:val="24"/>
        </w:rPr>
        <w:t xml:space="preserve"> </w:t>
      </w:r>
      <w:r w:rsidR="004418AF" w:rsidRPr="00683C4E">
        <w:rPr>
          <w:sz w:val="24"/>
          <w:szCs w:val="24"/>
        </w:rPr>
        <w:t xml:space="preserve">were carried out </w:t>
      </w:r>
      <w:r w:rsidR="004143E0" w:rsidRPr="004143E0">
        <w:rPr>
          <w:sz w:val="24"/>
          <w:szCs w:val="24"/>
        </w:rPr>
        <w:t>on selected</w:t>
      </w:r>
      <w:r w:rsidR="004418AF" w:rsidRPr="00683C4E">
        <w:rPr>
          <w:sz w:val="24"/>
          <w:szCs w:val="24"/>
        </w:rPr>
        <w:t xml:space="preserve"> soil samples.</w:t>
      </w:r>
      <w:r w:rsidR="00B47D8C">
        <w:rPr>
          <w:sz w:val="24"/>
          <w:szCs w:val="24"/>
        </w:rPr>
        <w:t xml:space="preserve">  </w:t>
      </w:r>
      <w:smartTag w:uri="urn:schemas-microsoft-com:office:smarttags" w:element="place">
        <w:smartTag w:uri="urn:schemas-microsoft-com:office:smarttags" w:element="PlaceName">
          <w:r w:rsidR="00B47D8C">
            <w:rPr>
              <w:sz w:val="24"/>
              <w:szCs w:val="24"/>
            </w:rPr>
            <w:t>Laboratory</w:t>
          </w:r>
        </w:smartTag>
        <w:r w:rsidR="00B47D8C">
          <w:rPr>
            <w:sz w:val="24"/>
            <w:szCs w:val="24"/>
          </w:rPr>
          <w:t xml:space="preserve"> </w:t>
        </w:r>
        <w:smartTag w:uri="urn:schemas-microsoft-com:office:smarttags" w:element="PlaceType">
          <w:r w:rsidR="00B47D8C">
            <w:rPr>
              <w:sz w:val="24"/>
              <w:szCs w:val="24"/>
            </w:rPr>
            <w:t>Point</w:t>
          </w:r>
        </w:smartTag>
        <w:r w:rsidR="00B47D8C">
          <w:rPr>
            <w:sz w:val="24"/>
            <w:szCs w:val="24"/>
          </w:rPr>
          <w:t xml:space="preserve"> </w:t>
        </w:r>
        <w:smartTag w:uri="urn:schemas-microsoft-com:office:smarttags" w:element="PlaceName">
          <w:r w:rsidR="00B47D8C">
            <w:rPr>
              <w:sz w:val="24"/>
              <w:szCs w:val="24"/>
            </w:rPr>
            <w:t>L</w:t>
          </w:r>
        </w:smartTag>
      </w:smartTag>
      <w:r w:rsidR="00B47D8C">
        <w:rPr>
          <w:sz w:val="24"/>
          <w:szCs w:val="24"/>
        </w:rPr>
        <w:t>oad tests were carried out on selected samples of the rock core.</w:t>
      </w:r>
    </w:p>
    <w:p w:rsidR="00133FCE" w:rsidRDefault="00AA5B58" w:rsidP="00133FCE">
      <w:pPr>
        <w:pStyle w:val="ReportText"/>
        <w:keepNext/>
        <w:keepLines/>
        <w:rPr>
          <w:sz w:val="24"/>
          <w:szCs w:val="24"/>
        </w:rPr>
      </w:pPr>
      <w:r w:rsidRPr="00683C4E">
        <w:rPr>
          <w:sz w:val="24"/>
          <w:szCs w:val="24"/>
        </w:rPr>
        <w:t xml:space="preserve">The borehole </w:t>
      </w:r>
      <w:r w:rsidR="001E3226">
        <w:rPr>
          <w:sz w:val="24"/>
          <w:szCs w:val="24"/>
        </w:rPr>
        <w:t>l</w:t>
      </w:r>
      <w:r w:rsidRPr="00683C4E">
        <w:rPr>
          <w:sz w:val="24"/>
          <w:szCs w:val="24"/>
        </w:rPr>
        <w:t>ocations</w:t>
      </w:r>
      <w:r w:rsidR="001E3226">
        <w:rPr>
          <w:sz w:val="24"/>
          <w:szCs w:val="24"/>
        </w:rPr>
        <w:t xml:space="preserve"> in plan</w:t>
      </w:r>
      <w:r w:rsidRPr="00683C4E">
        <w:rPr>
          <w:sz w:val="24"/>
          <w:szCs w:val="24"/>
        </w:rPr>
        <w:t xml:space="preserve"> were measured </w:t>
      </w:r>
      <w:r w:rsidR="000774EF" w:rsidRPr="00683C4E">
        <w:rPr>
          <w:sz w:val="24"/>
          <w:szCs w:val="24"/>
        </w:rPr>
        <w:t xml:space="preserve">on-site </w:t>
      </w:r>
      <w:r w:rsidRPr="00683C4E">
        <w:rPr>
          <w:sz w:val="24"/>
          <w:szCs w:val="24"/>
        </w:rPr>
        <w:t xml:space="preserve">by Golder </w:t>
      </w:r>
      <w:r w:rsidR="000851FE" w:rsidRPr="00683C4E">
        <w:rPr>
          <w:sz w:val="24"/>
          <w:szCs w:val="24"/>
        </w:rPr>
        <w:t xml:space="preserve">personnel </w:t>
      </w:r>
      <w:r w:rsidR="004418AF" w:rsidRPr="00683C4E">
        <w:rPr>
          <w:sz w:val="24"/>
          <w:szCs w:val="24"/>
        </w:rPr>
        <w:t xml:space="preserve">using a </w:t>
      </w:r>
      <w:r w:rsidR="003D4834" w:rsidRPr="00683C4E">
        <w:rPr>
          <w:sz w:val="24"/>
          <w:szCs w:val="24"/>
        </w:rPr>
        <w:t xml:space="preserve">Trimble Pathfinder ProXH </w:t>
      </w:r>
      <w:r w:rsidR="004418AF" w:rsidRPr="00683C4E">
        <w:rPr>
          <w:sz w:val="24"/>
          <w:szCs w:val="24"/>
        </w:rPr>
        <w:t xml:space="preserve">GPS </w:t>
      </w:r>
      <w:r w:rsidR="000774EF" w:rsidRPr="00683C4E">
        <w:rPr>
          <w:sz w:val="24"/>
          <w:szCs w:val="24"/>
        </w:rPr>
        <w:t>unit</w:t>
      </w:r>
      <w:r w:rsidR="00B47D8C">
        <w:rPr>
          <w:sz w:val="24"/>
          <w:szCs w:val="24"/>
        </w:rPr>
        <w:t xml:space="preserve"> with an </w:t>
      </w:r>
      <w:r w:rsidR="004418AF" w:rsidRPr="00683C4E">
        <w:rPr>
          <w:sz w:val="24"/>
          <w:szCs w:val="24"/>
        </w:rPr>
        <w:t>accuracy of +/- 1</w:t>
      </w:r>
      <w:r w:rsidR="00C0725D">
        <w:rPr>
          <w:sz w:val="24"/>
          <w:szCs w:val="24"/>
        </w:rPr>
        <w:t> </w:t>
      </w:r>
      <w:r w:rsidR="004418AF" w:rsidRPr="00683C4E">
        <w:rPr>
          <w:sz w:val="24"/>
          <w:szCs w:val="24"/>
        </w:rPr>
        <w:t xml:space="preserve">m. </w:t>
      </w:r>
      <w:r w:rsidR="001E3226">
        <w:rPr>
          <w:sz w:val="24"/>
          <w:szCs w:val="24"/>
        </w:rPr>
        <w:t xml:space="preserve"> Because the GPS unit does not provide a suitable accuracy for ground surface elevation, t</w:t>
      </w:r>
      <w:r w:rsidR="004418AF" w:rsidRPr="00683C4E">
        <w:rPr>
          <w:sz w:val="24"/>
          <w:szCs w:val="24"/>
        </w:rPr>
        <w:t>he elevation</w:t>
      </w:r>
      <w:r w:rsidR="001E3226">
        <w:rPr>
          <w:sz w:val="24"/>
          <w:szCs w:val="24"/>
        </w:rPr>
        <w:t xml:space="preserve"> of the ground surface at the borehole locations was</w:t>
      </w:r>
      <w:r w:rsidR="004418AF" w:rsidRPr="00683C4E">
        <w:rPr>
          <w:sz w:val="24"/>
          <w:szCs w:val="24"/>
        </w:rPr>
        <w:t xml:space="preserve"> </w:t>
      </w:r>
      <w:r w:rsidR="00864FAB" w:rsidRPr="00683C4E">
        <w:rPr>
          <w:sz w:val="24"/>
          <w:szCs w:val="24"/>
        </w:rPr>
        <w:t>subsequently</w:t>
      </w:r>
      <w:r w:rsidR="004418AF" w:rsidRPr="00683C4E">
        <w:rPr>
          <w:sz w:val="24"/>
          <w:szCs w:val="24"/>
        </w:rPr>
        <w:t xml:space="preserve"> determined based on the Digital Terrain Model and topogr</w:t>
      </w:r>
      <w:r w:rsidR="007817B6" w:rsidRPr="00683C4E">
        <w:rPr>
          <w:sz w:val="24"/>
          <w:szCs w:val="24"/>
        </w:rPr>
        <w:t>aphical mapping provided by URS</w:t>
      </w:r>
      <w:r w:rsidR="004418AF" w:rsidRPr="00683C4E">
        <w:rPr>
          <w:sz w:val="24"/>
          <w:szCs w:val="24"/>
        </w:rPr>
        <w:t xml:space="preserve">.  </w:t>
      </w:r>
      <w:r w:rsidR="00505940" w:rsidRPr="00683C4E">
        <w:rPr>
          <w:sz w:val="24"/>
          <w:szCs w:val="24"/>
        </w:rPr>
        <w:t xml:space="preserve">The borehole </w:t>
      </w:r>
      <w:r w:rsidR="00826991" w:rsidRPr="00683C4E">
        <w:rPr>
          <w:sz w:val="24"/>
          <w:szCs w:val="24"/>
        </w:rPr>
        <w:t>locations (</w:t>
      </w:r>
      <w:r w:rsidR="00505940" w:rsidRPr="00683C4E">
        <w:rPr>
          <w:sz w:val="24"/>
          <w:szCs w:val="24"/>
        </w:rPr>
        <w:t>MTM NAD83 northing and easting coordinates</w:t>
      </w:r>
      <w:r w:rsidR="00826991" w:rsidRPr="00683C4E">
        <w:rPr>
          <w:sz w:val="24"/>
          <w:szCs w:val="24"/>
        </w:rPr>
        <w:t>)</w:t>
      </w:r>
      <w:r w:rsidR="00505940" w:rsidRPr="00683C4E">
        <w:rPr>
          <w:sz w:val="24"/>
          <w:szCs w:val="24"/>
        </w:rPr>
        <w:t xml:space="preserve"> and </w:t>
      </w:r>
      <w:r w:rsidR="00826991" w:rsidRPr="00683C4E">
        <w:rPr>
          <w:sz w:val="24"/>
          <w:szCs w:val="24"/>
        </w:rPr>
        <w:t xml:space="preserve">the </w:t>
      </w:r>
      <w:r w:rsidR="00505940" w:rsidRPr="00683C4E">
        <w:rPr>
          <w:sz w:val="24"/>
          <w:szCs w:val="24"/>
        </w:rPr>
        <w:t>ground sur</w:t>
      </w:r>
      <w:r w:rsidR="00F334F2">
        <w:rPr>
          <w:sz w:val="24"/>
          <w:szCs w:val="24"/>
        </w:rPr>
        <w:t>face elevations (</w:t>
      </w:r>
      <w:r w:rsidR="002952B0">
        <w:rPr>
          <w:sz w:val="24"/>
          <w:szCs w:val="24"/>
        </w:rPr>
        <w:t xml:space="preserve">in m, </w:t>
      </w:r>
      <w:r w:rsidR="00F334F2">
        <w:rPr>
          <w:sz w:val="24"/>
          <w:szCs w:val="24"/>
        </w:rPr>
        <w:t xml:space="preserve">referenced to </w:t>
      </w:r>
      <w:proofErr w:type="gramStart"/>
      <w:r w:rsidR="00F334F2">
        <w:rPr>
          <w:sz w:val="24"/>
          <w:szCs w:val="24"/>
        </w:rPr>
        <w:t>G</w:t>
      </w:r>
      <w:r w:rsidR="00505940" w:rsidRPr="00683C4E">
        <w:rPr>
          <w:sz w:val="24"/>
          <w:szCs w:val="24"/>
        </w:rPr>
        <w:t>eodetic</w:t>
      </w:r>
      <w:proofErr w:type="gramEnd"/>
      <w:r w:rsidR="00505940" w:rsidRPr="00683C4E">
        <w:rPr>
          <w:sz w:val="24"/>
          <w:szCs w:val="24"/>
        </w:rPr>
        <w:t xml:space="preserve"> datum)</w:t>
      </w:r>
      <w:r w:rsidR="00826991" w:rsidRPr="00683C4E">
        <w:rPr>
          <w:sz w:val="24"/>
          <w:szCs w:val="24"/>
        </w:rPr>
        <w:t xml:space="preserve"> at the borehole locations</w:t>
      </w:r>
      <w:r w:rsidR="00505940" w:rsidRPr="00683C4E">
        <w:rPr>
          <w:sz w:val="24"/>
          <w:szCs w:val="24"/>
        </w:rPr>
        <w:t xml:space="preserve"> are presented o</w:t>
      </w:r>
      <w:r w:rsidR="004418AF" w:rsidRPr="00683C4E">
        <w:rPr>
          <w:sz w:val="24"/>
          <w:szCs w:val="24"/>
        </w:rPr>
        <w:t xml:space="preserve">n the Record </w:t>
      </w:r>
      <w:r w:rsidR="00B47D8C">
        <w:rPr>
          <w:sz w:val="24"/>
          <w:szCs w:val="24"/>
        </w:rPr>
        <w:t>of Borehole sheets, provided in</w:t>
      </w:r>
      <w:r w:rsidR="00B75566">
        <w:rPr>
          <w:sz w:val="24"/>
          <w:szCs w:val="24"/>
        </w:rPr>
        <w:t xml:space="preserve"> </w:t>
      </w:r>
      <w:r w:rsidR="004418AF" w:rsidRPr="00683C4E">
        <w:rPr>
          <w:sz w:val="24"/>
          <w:szCs w:val="24"/>
        </w:rPr>
        <w:t>Appendix</w:t>
      </w:r>
      <w:r w:rsidR="00C65D30">
        <w:rPr>
          <w:sz w:val="24"/>
          <w:szCs w:val="24"/>
        </w:rPr>
        <w:t> </w:t>
      </w:r>
      <w:r w:rsidR="004418AF" w:rsidRPr="00683C4E">
        <w:rPr>
          <w:sz w:val="24"/>
          <w:szCs w:val="24"/>
        </w:rPr>
        <w:t>A</w:t>
      </w:r>
      <w:r w:rsidR="00864FAB" w:rsidRPr="00683C4E">
        <w:rPr>
          <w:sz w:val="24"/>
          <w:szCs w:val="24"/>
        </w:rPr>
        <w:t>.</w:t>
      </w:r>
    </w:p>
    <w:p w:rsidR="00246BED" w:rsidRPr="006B12EC" w:rsidRDefault="00246BED" w:rsidP="00D46C2C">
      <w:pPr>
        <w:pStyle w:val="Heading1"/>
        <w:keepLines/>
        <w:pageBreakBefore w:val="0"/>
        <w:rPr>
          <w:sz w:val="26"/>
          <w:szCs w:val="26"/>
        </w:rPr>
      </w:pPr>
      <w:bookmarkStart w:id="27" w:name="_Toc63842091"/>
      <w:bookmarkStart w:id="28" w:name="_Toc263670701"/>
      <w:r w:rsidRPr="006B12EC">
        <w:rPr>
          <w:sz w:val="26"/>
          <w:szCs w:val="26"/>
        </w:rPr>
        <w:lastRenderedPageBreak/>
        <w:t xml:space="preserve">Site Geology and </w:t>
      </w:r>
      <w:bookmarkEnd w:id="13"/>
      <w:bookmarkEnd w:id="14"/>
      <w:bookmarkEnd w:id="15"/>
      <w:bookmarkEnd w:id="16"/>
      <w:bookmarkEnd w:id="27"/>
      <w:r w:rsidR="006B12EC" w:rsidRPr="006B12EC">
        <w:rPr>
          <w:sz w:val="26"/>
          <w:szCs w:val="26"/>
        </w:rPr>
        <w:t>stratigraphy</w:t>
      </w:r>
      <w:bookmarkEnd w:id="28"/>
    </w:p>
    <w:p w:rsidR="002A7670" w:rsidRPr="00683C4E" w:rsidRDefault="00246BED" w:rsidP="00D46C2C">
      <w:pPr>
        <w:pStyle w:val="Heading2"/>
        <w:rPr>
          <w:b w:val="0"/>
          <w:sz w:val="24"/>
          <w:szCs w:val="24"/>
        </w:rPr>
      </w:pPr>
      <w:bookmarkStart w:id="29" w:name="_Toc36291952"/>
      <w:bookmarkStart w:id="30" w:name="_Toc36284464"/>
      <w:bookmarkStart w:id="31" w:name="_Toc515950864"/>
      <w:bookmarkStart w:id="32" w:name="_Toc508177393"/>
      <w:bookmarkStart w:id="33" w:name="_Toc63842092"/>
      <w:bookmarkStart w:id="34" w:name="_Toc263670702"/>
      <w:bookmarkStart w:id="35" w:name="_Toc36291956"/>
      <w:bookmarkStart w:id="36" w:name="_Toc36347150"/>
      <w:r w:rsidRPr="00683C4E">
        <w:rPr>
          <w:sz w:val="24"/>
          <w:szCs w:val="24"/>
        </w:rPr>
        <w:t>Regional Geology</w:t>
      </w:r>
      <w:bookmarkEnd w:id="29"/>
      <w:bookmarkEnd w:id="30"/>
      <w:bookmarkEnd w:id="31"/>
      <w:bookmarkEnd w:id="32"/>
      <w:bookmarkEnd w:id="33"/>
      <w:bookmarkEnd w:id="34"/>
    </w:p>
    <w:p w:rsidR="00F74927" w:rsidRDefault="00503CC9" w:rsidP="00F74927">
      <w:pPr>
        <w:pStyle w:val="ReportText"/>
        <w:keepNext/>
        <w:keepLines/>
        <w:rPr>
          <w:sz w:val="24"/>
          <w:szCs w:val="24"/>
          <w:lang w:val="en-US"/>
        </w:rPr>
      </w:pPr>
      <w:r w:rsidRPr="00503CC9">
        <w:rPr>
          <w:sz w:val="24"/>
          <w:szCs w:val="24"/>
          <w:lang w:val="en-US"/>
        </w:rPr>
        <w:t>The alignment of the proposed Highway</w:t>
      </w:r>
      <w:r w:rsidR="00D232BF">
        <w:rPr>
          <w:sz w:val="24"/>
          <w:szCs w:val="24"/>
          <w:lang w:val="en-US"/>
        </w:rPr>
        <w:t> </w:t>
      </w:r>
      <w:r w:rsidRPr="00503CC9">
        <w:rPr>
          <w:sz w:val="24"/>
          <w:szCs w:val="24"/>
          <w:lang w:val="en-US"/>
        </w:rPr>
        <w:t xml:space="preserve">407 East Extension – Western Section, including the West Durham Link, </w:t>
      </w:r>
      <w:r w:rsidR="002553B7">
        <w:rPr>
          <w:sz w:val="24"/>
          <w:szCs w:val="24"/>
          <w:lang w:val="en-US"/>
        </w:rPr>
        <w:t xml:space="preserve">is </w:t>
      </w:r>
      <w:r w:rsidRPr="00503CC9">
        <w:rPr>
          <w:sz w:val="24"/>
          <w:szCs w:val="24"/>
          <w:lang w:val="en-US"/>
        </w:rPr>
        <w:t xml:space="preserve">situated within the </w:t>
      </w:r>
      <w:r w:rsidR="002553B7">
        <w:rPr>
          <w:sz w:val="24"/>
          <w:szCs w:val="24"/>
          <w:lang w:val="en-US"/>
        </w:rPr>
        <w:t>Regional Municipality of Durham which</w:t>
      </w:r>
      <w:r w:rsidR="0050048D">
        <w:rPr>
          <w:sz w:val="24"/>
          <w:szCs w:val="24"/>
          <w:lang w:val="en-US"/>
        </w:rPr>
        <w:t xml:space="preserve"> encompasses three</w:t>
      </w:r>
      <w:r w:rsidRPr="00503CC9">
        <w:rPr>
          <w:sz w:val="24"/>
          <w:szCs w:val="24"/>
          <w:lang w:val="en-US"/>
        </w:rPr>
        <w:t xml:space="preserve"> </w:t>
      </w:r>
      <w:r w:rsidR="00176F56">
        <w:rPr>
          <w:sz w:val="24"/>
          <w:szCs w:val="24"/>
          <w:lang w:val="en-US"/>
        </w:rPr>
        <w:t>major</w:t>
      </w:r>
      <w:r w:rsidR="002553B7">
        <w:rPr>
          <w:sz w:val="24"/>
          <w:szCs w:val="24"/>
          <w:lang w:val="en-US"/>
        </w:rPr>
        <w:t xml:space="preserve"> </w:t>
      </w:r>
      <w:r w:rsidRPr="00503CC9">
        <w:rPr>
          <w:sz w:val="24"/>
          <w:szCs w:val="24"/>
          <w:lang w:val="en-US"/>
        </w:rPr>
        <w:t>physiographic regions</w:t>
      </w:r>
      <w:r w:rsidR="0050048D">
        <w:rPr>
          <w:sz w:val="24"/>
          <w:szCs w:val="24"/>
          <w:lang w:val="en-US"/>
        </w:rPr>
        <w:t xml:space="preserve"> – the Oak Ridges Moraine, the South Slope and the Iroquois Plain</w:t>
      </w:r>
      <w:r w:rsidRPr="00503CC9">
        <w:rPr>
          <w:sz w:val="24"/>
          <w:szCs w:val="24"/>
          <w:lang w:val="en-US"/>
        </w:rPr>
        <w:t xml:space="preserve">, as delineated in </w:t>
      </w:r>
      <w:r w:rsidRPr="00503CC9">
        <w:rPr>
          <w:i/>
          <w:sz w:val="24"/>
          <w:szCs w:val="24"/>
          <w:lang w:val="en-US"/>
        </w:rPr>
        <w:t>The Physiography of Southern Ontario</w:t>
      </w:r>
      <w:r w:rsidRPr="00503CC9">
        <w:rPr>
          <w:rStyle w:val="FootnoteReference"/>
          <w:sz w:val="24"/>
          <w:szCs w:val="24"/>
          <w:lang w:val="en-US"/>
        </w:rPr>
        <w:footnoteReference w:id="1"/>
      </w:r>
      <w:r w:rsidR="007208DD">
        <w:rPr>
          <w:sz w:val="24"/>
          <w:szCs w:val="24"/>
          <w:lang w:val="en-US"/>
        </w:rPr>
        <w:t xml:space="preserve"> and described below</w:t>
      </w:r>
      <w:r w:rsidR="001A50B9">
        <w:rPr>
          <w:sz w:val="24"/>
          <w:szCs w:val="24"/>
          <w:lang w:val="en-US"/>
        </w:rPr>
        <w:t>.</w:t>
      </w:r>
    </w:p>
    <w:p w:rsidR="00B47D8C" w:rsidRDefault="0050048D" w:rsidP="00267BC6">
      <w:pPr>
        <w:pStyle w:val="ReportText"/>
        <w:rPr>
          <w:sz w:val="24"/>
          <w:lang w:val="en-US"/>
        </w:rPr>
      </w:pPr>
      <w:r w:rsidRPr="00267BC6">
        <w:rPr>
          <w:sz w:val="24"/>
          <w:lang w:val="en-US"/>
        </w:rPr>
        <w:t>T</w:t>
      </w:r>
      <w:r w:rsidR="00503CC9" w:rsidRPr="00267BC6">
        <w:rPr>
          <w:sz w:val="24"/>
          <w:lang w:val="en-US"/>
        </w:rPr>
        <w:t xml:space="preserve">he </w:t>
      </w:r>
      <w:r w:rsidRPr="00267BC6">
        <w:rPr>
          <w:sz w:val="24"/>
          <w:lang w:val="en-US"/>
        </w:rPr>
        <w:t>Oak Ridges Moraine</w:t>
      </w:r>
      <w:r w:rsidR="00B47D8C">
        <w:rPr>
          <w:sz w:val="24"/>
          <w:lang w:val="en-US"/>
        </w:rPr>
        <w:t xml:space="preserve"> region:</w:t>
      </w:r>
      <w:r w:rsidR="00503CC9" w:rsidRPr="00267BC6">
        <w:rPr>
          <w:sz w:val="24"/>
          <w:lang w:val="en-US"/>
        </w:rPr>
        <w:t xml:space="preserve"> </w:t>
      </w:r>
      <w:r w:rsidRPr="00267BC6">
        <w:rPr>
          <w:sz w:val="24"/>
          <w:lang w:val="en-US"/>
        </w:rPr>
        <w:t xml:space="preserve">forms the northern boundary of the </w:t>
      </w:r>
      <w:r w:rsidR="00FE1D28">
        <w:rPr>
          <w:sz w:val="24"/>
          <w:lang w:val="en-US"/>
        </w:rPr>
        <w:t xml:space="preserve">western </w:t>
      </w:r>
      <w:r w:rsidR="00B47D8C">
        <w:rPr>
          <w:sz w:val="24"/>
          <w:lang w:val="en-US"/>
        </w:rPr>
        <w:t>section alignment</w:t>
      </w:r>
      <w:r w:rsidR="00267BC6">
        <w:rPr>
          <w:sz w:val="24"/>
          <w:lang w:val="en-US"/>
        </w:rPr>
        <w:t xml:space="preserve">, </w:t>
      </w:r>
      <w:r w:rsidR="00FE1D28">
        <w:rPr>
          <w:sz w:val="24"/>
          <w:lang w:val="en-US"/>
        </w:rPr>
        <w:t xml:space="preserve">and </w:t>
      </w:r>
      <w:r w:rsidR="00B47D8C">
        <w:rPr>
          <w:sz w:val="24"/>
          <w:lang w:val="en-US"/>
        </w:rPr>
        <w:t>is comprised predominantly</w:t>
      </w:r>
      <w:r w:rsidR="00FE1D28">
        <w:rPr>
          <w:sz w:val="24"/>
          <w:lang w:val="en-US"/>
        </w:rPr>
        <w:t xml:space="preserve"> of sand and gravel </w:t>
      </w:r>
      <w:r w:rsidR="00B47D8C">
        <w:rPr>
          <w:sz w:val="24"/>
          <w:lang w:val="en-US"/>
        </w:rPr>
        <w:t>deposits.</w:t>
      </w:r>
      <w:r w:rsidR="00885A71">
        <w:rPr>
          <w:sz w:val="24"/>
          <w:lang w:val="en-US"/>
        </w:rPr>
        <w:t xml:space="preserve">  The Oak Ridges Moraine is a major regional aquifer and groundwater recharge area.</w:t>
      </w:r>
    </w:p>
    <w:p w:rsidR="00B47D8C" w:rsidRDefault="00267BC6" w:rsidP="00267BC6">
      <w:pPr>
        <w:pStyle w:val="ReportText"/>
        <w:rPr>
          <w:sz w:val="24"/>
          <w:szCs w:val="24"/>
          <w:lang w:val="en-US"/>
        </w:rPr>
      </w:pPr>
      <w:r w:rsidRPr="00267BC6">
        <w:rPr>
          <w:rStyle w:val="LetterTextChar"/>
          <w:sz w:val="24"/>
        </w:rPr>
        <w:t>The</w:t>
      </w:r>
      <w:r w:rsidRPr="00267BC6">
        <w:rPr>
          <w:sz w:val="24"/>
          <w:lang w:val="en-US"/>
        </w:rPr>
        <w:t xml:space="preserve"> South Slope region</w:t>
      </w:r>
      <w:r w:rsidR="00B47D8C">
        <w:rPr>
          <w:sz w:val="24"/>
          <w:lang w:val="en-US"/>
        </w:rPr>
        <w:t>:</w:t>
      </w:r>
      <w:r w:rsidRPr="00267BC6">
        <w:rPr>
          <w:sz w:val="24"/>
          <w:lang w:val="en-US"/>
        </w:rPr>
        <w:t xml:space="preserve"> </w:t>
      </w:r>
      <w:r w:rsidR="00CE6E2C">
        <w:rPr>
          <w:sz w:val="24"/>
          <w:lang w:val="en-US"/>
        </w:rPr>
        <w:t>the majority of the Highway</w:t>
      </w:r>
      <w:r w:rsidR="00D232BF">
        <w:rPr>
          <w:sz w:val="24"/>
          <w:lang w:val="en-US"/>
        </w:rPr>
        <w:t> </w:t>
      </w:r>
      <w:r w:rsidR="00CE6E2C">
        <w:rPr>
          <w:sz w:val="24"/>
          <w:lang w:val="en-US"/>
        </w:rPr>
        <w:t>407 m</w:t>
      </w:r>
      <w:r w:rsidR="00CE6E2C" w:rsidRPr="00267BC6">
        <w:rPr>
          <w:sz w:val="24"/>
          <w:lang w:val="en-US"/>
        </w:rPr>
        <w:t xml:space="preserve">ainline </w:t>
      </w:r>
      <w:r w:rsidR="00CE6E2C">
        <w:rPr>
          <w:sz w:val="24"/>
          <w:lang w:val="en-US"/>
        </w:rPr>
        <w:t>section</w:t>
      </w:r>
      <w:r w:rsidR="00CE6E2C" w:rsidRPr="00267BC6">
        <w:rPr>
          <w:sz w:val="24"/>
          <w:lang w:val="en-US"/>
        </w:rPr>
        <w:t xml:space="preserve"> lies within the South Slope region</w:t>
      </w:r>
      <w:r w:rsidR="00CE6E2C">
        <w:rPr>
          <w:sz w:val="24"/>
          <w:lang w:val="en-US"/>
        </w:rPr>
        <w:t xml:space="preserve"> and is comprised</w:t>
      </w:r>
      <w:r w:rsidRPr="00267BC6">
        <w:rPr>
          <w:sz w:val="24"/>
          <w:lang w:val="en-US"/>
        </w:rPr>
        <w:t xml:space="preserve"> of calcareous clay till with lacustrine clay and silt reworked by glaciers, with numerous scattered drumlins </w:t>
      </w:r>
      <w:r w:rsidRPr="00267BC6">
        <w:rPr>
          <w:sz w:val="24"/>
          <w:szCs w:val="24"/>
          <w:lang w:val="en-US"/>
        </w:rPr>
        <w:t xml:space="preserve">and deep valley cuts </w:t>
      </w:r>
      <w:r w:rsidR="00CE6E2C">
        <w:rPr>
          <w:sz w:val="24"/>
          <w:szCs w:val="24"/>
          <w:lang w:val="en-US"/>
        </w:rPr>
        <w:t xml:space="preserve">caused </w:t>
      </w:r>
      <w:r w:rsidRPr="00267BC6">
        <w:rPr>
          <w:sz w:val="24"/>
          <w:szCs w:val="24"/>
          <w:lang w:val="en-US"/>
        </w:rPr>
        <w:t xml:space="preserve">by flowing streams towards </w:t>
      </w:r>
      <w:smartTag w:uri="urn:schemas-microsoft-com:office:smarttags" w:element="place">
        <w:smartTag w:uri="urn:schemas-microsoft-com:office:smarttags" w:element="PlaceType">
          <w:r w:rsidRPr="00267BC6">
            <w:rPr>
              <w:sz w:val="24"/>
              <w:szCs w:val="24"/>
              <w:lang w:val="en-US"/>
            </w:rPr>
            <w:t>Lake</w:t>
          </w:r>
        </w:smartTag>
        <w:r w:rsidRPr="00267BC6">
          <w:rPr>
            <w:sz w:val="24"/>
            <w:szCs w:val="24"/>
            <w:lang w:val="en-US"/>
          </w:rPr>
          <w:t xml:space="preserve"> </w:t>
        </w:r>
        <w:smartTag w:uri="urn:schemas-microsoft-com:office:smarttags" w:element="PlaceName">
          <w:r w:rsidRPr="00267BC6">
            <w:rPr>
              <w:sz w:val="24"/>
              <w:szCs w:val="24"/>
              <w:lang w:val="en-US"/>
            </w:rPr>
            <w:t>Ontario</w:t>
          </w:r>
        </w:smartTag>
      </w:smartTag>
      <w:r>
        <w:rPr>
          <w:sz w:val="24"/>
          <w:szCs w:val="24"/>
          <w:lang w:val="en-US"/>
        </w:rPr>
        <w:t>.</w:t>
      </w:r>
    </w:p>
    <w:p w:rsidR="00503CC9" w:rsidRPr="00267BC6" w:rsidRDefault="00F74927" w:rsidP="00267BC6">
      <w:pPr>
        <w:pStyle w:val="ReportText"/>
        <w:rPr>
          <w:sz w:val="24"/>
          <w:szCs w:val="24"/>
          <w:lang w:val="en-US"/>
        </w:rPr>
      </w:pPr>
      <w:r w:rsidRPr="00267BC6">
        <w:rPr>
          <w:sz w:val="24"/>
          <w:lang w:val="en-US"/>
        </w:rPr>
        <w:t xml:space="preserve">The Iroquois Plain </w:t>
      </w:r>
      <w:r w:rsidR="00B47D8C">
        <w:rPr>
          <w:sz w:val="24"/>
          <w:lang w:val="en-US"/>
        </w:rPr>
        <w:t xml:space="preserve">region: </w:t>
      </w:r>
      <w:r w:rsidR="00434D79" w:rsidRPr="00267BC6">
        <w:rPr>
          <w:sz w:val="24"/>
          <w:lang w:val="en-US"/>
        </w:rPr>
        <w:t>encompasses</w:t>
      </w:r>
      <w:r w:rsidR="00503CC9" w:rsidRPr="00267BC6">
        <w:rPr>
          <w:sz w:val="24"/>
          <w:lang w:val="en-US"/>
        </w:rPr>
        <w:t xml:space="preserve"> the </w:t>
      </w:r>
      <w:r w:rsidR="00267BC6">
        <w:rPr>
          <w:sz w:val="24"/>
          <w:lang w:val="en-US"/>
        </w:rPr>
        <w:t xml:space="preserve">area of the </w:t>
      </w:r>
      <w:r w:rsidR="00503CC9" w:rsidRPr="00267BC6">
        <w:rPr>
          <w:sz w:val="24"/>
          <w:lang w:val="en-US"/>
        </w:rPr>
        <w:t xml:space="preserve">proposed </w:t>
      </w:r>
      <w:r w:rsidRPr="00267BC6">
        <w:rPr>
          <w:sz w:val="24"/>
          <w:lang w:val="en-US"/>
        </w:rPr>
        <w:t xml:space="preserve">West Durham Link </w:t>
      </w:r>
      <w:r w:rsidR="00267BC6">
        <w:rPr>
          <w:sz w:val="24"/>
          <w:lang w:val="en-US"/>
        </w:rPr>
        <w:t xml:space="preserve">and </w:t>
      </w:r>
      <w:r w:rsidR="00CE6E2C">
        <w:rPr>
          <w:sz w:val="24"/>
          <w:lang w:val="en-US"/>
        </w:rPr>
        <w:t>extends</w:t>
      </w:r>
      <w:r w:rsidRPr="00267BC6">
        <w:rPr>
          <w:sz w:val="24"/>
          <w:lang w:val="en-US"/>
        </w:rPr>
        <w:t xml:space="preserve"> south to </w:t>
      </w:r>
      <w:smartTag w:uri="urn:schemas-microsoft-com:office:smarttags" w:element="place">
        <w:smartTag w:uri="urn:schemas-microsoft-com:office:smarttags" w:element="PlaceType">
          <w:r w:rsidRPr="00267BC6">
            <w:rPr>
              <w:sz w:val="24"/>
              <w:lang w:val="en-US"/>
            </w:rPr>
            <w:t>Lake</w:t>
          </w:r>
        </w:smartTag>
        <w:r w:rsidRPr="00267BC6">
          <w:rPr>
            <w:sz w:val="24"/>
            <w:lang w:val="en-US"/>
          </w:rPr>
          <w:t xml:space="preserve"> </w:t>
        </w:r>
        <w:smartTag w:uri="urn:schemas-microsoft-com:office:smarttags" w:element="PlaceName">
          <w:r w:rsidRPr="00267BC6">
            <w:rPr>
              <w:sz w:val="24"/>
              <w:lang w:val="en-US"/>
            </w:rPr>
            <w:t>Ontario</w:t>
          </w:r>
        </w:smartTag>
      </w:smartTag>
      <w:r w:rsidRPr="00267BC6">
        <w:rPr>
          <w:sz w:val="24"/>
          <w:lang w:val="en-US"/>
        </w:rPr>
        <w:t xml:space="preserve">.  </w:t>
      </w:r>
      <w:r w:rsidR="00267BC6" w:rsidRPr="00267BC6">
        <w:rPr>
          <w:rStyle w:val="LetterTextChar"/>
          <w:sz w:val="24"/>
        </w:rPr>
        <w:t xml:space="preserve">The area across the Regional Municipality of Durham is a complex mix of till plains, drumlins and areas of glaciolacustrine sediments deposited in </w:t>
      </w:r>
      <w:smartTag w:uri="urn:schemas-microsoft-com:office:smarttags" w:element="place">
        <w:smartTag w:uri="urn:schemas-microsoft-com:office:smarttags" w:element="PlaceType">
          <w:r w:rsidR="00267BC6" w:rsidRPr="00267BC6">
            <w:rPr>
              <w:rStyle w:val="LetterTextChar"/>
              <w:sz w:val="24"/>
            </w:rPr>
            <w:t>Lake</w:t>
          </w:r>
        </w:smartTag>
        <w:r w:rsidR="00267BC6" w:rsidRPr="00267BC6">
          <w:rPr>
            <w:rStyle w:val="LetterTextChar"/>
            <w:sz w:val="24"/>
          </w:rPr>
          <w:t xml:space="preserve"> </w:t>
        </w:r>
        <w:smartTag w:uri="urn:schemas-microsoft-com:office:smarttags" w:element="PlaceName">
          <w:r w:rsidR="00267BC6" w:rsidRPr="00267BC6">
            <w:rPr>
              <w:rStyle w:val="LetterTextChar"/>
              <w:sz w:val="24"/>
            </w:rPr>
            <w:t>Iroquois</w:t>
          </w:r>
        </w:smartTag>
      </w:smartTag>
      <w:r w:rsidR="00267BC6" w:rsidRPr="00267BC6">
        <w:rPr>
          <w:rStyle w:val="LetterTextChar"/>
          <w:sz w:val="24"/>
        </w:rPr>
        <w:t xml:space="preserve"> – primarily sands, silts and gravels</w:t>
      </w:r>
      <w:r w:rsidR="00503CC9" w:rsidRPr="00267BC6">
        <w:rPr>
          <w:sz w:val="24"/>
          <w:szCs w:val="24"/>
          <w:lang w:val="en-US"/>
        </w:rPr>
        <w:t>.</w:t>
      </w:r>
    </w:p>
    <w:p w:rsidR="00E8640A" w:rsidRDefault="00503CC9" w:rsidP="00267BC6">
      <w:pPr>
        <w:pStyle w:val="ReportText"/>
        <w:rPr>
          <w:sz w:val="24"/>
          <w:szCs w:val="24"/>
          <w:lang w:val="en-US"/>
        </w:rPr>
      </w:pPr>
      <w:r w:rsidRPr="00267BC6">
        <w:rPr>
          <w:sz w:val="24"/>
          <w:szCs w:val="24"/>
          <w:lang w:val="en-US"/>
        </w:rPr>
        <w:t xml:space="preserve">The bedrock </w:t>
      </w:r>
      <w:r w:rsidR="0050048D" w:rsidRPr="00267BC6">
        <w:rPr>
          <w:sz w:val="24"/>
          <w:szCs w:val="24"/>
          <w:lang w:val="en-US"/>
        </w:rPr>
        <w:t>within th</w:t>
      </w:r>
      <w:r w:rsidR="00267BC6" w:rsidRPr="00267BC6">
        <w:rPr>
          <w:sz w:val="24"/>
          <w:szCs w:val="24"/>
          <w:lang w:val="en-US"/>
        </w:rPr>
        <w:t xml:space="preserve">e project area </w:t>
      </w:r>
      <w:r w:rsidR="007208DD">
        <w:rPr>
          <w:sz w:val="24"/>
          <w:szCs w:val="24"/>
          <w:lang w:val="en-US"/>
        </w:rPr>
        <w:t xml:space="preserve">is described as being </w:t>
      </w:r>
      <w:r w:rsidR="00267BC6" w:rsidRPr="00267BC6">
        <w:rPr>
          <w:sz w:val="24"/>
          <w:szCs w:val="24"/>
          <w:lang w:val="en-US"/>
        </w:rPr>
        <w:t xml:space="preserve">comprised </w:t>
      </w:r>
      <w:r w:rsidRPr="00267BC6">
        <w:rPr>
          <w:sz w:val="24"/>
          <w:szCs w:val="24"/>
          <w:lang w:val="en-US"/>
        </w:rPr>
        <w:t xml:space="preserve">of </w:t>
      </w:r>
      <w:r w:rsidR="00133A12">
        <w:rPr>
          <w:sz w:val="24"/>
          <w:szCs w:val="24"/>
          <w:lang w:val="en-US"/>
        </w:rPr>
        <w:t>blue-</w:t>
      </w:r>
      <w:r w:rsidR="00267BC6">
        <w:rPr>
          <w:sz w:val="24"/>
          <w:szCs w:val="24"/>
          <w:lang w:val="en-US"/>
        </w:rPr>
        <w:t>g</w:t>
      </w:r>
      <w:r w:rsidR="00AE3D1D">
        <w:rPr>
          <w:sz w:val="24"/>
          <w:szCs w:val="24"/>
          <w:lang w:val="en-US"/>
        </w:rPr>
        <w:t xml:space="preserve">rey shales of </w:t>
      </w:r>
      <w:r w:rsidR="00AA0719">
        <w:rPr>
          <w:sz w:val="24"/>
          <w:szCs w:val="24"/>
          <w:lang w:val="en-US"/>
        </w:rPr>
        <w:t xml:space="preserve">the </w:t>
      </w:r>
      <w:r w:rsidR="00AE3D1D">
        <w:rPr>
          <w:sz w:val="24"/>
          <w:szCs w:val="24"/>
          <w:lang w:val="en-US"/>
        </w:rPr>
        <w:t>Blue Mountain Formation</w:t>
      </w:r>
      <w:r w:rsidR="00B338FF">
        <w:rPr>
          <w:sz w:val="24"/>
          <w:szCs w:val="24"/>
          <w:lang w:val="en-US"/>
        </w:rPr>
        <w:t xml:space="preserve"> and li</w:t>
      </w:r>
      <w:r w:rsidR="007208DD">
        <w:rPr>
          <w:sz w:val="24"/>
          <w:szCs w:val="24"/>
          <w:lang w:val="en-US"/>
        </w:rPr>
        <w:t xml:space="preserve">mestones </w:t>
      </w:r>
      <w:r w:rsidR="001A50B9">
        <w:rPr>
          <w:sz w:val="24"/>
          <w:szCs w:val="24"/>
          <w:lang w:val="en-US"/>
        </w:rPr>
        <w:t xml:space="preserve">of </w:t>
      </w:r>
      <w:r w:rsidR="00AA0719">
        <w:rPr>
          <w:sz w:val="24"/>
          <w:szCs w:val="24"/>
          <w:lang w:val="en-US"/>
        </w:rPr>
        <w:t xml:space="preserve">the </w:t>
      </w:r>
      <w:r w:rsidR="007208DD">
        <w:rPr>
          <w:sz w:val="24"/>
          <w:szCs w:val="24"/>
          <w:lang w:val="en-US"/>
        </w:rPr>
        <w:t>Lindsay Formation.</w:t>
      </w:r>
      <w:r w:rsidR="00F61AFD">
        <w:rPr>
          <w:sz w:val="24"/>
          <w:szCs w:val="24"/>
          <w:lang w:val="en-US"/>
        </w:rPr>
        <w:t xml:space="preserve">  The bedrock in the area is described as providing a deep aquifer unit, where groundwater flow occurs through the bedding plane fractures.</w:t>
      </w:r>
    </w:p>
    <w:p w:rsidR="00C62C3D" w:rsidRDefault="00C62C3D" w:rsidP="00944186">
      <w:pPr>
        <w:pStyle w:val="Heading2"/>
        <w:keepNext w:val="0"/>
        <w:rPr>
          <w:sz w:val="24"/>
          <w:szCs w:val="24"/>
        </w:rPr>
      </w:pPr>
      <w:bookmarkStart w:id="37" w:name="_Hlt515950821"/>
      <w:bookmarkStart w:id="38" w:name="_Hlt515951090"/>
      <w:bookmarkStart w:id="39" w:name="_Ref241223468"/>
      <w:bookmarkStart w:id="40" w:name="_Ref241223534"/>
      <w:bookmarkStart w:id="41" w:name="_Ref241223776"/>
      <w:bookmarkStart w:id="42" w:name="_Ref241223815"/>
      <w:bookmarkStart w:id="43" w:name="_Toc263670703"/>
      <w:bookmarkEnd w:id="35"/>
      <w:bookmarkEnd w:id="36"/>
      <w:bookmarkEnd w:id="37"/>
      <w:bookmarkEnd w:id="38"/>
      <w:r w:rsidRPr="00683C4E">
        <w:rPr>
          <w:sz w:val="24"/>
          <w:szCs w:val="24"/>
        </w:rPr>
        <w:t>S</w:t>
      </w:r>
      <w:r w:rsidR="00786B0F" w:rsidRPr="00683C4E">
        <w:rPr>
          <w:sz w:val="24"/>
          <w:szCs w:val="24"/>
        </w:rPr>
        <w:t>ite-Specific Descriptions and Subsurface Conditions</w:t>
      </w:r>
      <w:bookmarkEnd w:id="39"/>
      <w:bookmarkEnd w:id="40"/>
      <w:bookmarkEnd w:id="41"/>
      <w:bookmarkEnd w:id="42"/>
      <w:bookmarkEnd w:id="43"/>
    </w:p>
    <w:p w:rsidR="00AB1C08" w:rsidRPr="004C6C66" w:rsidRDefault="004E4DC7">
      <w:pPr>
        <w:pStyle w:val="LetterText"/>
        <w:keepLines/>
        <w:rPr>
          <w:sz w:val="24"/>
          <w:szCs w:val="24"/>
          <w:lang w:val="en-US"/>
        </w:rPr>
      </w:pPr>
      <w:r w:rsidRPr="004E4DC7">
        <w:rPr>
          <w:sz w:val="24"/>
          <w:szCs w:val="24"/>
          <w:lang w:val="en-US"/>
        </w:rPr>
        <w:t>The structure designation, structure category (i.e. overpass, underpass, culvert), location, designated site complexity/ranking (desired level of investigative effort)</w:t>
      </w:r>
      <w:proofErr w:type="gramStart"/>
      <w:r w:rsidRPr="004E4DC7">
        <w:rPr>
          <w:sz w:val="24"/>
          <w:szCs w:val="24"/>
          <w:lang w:val="en-US"/>
        </w:rPr>
        <w:t>,</w:t>
      </w:r>
      <w:proofErr w:type="gramEnd"/>
      <w:r w:rsidRPr="004E4DC7">
        <w:rPr>
          <w:sz w:val="24"/>
          <w:szCs w:val="24"/>
          <w:lang w:val="en-US"/>
        </w:rPr>
        <w:t xml:space="preserve"> boreholes advanced at or adjacent to the site as part of the current and/or previous investigations, and current status of investigation for each structure are summarized below.</w:t>
      </w:r>
    </w:p>
    <w:p w:rsidR="004177B0" w:rsidRDefault="00907B27">
      <w:pPr>
        <w:pStyle w:val="LetterText"/>
        <w:keepLines/>
        <w:rPr>
          <w:sz w:val="24"/>
          <w:szCs w:val="24"/>
        </w:rPr>
      </w:pPr>
      <w:r>
        <w:rPr>
          <w:sz w:val="24"/>
          <w:szCs w:val="24"/>
        </w:rPr>
        <w:lastRenderedPageBreak/>
        <w:t>The</w:t>
      </w:r>
      <w:r w:rsidR="00CE3866">
        <w:rPr>
          <w:sz w:val="24"/>
          <w:szCs w:val="24"/>
        </w:rPr>
        <w:t xml:space="preserve"> </w:t>
      </w:r>
      <w:r w:rsidR="00E373D8">
        <w:rPr>
          <w:sz w:val="24"/>
          <w:szCs w:val="24"/>
        </w:rPr>
        <w:t>structure locations and designations were provided by URS on February 20, 2009</w:t>
      </w:r>
      <w:r w:rsidR="00553951">
        <w:rPr>
          <w:sz w:val="24"/>
          <w:szCs w:val="24"/>
        </w:rPr>
        <w:t xml:space="preserve"> and</w:t>
      </w:r>
      <w:r w:rsidR="00E373D8">
        <w:rPr>
          <w:sz w:val="24"/>
          <w:szCs w:val="24"/>
        </w:rPr>
        <w:t xml:space="preserve"> are shown on Drawings</w:t>
      </w:r>
      <w:r w:rsidR="0055753A">
        <w:rPr>
          <w:sz w:val="24"/>
          <w:szCs w:val="24"/>
        </w:rPr>
        <w:t> 3</w:t>
      </w:r>
      <w:r w:rsidR="00E373D8">
        <w:rPr>
          <w:sz w:val="24"/>
          <w:szCs w:val="24"/>
        </w:rPr>
        <w:t xml:space="preserve"> to </w:t>
      </w:r>
      <w:r w:rsidR="0068712D">
        <w:rPr>
          <w:sz w:val="24"/>
          <w:szCs w:val="24"/>
        </w:rPr>
        <w:t>9</w:t>
      </w:r>
      <w:r w:rsidR="00E373D8">
        <w:rPr>
          <w:sz w:val="24"/>
          <w:szCs w:val="24"/>
        </w:rPr>
        <w:t xml:space="preserve">.  </w:t>
      </w:r>
      <w:r w:rsidR="00E373D8" w:rsidRPr="00683C4E">
        <w:rPr>
          <w:sz w:val="24"/>
          <w:szCs w:val="24"/>
        </w:rPr>
        <w:t xml:space="preserve">The </w:t>
      </w:r>
      <w:r w:rsidR="00E373D8">
        <w:rPr>
          <w:sz w:val="24"/>
          <w:szCs w:val="24"/>
        </w:rPr>
        <w:t>bridge structures</w:t>
      </w:r>
      <w:r w:rsidR="00E373D8" w:rsidRPr="00683C4E">
        <w:rPr>
          <w:sz w:val="24"/>
          <w:szCs w:val="24"/>
        </w:rPr>
        <w:t xml:space="preserve"> </w:t>
      </w:r>
      <w:r w:rsidR="00E373D8">
        <w:rPr>
          <w:sz w:val="24"/>
          <w:szCs w:val="24"/>
        </w:rPr>
        <w:t xml:space="preserve">located </w:t>
      </w:r>
      <w:r w:rsidR="00E373D8" w:rsidRPr="00683C4E">
        <w:rPr>
          <w:sz w:val="24"/>
          <w:szCs w:val="24"/>
        </w:rPr>
        <w:t xml:space="preserve">along the proposed </w:t>
      </w:r>
      <w:r w:rsidR="00E373D8">
        <w:rPr>
          <w:sz w:val="24"/>
          <w:szCs w:val="24"/>
        </w:rPr>
        <w:t>Highway</w:t>
      </w:r>
      <w:r w:rsidR="00D232BF">
        <w:rPr>
          <w:sz w:val="24"/>
          <w:szCs w:val="24"/>
        </w:rPr>
        <w:t> </w:t>
      </w:r>
      <w:r w:rsidR="00E373D8">
        <w:rPr>
          <w:sz w:val="24"/>
          <w:szCs w:val="24"/>
        </w:rPr>
        <w:t>407 West M</w:t>
      </w:r>
      <w:r w:rsidR="00E373D8" w:rsidRPr="00683C4E">
        <w:rPr>
          <w:sz w:val="24"/>
          <w:szCs w:val="24"/>
        </w:rPr>
        <w:t>ainline and WDL are designated as ‘WM’ structures and ‘WL’ structure</w:t>
      </w:r>
      <w:r w:rsidR="00E373D8">
        <w:rPr>
          <w:sz w:val="24"/>
          <w:szCs w:val="24"/>
        </w:rPr>
        <w:t xml:space="preserve">s, </w:t>
      </w:r>
      <w:r w:rsidR="00E373D8" w:rsidRPr="00683C4E">
        <w:rPr>
          <w:sz w:val="24"/>
          <w:szCs w:val="24"/>
        </w:rPr>
        <w:t>respectively.</w:t>
      </w:r>
      <w:r w:rsidR="00553951">
        <w:rPr>
          <w:sz w:val="24"/>
          <w:szCs w:val="24"/>
        </w:rPr>
        <w:t xml:space="preserve">  The </w:t>
      </w:r>
      <w:r w:rsidR="00E32262">
        <w:rPr>
          <w:sz w:val="24"/>
          <w:szCs w:val="24"/>
        </w:rPr>
        <w:t xml:space="preserve">water crossing </w:t>
      </w:r>
      <w:r w:rsidR="00553951">
        <w:rPr>
          <w:sz w:val="24"/>
          <w:szCs w:val="24"/>
        </w:rPr>
        <w:t xml:space="preserve">structures are designated with a </w:t>
      </w:r>
      <w:r w:rsidR="00E32262">
        <w:rPr>
          <w:sz w:val="24"/>
          <w:szCs w:val="24"/>
        </w:rPr>
        <w:t xml:space="preserve">revised structure number (i.e. </w:t>
      </w:r>
      <w:r w:rsidR="00553951">
        <w:rPr>
          <w:sz w:val="24"/>
          <w:szCs w:val="24"/>
        </w:rPr>
        <w:t>Watershed Number</w:t>
      </w:r>
      <w:r w:rsidR="00E32262">
        <w:rPr>
          <w:sz w:val="24"/>
          <w:szCs w:val="24"/>
        </w:rPr>
        <w:t>).</w:t>
      </w:r>
      <w:r w:rsidR="0066312E">
        <w:rPr>
          <w:sz w:val="24"/>
          <w:szCs w:val="24"/>
        </w:rPr>
        <w:t xml:space="preserve">  A new numbering system (designated ‘M</w:t>
      </w:r>
      <w:r w:rsidR="0066312E">
        <w:rPr>
          <w:sz w:val="24"/>
          <w:szCs w:val="24"/>
        </w:rPr>
        <w:noBreakHyphen/>
        <w:t>‘ for the West Mainline and ‘W</w:t>
      </w:r>
      <w:r w:rsidR="0066312E">
        <w:rPr>
          <w:sz w:val="24"/>
          <w:szCs w:val="24"/>
        </w:rPr>
        <w:noBreakHyphen/>
        <w:t>‘ for the West Durham Link) was provided by URS on October 2009 and is cross</w:t>
      </w:r>
      <w:r w:rsidR="0066312E">
        <w:rPr>
          <w:sz w:val="24"/>
          <w:szCs w:val="24"/>
        </w:rPr>
        <w:noBreakHyphen/>
        <w:t>referenced with the original and revised structure numbering system as shown below.</w:t>
      </w:r>
    </w:p>
    <w:p w:rsidR="00224401" w:rsidRDefault="00224401" w:rsidP="00224401">
      <w:pPr>
        <w:pStyle w:val="LetterText"/>
        <w:keepLines/>
        <w:rPr>
          <w:sz w:val="24"/>
          <w:szCs w:val="24"/>
        </w:rPr>
      </w:pPr>
      <w:r>
        <w:rPr>
          <w:sz w:val="24"/>
          <w:szCs w:val="24"/>
        </w:rPr>
        <w:t>It sho</w:t>
      </w:r>
      <w:r w:rsidR="00FE4393">
        <w:rPr>
          <w:sz w:val="24"/>
          <w:szCs w:val="24"/>
        </w:rPr>
        <w:t>uld be noted that some bridge/</w:t>
      </w:r>
      <w:r w:rsidR="0069298B">
        <w:rPr>
          <w:sz w:val="24"/>
          <w:szCs w:val="24"/>
        </w:rPr>
        <w:t xml:space="preserve">culvert </w:t>
      </w:r>
      <w:r>
        <w:rPr>
          <w:sz w:val="24"/>
          <w:szCs w:val="24"/>
        </w:rPr>
        <w:t xml:space="preserve">structure locations were </w:t>
      </w:r>
      <w:r w:rsidR="001E3226">
        <w:rPr>
          <w:sz w:val="24"/>
          <w:szCs w:val="24"/>
        </w:rPr>
        <w:t xml:space="preserve">added and others </w:t>
      </w:r>
      <w:smartTag w:uri="urn:schemas-microsoft-com:office:smarttags" w:element="State">
        <w:r>
          <w:rPr>
            <w:sz w:val="24"/>
            <w:szCs w:val="24"/>
          </w:rPr>
          <w:t>del</w:t>
        </w:r>
      </w:smartTag>
      <w:r>
        <w:rPr>
          <w:sz w:val="24"/>
          <w:szCs w:val="24"/>
        </w:rPr>
        <w:t>eted</w:t>
      </w:r>
      <w:r w:rsidR="00F430A5">
        <w:rPr>
          <w:sz w:val="24"/>
          <w:szCs w:val="24"/>
        </w:rPr>
        <w:t xml:space="preserve"> as the project progressed</w:t>
      </w:r>
      <w:r w:rsidR="00553951">
        <w:rPr>
          <w:sz w:val="24"/>
          <w:szCs w:val="24"/>
        </w:rPr>
        <w:t>,</w:t>
      </w:r>
      <w:r w:rsidR="00F430A5">
        <w:rPr>
          <w:sz w:val="24"/>
          <w:szCs w:val="24"/>
        </w:rPr>
        <w:t xml:space="preserve"> due to changes </w:t>
      </w:r>
      <w:r w:rsidR="001E3226">
        <w:rPr>
          <w:sz w:val="24"/>
          <w:szCs w:val="24"/>
        </w:rPr>
        <w:t>in</w:t>
      </w:r>
      <w:r w:rsidR="00F430A5">
        <w:rPr>
          <w:sz w:val="24"/>
          <w:szCs w:val="24"/>
        </w:rPr>
        <w:t xml:space="preserve"> alignment and profile</w:t>
      </w:r>
      <w:r w:rsidR="00553951">
        <w:rPr>
          <w:sz w:val="24"/>
          <w:szCs w:val="24"/>
        </w:rPr>
        <w:t xml:space="preserve"> and re-classification of through roads to cul-de-sacs</w:t>
      </w:r>
      <w:r w:rsidR="00F430A5">
        <w:rPr>
          <w:sz w:val="24"/>
          <w:szCs w:val="24"/>
        </w:rPr>
        <w:t xml:space="preserve">.  The new and deleted </w:t>
      </w:r>
      <w:r w:rsidR="00FE4393">
        <w:rPr>
          <w:sz w:val="24"/>
          <w:szCs w:val="24"/>
        </w:rPr>
        <w:t>bridge/</w:t>
      </w:r>
      <w:r w:rsidR="0069298B">
        <w:rPr>
          <w:sz w:val="24"/>
          <w:szCs w:val="24"/>
        </w:rPr>
        <w:t xml:space="preserve">culvert </w:t>
      </w:r>
      <w:r>
        <w:rPr>
          <w:sz w:val="24"/>
          <w:szCs w:val="24"/>
        </w:rPr>
        <w:t xml:space="preserve">sites are </w:t>
      </w:r>
      <w:r w:rsidR="001E3226">
        <w:rPr>
          <w:sz w:val="24"/>
          <w:szCs w:val="24"/>
        </w:rPr>
        <w:t xml:space="preserve">also </w:t>
      </w:r>
      <w:r>
        <w:rPr>
          <w:sz w:val="24"/>
          <w:szCs w:val="24"/>
        </w:rPr>
        <w:t>identified below</w:t>
      </w:r>
      <w:r w:rsidR="001E3226">
        <w:rPr>
          <w:sz w:val="24"/>
          <w:szCs w:val="24"/>
        </w:rPr>
        <w:t>.</w:t>
      </w:r>
      <w:r>
        <w:rPr>
          <w:sz w:val="24"/>
          <w:szCs w:val="24"/>
        </w:rPr>
        <w:t xml:space="preserve"> </w:t>
      </w:r>
      <w:r w:rsidR="00553951">
        <w:rPr>
          <w:sz w:val="24"/>
          <w:szCs w:val="24"/>
        </w:rPr>
        <w:t xml:space="preserve"> </w:t>
      </w:r>
      <w:r>
        <w:rPr>
          <w:sz w:val="24"/>
          <w:szCs w:val="24"/>
        </w:rPr>
        <w:t xml:space="preserve">FIDR sheets </w:t>
      </w:r>
      <w:r w:rsidR="00E03194">
        <w:rPr>
          <w:sz w:val="24"/>
          <w:szCs w:val="24"/>
        </w:rPr>
        <w:t xml:space="preserve">or AFC sheets </w:t>
      </w:r>
      <w:r>
        <w:rPr>
          <w:sz w:val="24"/>
          <w:szCs w:val="24"/>
        </w:rPr>
        <w:t>were not developed</w:t>
      </w:r>
      <w:r w:rsidR="00F430A5">
        <w:rPr>
          <w:sz w:val="24"/>
          <w:szCs w:val="24"/>
        </w:rPr>
        <w:t xml:space="preserve"> </w:t>
      </w:r>
      <w:r w:rsidR="001E3226">
        <w:rPr>
          <w:sz w:val="24"/>
          <w:szCs w:val="24"/>
        </w:rPr>
        <w:t>for the new sites</w:t>
      </w:r>
      <w:r>
        <w:rPr>
          <w:sz w:val="24"/>
          <w:szCs w:val="24"/>
        </w:rPr>
        <w:t xml:space="preserve">.  At some locations, the </w:t>
      </w:r>
      <w:r w:rsidR="00FE4393">
        <w:rPr>
          <w:sz w:val="24"/>
          <w:szCs w:val="24"/>
        </w:rPr>
        <w:t>bridge/c</w:t>
      </w:r>
      <w:r w:rsidR="0069298B">
        <w:rPr>
          <w:sz w:val="24"/>
          <w:szCs w:val="24"/>
        </w:rPr>
        <w:t>ulvert</w:t>
      </w:r>
      <w:r>
        <w:rPr>
          <w:sz w:val="24"/>
          <w:szCs w:val="24"/>
        </w:rPr>
        <w:t xml:space="preserve"> </w:t>
      </w:r>
      <w:r w:rsidR="001E3226">
        <w:rPr>
          <w:sz w:val="24"/>
          <w:szCs w:val="24"/>
        </w:rPr>
        <w:t xml:space="preserve">structures were </w:t>
      </w:r>
      <w:r>
        <w:rPr>
          <w:sz w:val="24"/>
          <w:szCs w:val="24"/>
        </w:rPr>
        <w:t xml:space="preserve">deleted after </w:t>
      </w:r>
      <w:r w:rsidR="001E3226">
        <w:rPr>
          <w:sz w:val="24"/>
          <w:szCs w:val="24"/>
        </w:rPr>
        <w:t xml:space="preserve">the </w:t>
      </w:r>
      <w:r>
        <w:rPr>
          <w:sz w:val="24"/>
          <w:szCs w:val="24"/>
        </w:rPr>
        <w:t xml:space="preserve">boreholes </w:t>
      </w:r>
      <w:r w:rsidR="001E3226">
        <w:rPr>
          <w:sz w:val="24"/>
          <w:szCs w:val="24"/>
        </w:rPr>
        <w:t>had been drilled and</w:t>
      </w:r>
      <w:r>
        <w:rPr>
          <w:sz w:val="24"/>
          <w:szCs w:val="24"/>
        </w:rPr>
        <w:t xml:space="preserve"> as a result, FIR (Part</w:t>
      </w:r>
      <w:r w:rsidR="00D232BF">
        <w:rPr>
          <w:sz w:val="24"/>
          <w:szCs w:val="24"/>
        </w:rPr>
        <w:t> </w:t>
      </w:r>
      <w:r>
        <w:rPr>
          <w:sz w:val="24"/>
          <w:szCs w:val="24"/>
        </w:rPr>
        <w:t xml:space="preserve">A) </w:t>
      </w:r>
      <w:r w:rsidR="00553951">
        <w:rPr>
          <w:sz w:val="24"/>
          <w:szCs w:val="24"/>
        </w:rPr>
        <w:t xml:space="preserve">only </w:t>
      </w:r>
      <w:r>
        <w:rPr>
          <w:sz w:val="24"/>
          <w:szCs w:val="24"/>
        </w:rPr>
        <w:t xml:space="preserve">sheets were developed for information purposes and are included </w:t>
      </w:r>
      <w:r w:rsidR="001E3226">
        <w:rPr>
          <w:sz w:val="24"/>
          <w:szCs w:val="24"/>
        </w:rPr>
        <w:t>in</w:t>
      </w:r>
      <w:r>
        <w:rPr>
          <w:sz w:val="24"/>
          <w:szCs w:val="24"/>
        </w:rPr>
        <w:t xml:space="preserve"> this report.</w:t>
      </w:r>
    </w:p>
    <w:p w:rsidR="004177B0" w:rsidRDefault="00224401">
      <w:pPr>
        <w:pStyle w:val="LetterText"/>
        <w:rPr>
          <w:sz w:val="24"/>
          <w:szCs w:val="24"/>
        </w:rPr>
      </w:pPr>
      <w:r w:rsidRPr="00683C4E">
        <w:rPr>
          <w:sz w:val="24"/>
          <w:szCs w:val="24"/>
        </w:rPr>
        <w:t xml:space="preserve">It </w:t>
      </w:r>
      <w:r>
        <w:rPr>
          <w:sz w:val="24"/>
          <w:szCs w:val="24"/>
        </w:rPr>
        <w:t>should also be</w:t>
      </w:r>
      <w:r w:rsidRPr="00683C4E">
        <w:rPr>
          <w:sz w:val="24"/>
          <w:szCs w:val="24"/>
        </w:rPr>
        <w:t xml:space="preserve"> noted that </w:t>
      </w:r>
      <w:r w:rsidR="00885A71">
        <w:rPr>
          <w:sz w:val="24"/>
          <w:szCs w:val="24"/>
        </w:rPr>
        <w:t xml:space="preserve">all </w:t>
      </w:r>
      <w:r w:rsidRPr="00683C4E">
        <w:rPr>
          <w:sz w:val="24"/>
          <w:szCs w:val="24"/>
        </w:rPr>
        <w:t xml:space="preserve">culvert sites </w:t>
      </w:r>
      <w:r w:rsidR="00885A71">
        <w:rPr>
          <w:sz w:val="24"/>
          <w:szCs w:val="24"/>
        </w:rPr>
        <w:t xml:space="preserve">were </w:t>
      </w:r>
      <w:r w:rsidR="00082FE9">
        <w:rPr>
          <w:sz w:val="24"/>
          <w:szCs w:val="24"/>
        </w:rPr>
        <w:t xml:space="preserve">originally </w:t>
      </w:r>
      <w:r w:rsidRPr="00683C4E">
        <w:rPr>
          <w:sz w:val="24"/>
          <w:szCs w:val="24"/>
        </w:rPr>
        <w:t>designated as low-complexity sites</w:t>
      </w:r>
      <w:r w:rsidR="00885A71">
        <w:rPr>
          <w:sz w:val="24"/>
          <w:szCs w:val="24"/>
        </w:rPr>
        <w:t xml:space="preserve"> in the Phase</w:t>
      </w:r>
      <w:r w:rsidR="00213BDC">
        <w:rPr>
          <w:sz w:val="24"/>
          <w:szCs w:val="24"/>
        </w:rPr>
        <w:t> </w:t>
      </w:r>
      <w:r w:rsidR="00885A71">
        <w:rPr>
          <w:sz w:val="24"/>
          <w:szCs w:val="24"/>
        </w:rPr>
        <w:t>I study report</w:t>
      </w:r>
      <w:r w:rsidR="00082FE9">
        <w:rPr>
          <w:sz w:val="24"/>
          <w:szCs w:val="24"/>
        </w:rPr>
        <w:t>.  T</w:t>
      </w:r>
      <w:r w:rsidR="0069298B">
        <w:rPr>
          <w:sz w:val="24"/>
          <w:szCs w:val="24"/>
        </w:rPr>
        <w:t xml:space="preserve">hus, </w:t>
      </w:r>
      <w:r w:rsidR="00885A71">
        <w:rPr>
          <w:sz w:val="24"/>
          <w:szCs w:val="24"/>
        </w:rPr>
        <w:t xml:space="preserve">no </w:t>
      </w:r>
      <w:r w:rsidRPr="00683C4E">
        <w:rPr>
          <w:sz w:val="24"/>
          <w:szCs w:val="24"/>
        </w:rPr>
        <w:t>borehole investigation was carried out at the</w:t>
      </w:r>
      <w:r w:rsidR="00F430A5">
        <w:rPr>
          <w:sz w:val="24"/>
          <w:szCs w:val="24"/>
        </w:rPr>
        <w:t xml:space="preserve"> </w:t>
      </w:r>
      <w:r w:rsidR="0069298B">
        <w:rPr>
          <w:sz w:val="24"/>
          <w:szCs w:val="24"/>
        </w:rPr>
        <w:t>culvert</w:t>
      </w:r>
      <w:r w:rsidRPr="00683C4E">
        <w:rPr>
          <w:sz w:val="24"/>
          <w:szCs w:val="24"/>
        </w:rPr>
        <w:t xml:space="preserve"> site</w:t>
      </w:r>
      <w:r>
        <w:rPr>
          <w:sz w:val="24"/>
          <w:szCs w:val="24"/>
        </w:rPr>
        <w:t>s</w:t>
      </w:r>
      <w:r w:rsidRPr="00683C4E">
        <w:rPr>
          <w:sz w:val="24"/>
          <w:szCs w:val="24"/>
        </w:rPr>
        <w:t xml:space="preserve"> as part of the</w:t>
      </w:r>
      <w:r>
        <w:rPr>
          <w:sz w:val="24"/>
          <w:szCs w:val="24"/>
        </w:rPr>
        <w:t xml:space="preserve"> current Phase</w:t>
      </w:r>
      <w:r w:rsidR="00213BDC">
        <w:rPr>
          <w:sz w:val="24"/>
          <w:szCs w:val="24"/>
        </w:rPr>
        <w:t> </w:t>
      </w:r>
      <w:r>
        <w:rPr>
          <w:sz w:val="24"/>
          <w:szCs w:val="24"/>
        </w:rPr>
        <w:t>II</w:t>
      </w:r>
      <w:r w:rsidRPr="00683C4E">
        <w:rPr>
          <w:sz w:val="24"/>
          <w:szCs w:val="24"/>
        </w:rPr>
        <w:t xml:space="preserve"> foundation investigation</w:t>
      </w:r>
      <w:r>
        <w:rPr>
          <w:sz w:val="24"/>
          <w:szCs w:val="24"/>
        </w:rPr>
        <w:t xml:space="preserve">.  </w:t>
      </w:r>
      <w:r w:rsidR="00082FE9">
        <w:rPr>
          <w:sz w:val="24"/>
          <w:szCs w:val="24"/>
        </w:rPr>
        <w:t>Subsequent to completion of the field investigation at sites for which PTE had been granted t</w:t>
      </w:r>
      <w:r w:rsidR="00E03194">
        <w:rPr>
          <w:sz w:val="24"/>
          <w:szCs w:val="24"/>
        </w:rPr>
        <w:t>h</w:t>
      </w:r>
      <w:r w:rsidR="003921B3">
        <w:rPr>
          <w:sz w:val="24"/>
          <w:szCs w:val="24"/>
        </w:rPr>
        <w:t xml:space="preserve">e </w:t>
      </w:r>
      <w:r w:rsidR="00553951">
        <w:rPr>
          <w:sz w:val="24"/>
          <w:szCs w:val="24"/>
        </w:rPr>
        <w:t xml:space="preserve">structural designer </w:t>
      </w:r>
      <w:r w:rsidR="0069298B">
        <w:rPr>
          <w:sz w:val="24"/>
          <w:szCs w:val="24"/>
        </w:rPr>
        <w:t xml:space="preserve">indicated that </w:t>
      </w:r>
      <w:r w:rsidR="00082FE9">
        <w:rPr>
          <w:sz w:val="24"/>
          <w:szCs w:val="24"/>
        </w:rPr>
        <w:t>the designation of some</w:t>
      </w:r>
      <w:r w:rsidR="003921B3">
        <w:rPr>
          <w:sz w:val="24"/>
          <w:szCs w:val="24"/>
        </w:rPr>
        <w:t xml:space="preserve"> culverts in the </w:t>
      </w:r>
      <w:r w:rsidR="00213BDC">
        <w:rPr>
          <w:sz w:val="24"/>
          <w:szCs w:val="24"/>
        </w:rPr>
        <w:t>Phase </w:t>
      </w:r>
      <w:r w:rsidR="003921B3">
        <w:rPr>
          <w:sz w:val="24"/>
          <w:szCs w:val="24"/>
        </w:rPr>
        <w:t>I study ha</w:t>
      </w:r>
      <w:r w:rsidR="00C333CB">
        <w:rPr>
          <w:sz w:val="24"/>
          <w:szCs w:val="24"/>
        </w:rPr>
        <w:t xml:space="preserve">d </w:t>
      </w:r>
      <w:r w:rsidR="003921B3">
        <w:rPr>
          <w:sz w:val="24"/>
          <w:szCs w:val="24"/>
        </w:rPr>
        <w:t xml:space="preserve">been changed to </w:t>
      </w:r>
      <w:r w:rsidR="00C333CB">
        <w:rPr>
          <w:sz w:val="24"/>
          <w:szCs w:val="24"/>
        </w:rPr>
        <w:t xml:space="preserve">medium complexity </w:t>
      </w:r>
      <w:r w:rsidR="003921B3">
        <w:rPr>
          <w:sz w:val="24"/>
          <w:szCs w:val="24"/>
        </w:rPr>
        <w:t xml:space="preserve">bridge structures </w:t>
      </w:r>
      <w:r w:rsidR="001632ED">
        <w:rPr>
          <w:sz w:val="24"/>
          <w:szCs w:val="24"/>
        </w:rPr>
        <w:t xml:space="preserve">(span </w:t>
      </w:r>
      <w:r w:rsidR="00C333CB">
        <w:rPr>
          <w:sz w:val="24"/>
          <w:szCs w:val="24"/>
        </w:rPr>
        <w:t xml:space="preserve">length </w:t>
      </w:r>
      <w:r w:rsidR="001632ED">
        <w:rPr>
          <w:sz w:val="24"/>
          <w:szCs w:val="24"/>
        </w:rPr>
        <w:t>greater than 6</w:t>
      </w:r>
      <w:r w:rsidR="00D30ECA">
        <w:rPr>
          <w:sz w:val="24"/>
          <w:szCs w:val="24"/>
        </w:rPr>
        <w:t> </w:t>
      </w:r>
      <w:r w:rsidR="001632ED">
        <w:rPr>
          <w:sz w:val="24"/>
          <w:szCs w:val="24"/>
        </w:rPr>
        <w:t>m with open footing foundations</w:t>
      </w:r>
      <w:r w:rsidR="00C333CB">
        <w:rPr>
          <w:sz w:val="24"/>
          <w:szCs w:val="24"/>
        </w:rPr>
        <w:t xml:space="preserve"> as agreed upon by the Foundations Team for the project</w:t>
      </w:r>
      <w:r w:rsidR="001632ED">
        <w:rPr>
          <w:sz w:val="24"/>
          <w:szCs w:val="24"/>
        </w:rPr>
        <w:t xml:space="preserve">).  </w:t>
      </w:r>
      <w:r w:rsidR="003921B3">
        <w:rPr>
          <w:sz w:val="24"/>
          <w:szCs w:val="24"/>
        </w:rPr>
        <w:t xml:space="preserve">In addition, </w:t>
      </w:r>
      <w:r w:rsidR="00E03194">
        <w:rPr>
          <w:sz w:val="24"/>
          <w:szCs w:val="24"/>
        </w:rPr>
        <w:t>new culvert</w:t>
      </w:r>
      <w:r w:rsidR="003921B3">
        <w:rPr>
          <w:sz w:val="24"/>
          <w:szCs w:val="24"/>
        </w:rPr>
        <w:t xml:space="preserve"> and </w:t>
      </w:r>
      <w:r w:rsidR="00E03194">
        <w:rPr>
          <w:sz w:val="24"/>
          <w:szCs w:val="24"/>
        </w:rPr>
        <w:t xml:space="preserve">bridge </w:t>
      </w:r>
      <w:r w:rsidR="003921B3">
        <w:rPr>
          <w:sz w:val="24"/>
          <w:szCs w:val="24"/>
        </w:rPr>
        <w:t xml:space="preserve">structures have been identified for the </w:t>
      </w:r>
      <w:proofErr w:type="gramStart"/>
      <w:r w:rsidR="003921B3">
        <w:rPr>
          <w:sz w:val="24"/>
          <w:szCs w:val="24"/>
        </w:rPr>
        <w:t xml:space="preserve">project </w:t>
      </w:r>
      <w:r w:rsidR="001632ED">
        <w:rPr>
          <w:sz w:val="24"/>
          <w:szCs w:val="24"/>
        </w:rPr>
        <w:t>that</w:t>
      </w:r>
      <w:r w:rsidR="00372FC8">
        <w:rPr>
          <w:sz w:val="24"/>
          <w:szCs w:val="24"/>
        </w:rPr>
        <w:t xml:space="preserve"> were</w:t>
      </w:r>
      <w:proofErr w:type="gramEnd"/>
      <w:r w:rsidR="00372FC8">
        <w:rPr>
          <w:sz w:val="24"/>
          <w:szCs w:val="24"/>
        </w:rPr>
        <w:t xml:space="preserve"> not included in the Phase</w:t>
      </w:r>
      <w:r w:rsidR="00213BDC">
        <w:rPr>
          <w:sz w:val="24"/>
          <w:szCs w:val="24"/>
        </w:rPr>
        <w:t> </w:t>
      </w:r>
      <w:r w:rsidR="00372FC8">
        <w:rPr>
          <w:sz w:val="24"/>
          <w:szCs w:val="24"/>
        </w:rPr>
        <w:t>I study</w:t>
      </w:r>
      <w:r w:rsidR="003921B3">
        <w:rPr>
          <w:sz w:val="24"/>
          <w:szCs w:val="24"/>
        </w:rPr>
        <w:t xml:space="preserve">.  </w:t>
      </w:r>
      <w:r w:rsidR="001632ED">
        <w:rPr>
          <w:sz w:val="24"/>
          <w:szCs w:val="24"/>
        </w:rPr>
        <w:t xml:space="preserve">As a result, </w:t>
      </w:r>
      <w:r w:rsidR="00C333CB">
        <w:rPr>
          <w:sz w:val="24"/>
          <w:szCs w:val="24"/>
        </w:rPr>
        <w:t>the</w:t>
      </w:r>
      <w:r w:rsidR="003431EF">
        <w:rPr>
          <w:sz w:val="24"/>
          <w:szCs w:val="24"/>
        </w:rPr>
        <w:t xml:space="preserve"> target </w:t>
      </w:r>
      <w:r w:rsidR="00702546">
        <w:rPr>
          <w:sz w:val="24"/>
          <w:szCs w:val="24"/>
        </w:rPr>
        <w:t xml:space="preserve">investigative effort </w:t>
      </w:r>
      <w:r w:rsidR="00C333CB">
        <w:rPr>
          <w:sz w:val="24"/>
          <w:szCs w:val="24"/>
        </w:rPr>
        <w:t>initially</w:t>
      </w:r>
      <w:r w:rsidR="003431EF">
        <w:rPr>
          <w:sz w:val="24"/>
          <w:szCs w:val="24"/>
        </w:rPr>
        <w:t xml:space="preserve"> identified for all </w:t>
      </w:r>
      <w:r w:rsidR="00541263">
        <w:rPr>
          <w:sz w:val="24"/>
          <w:szCs w:val="24"/>
        </w:rPr>
        <w:t xml:space="preserve">new </w:t>
      </w:r>
      <w:r w:rsidR="001632ED">
        <w:rPr>
          <w:sz w:val="24"/>
          <w:szCs w:val="24"/>
        </w:rPr>
        <w:t xml:space="preserve">structures </w:t>
      </w:r>
      <w:r w:rsidR="003431EF">
        <w:rPr>
          <w:sz w:val="24"/>
          <w:szCs w:val="24"/>
        </w:rPr>
        <w:t>and culverts</w:t>
      </w:r>
      <w:r w:rsidR="00C333CB">
        <w:rPr>
          <w:sz w:val="24"/>
          <w:szCs w:val="24"/>
        </w:rPr>
        <w:t xml:space="preserve"> that</w:t>
      </w:r>
      <w:r w:rsidR="003431EF">
        <w:rPr>
          <w:sz w:val="24"/>
          <w:szCs w:val="24"/>
        </w:rPr>
        <w:t xml:space="preserve"> have been re</w:t>
      </w:r>
      <w:r w:rsidR="00696697">
        <w:rPr>
          <w:sz w:val="24"/>
          <w:szCs w:val="24"/>
        </w:rPr>
        <w:noBreakHyphen/>
      </w:r>
      <w:r w:rsidR="003431EF">
        <w:rPr>
          <w:sz w:val="24"/>
          <w:szCs w:val="24"/>
        </w:rPr>
        <w:t>classified as medium complexity</w:t>
      </w:r>
      <w:r w:rsidR="00702546">
        <w:rPr>
          <w:sz w:val="24"/>
          <w:szCs w:val="24"/>
        </w:rPr>
        <w:t xml:space="preserve"> was not achieved</w:t>
      </w:r>
      <w:r w:rsidR="003431EF">
        <w:rPr>
          <w:sz w:val="24"/>
          <w:szCs w:val="24"/>
        </w:rPr>
        <w:t xml:space="preserve"> </w:t>
      </w:r>
      <w:r w:rsidR="00702546">
        <w:rPr>
          <w:sz w:val="24"/>
          <w:szCs w:val="24"/>
        </w:rPr>
        <w:t>and</w:t>
      </w:r>
      <w:r>
        <w:rPr>
          <w:sz w:val="24"/>
          <w:szCs w:val="24"/>
        </w:rPr>
        <w:t xml:space="preserve"> additional investigation</w:t>
      </w:r>
      <w:r w:rsidR="00C333CB">
        <w:rPr>
          <w:sz w:val="24"/>
          <w:szCs w:val="24"/>
        </w:rPr>
        <w:t>s</w:t>
      </w:r>
      <w:r>
        <w:rPr>
          <w:sz w:val="24"/>
          <w:szCs w:val="24"/>
        </w:rPr>
        <w:t xml:space="preserve"> </w:t>
      </w:r>
      <w:r w:rsidR="00702546">
        <w:rPr>
          <w:sz w:val="24"/>
          <w:szCs w:val="24"/>
        </w:rPr>
        <w:t xml:space="preserve">will be required </w:t>
      </w:r>
      <w:r>
        <w:rPr>
          <w:sz w:val="24"/>
          <w:szCs w:val="24"/>
        </w:rPr>
        <w:t>at a later stage</w:t>
      </w:r>
      <w:r w:rsidRPr="00683C4E">
        <w:rPr>
          <w:sz w:val="24"/>
          <w:szCs w:val="24"/>
        </w:rPr>
        <w:t xml:space="preserve"> </w:t>
      </w:r>
      <w:r w:rsidR="00C333CB">
        <w:rPr>
          <w:sz w:val="24"/>
          <w:szCs w:val="24"/>
        </w:rPr>
        <w:t xml:space="preserve">as new permission to enter are granted </w:t>
      </w:r>
      <w:r w:rsidR="003431EF">
        <w:rPr>
          <w:sz w:val="24"/>
          <w:szCs w:val="24"/>
        </w:rPr>
        <w:t>or during detailed design.</w:t>
      </w:r>
    </w:p>
    <w:tbl>
      <w:tblPr>
        <w:tblW w:w="10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894"/>
        <w:gridCol w:w="1227"/>
        <w:gridCol w:w="1372"/>
        <w:gridCol w:w="1120"/>
        <w:gridCol w:w="2144"/>
        <w:gridCol w:w="904"/>
        <w:gridCol w:w="1100"/>
        <w:gridCol w:w="1843"/>
      </w:tblGrid>
      <w:tr w:rsidR="00A801D8" w:rsidRPr="0004433E" w:rsidTr="007D50AC">
        <w:trPr>
          <w:tblHeader/>
          <w:jc w:val="center"/>
        </w:trPr>
        <w:tc>
          <w:tcPr>
            <w:tcW w:w="894" w:type="dxa"/>
            <w:shd w:val="clear" w:color="auto" w:fill="E6E6E6"/>
            <w:vAlign w:val="center"/>
          </w:tcPr>
          <w:p w:rsidR="00A351C7" w:rsidRDefault="00602DA8">
            <w:pPr>
              <w:keepNext/>
              <w:keepLines/>
              <w:spacing w:line="240" w:lineRule="auto"/>
              <w:ind w:left="-121" w:right="-140"/>
              <w:jc w:val="center"/>
              <w:rPr>
                <w:b/>
                <w:sz w:val="20"/>
              </w:rPr>
            </w:pPr>
            <w:r>
              <w:rPr>
                <w:b/>
                <w:sz w:val="20"/>
              </w:rPr>
              <w:lastRenderedPageBreak/>
              <w:t>New</w:t>
            </w:r>
          </w:p>
          <w:p w:rsidR="00A351C7" w:rsidRDefault="00602DA8">
            <w:pPr>
              <w:keepNext/>
              <w:keepLines/>
              <w:spacing w:line="240" w:lineRule="auto"/>
              <w:ind w:left="-121" w:right="-140"/>
              <w:jc w:val="center"/>
              <w:rPr>
                <w:b/>
                <w:sz w:val="20"/>
              </w:rPr>
            </w:pPr>
            <w:r>
              <w:rPr>
                <w:b/>
                <w:sz w:val="20"/>
              </w:rPr>
              <w:t>Structure</w:t>
            </w:r>
          </w:p>
          <w:p w:rsidR="00A351C7" w:rsidRDefault="00602DA8">
            <w:pPr>
              <w:keepNext/>
              <w:keepLines/>
              <w:spacing w:line="240" w:lineRule="auto"/>
              <w:ind w:left="-121" w:right="-140"/>
              <w:jc w:val="center"/>
              <w:rPr>
                <w:b/>
                <w:sz w:val="20"/>
              </w:rPr>
            </w:pPr>
            <w:r>
              <w:rPr>
                <w:b/>
                <w:sz w:val="20"/>
              </w:rPr>
              <w:t>No.</w:t>
            </w:r>
          </w:p>
        </w:tc>
        <w:tc>
          <w:tcPr>
            <w:tcW w:w="1227" w:type="dxa"/>
            <w:shd w:val="clear" w:color="auto" w:fill="E6E6E6"/>
            <w:vAlign w:val="center"/>
          </w:tcPr>
          <w:p w:rsidR="00602DA8" w:rsidRDefault="00602DA8" w:rsidP="00602DA8">
            <w:pPr>
              <w:keepNext/>
              <w:keepLines/>
              <w:spacing w:line="240" w:lineRule="auto"/>
              <w:ind w:left="-103" w:right="-130"/>
              <w:jc w:val="center"/>
              <w:rPr>
                <w:b/>
                <w:sz w:val="20"/>
              </w:rPr>
            </w:pPr>
            <w:r>
              <w:rPr>
                <w:b/>
                <w:sz w:val="20"/>
              </w:rPr>
              <w:t>Original Structure No.</w:t>
            </w:r>
          </w:p>
          <w:p w:rsidR="00602DA8" w:rsidRDefault="00602DA8" w:rsidP="00602DA8">
            <w:pPr>
              <w:keepNext/>
              <w:keepLines/>
              <w:spacing w:line="240" w:lineRule="auto"/>
              <w:ind w:left="-103" w:right="-130"/>
              <w:jc w:val="center"/>
              <w:rPr>
                <w:b/>
                <w:sz w:val="20"/>
              </w:rPr>
            </w:pPr>
            <w:r>
              <w:rPr>
                <w:b/>
                <w:sz w:val="20"/>
              </w:rPr>
              <w:t>(Original Site Ranking)</w:t>
            </w:r>
          </w:p>
        </w:tc>
        <w:tc>
          <w:tcPr>
            <w:tcW w:w="1372" w:type="dxa"/>
            <w:shd w:val="clear" w:color="auto" w:fill="E6E6E6"/>
            <w:vAlign w:val="center"/>
          </w:tcPr>
          <w:p w:rsidR="00A351C7" w:rsidRDefault="00602DA8">
            <w:pPr>
              <w:keepNext/>
              <w:keepLines/>
              <w:spacing w:line="240" w:lineRule="auto"/>
              <w:ind w:left="-130" w:right="-100"/>
              <w:jc w:val="center"/>
              <w:rPr>
                <w:b/>
                <w:sz w:val="20"/>
              </w:rPr>
            </w:pPr>
            <w:r>
              <w:rPr>
                <w:b/>
                <w:sz w:val="20"/>
              </w:rPr>
              <w:t>Watercourse</w:t>
            </w:r>
            <w:r w:rsidRPr="0004433E">
              <w:rPr>
                <w:b/>
                <w:sz w:val="20"/>
              </w:rPr>
              <w:t xml:space="preserve"> </w:t>
            </w:r>
          </w:p>
          <w:p w:rsidR="00A351C7" w:rsidRDefault="00602DA8">
            <w:pPr>
              <w:keepNext/>
              <w:keepLines/>
              <w:spacing w:line="240" w:lineRule="auto"/>
              <w:ind w:left="-130" w:right="-100"/>
              <w:jc w:val="center"/>
              <w:rPr>
                <w:b/>
                <w:sz w:val="20"/>
              </w:rPr>
            </w:pPr>
            <w:r w:rsidRPr="0004433E">
              <w:rPr>
                <w:b/>
                <w:sz w:val="20"/>
              </w:rPr>
              <w:t>No.</w:t>
            </w:r>
          </w:p>
        </w:tc>
        <w:tc>
          <w:tcPr>
            <w:tcW w:w="1120" w:type="dxa"/>
            <w:shd w:val="clear" w:color="auto" w:fill="E6E6E6"/>
            <w:vAlign w:val="center"/>
          </w:tcPr>
          <w:p w:rsidR="00602DA8" w:rsidRDefault="00602DA8" w:rsidP="00602DA8">
            <w:pPr>
              <w:keepNext/>
              <w:keepLines/>
              <w:spacing w:line="240" w:lineRule="auto"/>
              <w:jc w:val="center"/>
              <w:rPr>
                <w:b/>
                <w:sz w:val="20"/>
              </w:rPr>
            </w:pPr>
            <w:r>
              <w:rPr>
                <w:b/>
                <w:sz w:val="20"/>
              </w:rPr>
              <w:t xml:space="preserve">Revised </w:t>
            </w:r>
            <w:r w:rsidRPr="0004433E">
              <w:rPr>
                <w:b/>
                <w:sz w:val="20"/>
              </w:rPr>
              <w:t>Category</w:t>
            </w:r>
          </w:p>
          <w:p w:rsidR="00602DA8" w:rsidRDefault="00602DA8" w:rsidP="00602DA8">
            <w:pPr>
              <w:keepNext/>
              <w:keepLines/>
              <w:spacing w:line="240" w:lineRule="auto"/>
              <w:jc w:val="center"/>
              <w:rPr>
                <w:b/>
                <w:sz w:val="20"/>
              </w:rPr>
            </w:pPr>
            <w:r>
              <w:rPr>
                <w:b/>
                <w:sz w:val="20"/>
              </w:rPr>
              <w:t>(Original Category)</w:t>
            </w:r>
          </w:p>
          <w:p w:rsidR="00602DA8" w:rsidRDefault="00602DA8" w:rsidP="00602DA8">
            <w:pPr>
              <w:keepNext/>
              <w:keepLines/>
              <w:spacing w:line="240" w:lineRule="auto"/>
              <w:jc w:val="center"/>
              <w:rPr>
                <w:b/>
                <w:sz w:val="20"/>
              </w:rPr>
            </w:pPr>
          </w:p>
        </w:tc>
        <w:tc>
          <w:tcPr>
            <w:tcW w:w="2144" w:type="dxa"/>
            <w:shd w:val="clear" w:color="auto" w:fill="E6E6E6"/>
            <w:vAlign w:val="center"/>
          </w:tcPr>
          <w:p w:rsidR="00602DA8" w:rsidRDefault="00602DA8" w:rsidP="00602DA8">
            <w:pPr>
              <w:keepNext/>
              <w:keepLines/>
              <w:spacing w:line="240" w:lineRule="auto"/>
              <w:jc w:val="center"/>
              <w:rPr>
                <w:b/>
                <w:sz w:val="20"/>
              </w:rPr>
            </w:pPr>
            <w:r>
              <w:rPr>
                <w:b/>
                <w:sz w:val="20"/>
              </w:rPr>
              <w:t xml:space="preserve">Revised </w:t>
            </w:r>
            <w:r w:rsidRPr="0004433E">
              <w:rPr>
                <w:b/>
                <w:sz w:val="20"/>
              </w:rPr>
              <w:t>Location</w:t>
            </w:r>
          </w:p>
          <w:p w:rsidR="00602DA8" w:rsidRDefault="00602DA8" w:rsidP="00602DA8">
            <w:pPr>
              <w:keepNext/>
              <w:keepLines/>
              <w:spacing w:line="240" w:lineRule="auto"/>
              <w:jc w:val="center"/>
              <w:rPr>
                <w:b/>
                <w:sz w:val="20"/>
              </w:rPr>
            </w:pPr>
            <w:r>
              <w:rPr>
                <w:b/>
                <w:sz w:val="20"/>
              </w:rPr>
              <w:t>(Original Location)</w:t>
            </w:r>
          </w:p>
        </w:tc>
        <w:tc>
          <w:tcPr>
            <w:tcW w:w="904" w:type="dxa"/>
            <w:shd w:val="clear" w:color="auto" w:fill="E6E6E6"/>
            <w:vAlign w:val="center"/>
          </w:tcPr>
          <w:p w:rsidR="00A351C7" w:rsidRDefault="00602DA8">
            <w:pPr>
              <w:keepNext/>
              <w:keepLines/>
              <w:spacing w:line="240" w:lineRule="auto"/>
              <w:ind w:left="-115" w:right="-115"/>
              <w:jc w:val="center"/>
              <w:rPr>
                <w:b/>
                <w:sz w:val="20"/>
              </w:rPr>
            </w:pPr>
            <w:r>
              <w:rPr>
                <w:b/>
                <w:sz w:val="20"/>
              </w:rPr>
              <w:t xml:space="preserve">Revised </w:t>
            </w:r>
            <w:r w:rsidRPr="0004433E">
              <w:rPr>
                <w:b/>
                <w:sz w:val="20"/>
              </w:rPr>
              <w:t>Site Ranking</w:t>
            </w:r>
          </w:p>
        </w:tc>
        <w:tc>
          <w:tcPr>
            <w:tcW w:w="1100" w:type="dxa"/>
            <w:shd w:val="clear" w:color="auto" w:fill="E6E6E6"/>
            <w:vAlign w:val="center"/>
          </w:tcPr>
          <w:p w:rsidR="00A351C7" w:rsidRDefault="00602DA8">
            <w:pPr>
              <w:keepNext/>
              <w:keepLines/>
              <w:spacing w:line="240" w:lineRule="auto"/>
              <w:ind w:left="-115" w:right="-115"/>
              <w:jc w:val="center"/>
              <w:rPr>
                <w:b/>
                <w:sz w:val="20"/>
              </w:rPr>
            </w:pPr>
            <w:r w:rsidRPr="0004433E">
              <w:rPr>
                <w:b/>
                <w:sz w:val="20"/>
              </w:rPr>
              <w:t xml:space="preserve">Borehole </w:t>
            </w:r>
          </w:p>
          <w:p w:rsidR="00A351C7" w:rsidRDefault="00602DA8">
            <w:pPr>
              <w:keepNext/>
              <w:keepLines/>
              <w:spacing w:line="240" w:lineRule="auto"/>
              <w:ind w:left="-115" w:right="-115"/>
              <w:jc w:val="center"/>
              <w:rPr>
                <w:b/>
                <w:sz w:val="20"/>
              </w:rPr>
            </w:pPr>
            <w:r w:rsidRPr="0004433E">
              <w:rPr>
                <w:b/>
                <w:sz w:val="20"/>
              </w:rPr>
              <w:t>Nos.</w:t>
            </w:r>
          </w:p>
        </w:tc>
        <w:tc>
          <w:tcPr>
            <w:tcW w:w="1843" w:type="dxa"/>
            <w:shd w:val="clear" w:color="auto" w:fill="E6E6E6"/>
            <w:vAlign w:val="center"/>
          </w:tcPr>
          <w:p w:rsidR="00A351C7" w:rsidRDefault="00602DA8">
            <w:pPr>
              <w:keepNext/>
              <w:keepLines/>
              <w:spacing w:line="240" w:lineRule="auto"/>
              <w:ind w:left="-115" w:right="-77"/>
              <w:jc w:val="center"/>
              <w:rPr>
                <w:b/>
                <w:sz w:val="20"/>
              </w:rPr>
            </w:pPr>
            <w:r w:rsidRPr="0004433E">
              <w:rPr>
                <w:b/>
                <w:sz w:val="20"/>
              </w:rPr>
              <w:t>Remarks</w:t>
            </w:r>
            <w:r w:rsidR="00A546AA" w:rsidRPr="00A546AA">
              <w:rPr>
                <w:b/>
                <w:sz w:val="20"/>
                <w:vertAlign w:val="superscript"/>
              </w:rPr>
              <w:t>6</w:t>
            </w:r>
          </w:p>
        </w:tc>
      </w:tr>
      <w:tr w:rsidR="00A801D8" w:rsidRPr="0004433E" w:rsidTr="007D50AC">
        <w:trPr>
          <w:jc w:val="center"/>
        </w:trPr>
        <w:tc>
          <w:tcPr>
            <w:tcW w:w="10604" w:type="dxa"/>
            <w:gridSpan w:val="8"/>
          </w:tcPr>
          <w:p w:rsidR="00602DA8" w:rsidRDefault="00602DA8" w:rsidP="00B12481">
            <w:pPr>
              <w:keepNext/>
              <w:keepLines/>
              <w:spacing w:before="20" w:after="20" w:line="240" w:lineRule="auto"/>
              <w:rPr>
                <w:b/>
                <w:sz w:val="18"/>
                <w:szCs w:val="18"/>
              </w:rPr>
            </w:pPr>
            <w:r w:rsidRPr="009F02E7">
              <w:rPr>
                <w:b/>
                <w:sz w:val="18"/>
                <w:szCs w:val="18"/>
              </w:rPr>
              <w:t>WEST MAINLINE STRUCTURES</w:t>
            </w:r>
          </w:p>
        </w:tc>
      </w:tr>
      <w:tr w:rsidR="00A801D8" w:rsidRPr="0004433E" w:rsidTr="007D50AC">
        <w:trPr>
          <w:jc w:val="center"/>
        </w:trPr>
        <w:tc>
          <w:tcPr>
            <w:tcW w:w="894" w:type="dxa"/>
            <w:vAlign w:val="center"/>
          </w:tcPr>
          <w:p w:rsidR="00602DA8" w:rsidRDefault="00DB2D64" w:rsidP="000569C0">
            <w:pPr>
              <w:keepNext/>
              <w:keepLines/>
              <w:spacing w:before="20" w:after="20" w:line="240" w:lineRule="auto"/>
              <w:jc w:val="center"/>
              <w:rPr>
                <w:sz w:val="18"/>
                <w:szCs w:val="18"/>
              </w:rPr>
            </w:pPr>
            <w:r>
              <w:rPr>
                <w:sz w:val="18"/>
                <w:szCs w:val="18"/>
              </w:rPr>
              <w:t>M-1</w:t>
            </w:r>
          </w:p>
        </w:tc>
        <w:tc>
          <w:tcPr>
            <w:tcW w:w="1227" w:type="dxa"/>
            <w:vAlign w:val="center"/>
          </w:tcPr>
          <w:p w:rsidR="00602DA8" w:rsidRDefault="00602DA8" w:rsidP="00602DA8">
            <w:pPr>
              <w:keepNext/>
              <w:keepLines/>
              <w:spacing w:before="20" w:after="20" w:line="240" w:lineRule="auto"/>
              <w:jc w:val="center"/>
              <w:rPr>
                <w:sz w:val="18"/>
                <w:szCs w:val="18"/>
              </w:rPr>
            </w:pPr>
            <w:r>
              <w:rPr>
                <w:sz w:val="18"/>
                <w:szCs w:val="18"/>
              </w:rPr>
              <w:t>WM-A</w:t>
            </w:r>
          </w:p>
          <w:p w:rsidR="00602DA8" w:rsidRPr="0004433E" w:rsidDel="00B23BB2" w:rsidRDefault="00602DA8" w:rsidP="00602DA8">
            <w:pPr>
              <w:keepNext/>
              <w:keepLines/>
              <w:spacing w:before="20" w:after="20" w:line="240" w:lineRule="auto"/>
              <w:jc w:val="center"/>
              <w:rPr>
                <w:sz w:val="18"/>
                <w:szCs w:val="18"/>
              </w:rPr>
            </w:pPr>
            <w:r>
              <w:rPr>
                <w:sz w:val="18"/>
                <w:szCs w:val="18"/>
              </w:rPr>
              <w:t>(Medium)</w:t>
            </w:r>
          </w:p>
        </w:tc>
        <w:tc>
          <w:tcPr>
            <w:tcW w:w="1372" w:type="dxa"/>
            <w:vAlign w:val="center"/>
          </w:tcPr>
          <w:p w:rsidR="00602DA8" w:rsidRDefault="00602DA8" w:rsidP="00602DA8">
            <w:pPr>
              <w:keepNext/>
              <w:keepLines/>
              <w:spacing w:before="20" w:after="20" w:line="240" w:lineRule="auto"/>
              <w:jc w:val="center"/>
              <w:rPr>
                <w:sz w:val="18"/>
                <w:szCs w:val="18"/>
              </w:rPr>
            </w:pPr>
            <w:r>
              <w:rPr>
                <w:sz w:val="18"/>
                <w:szCs w:val="18"/>
              </w:rPr>
              <w:t>WM-UC-2</w:t>
            </w:r>
          </w:p>
        </w:tc>
        <w:tc>
          <w:tcPr>
            <w:tcW w:w="1120" w:type="dxa"/>
            <w:vAlign w:val="center"/>
          </w:tcPr>
          <w:p w:rsidR="00602DA8" w:rsidRPr="0004433E" w:rsidRDefault="00602DA8" w:rsidP="00602DA8">
            <w:pPr>
              <w:keepNext/>
              <w:keepLines/>
              <w:spacing w:before="20" w:after="20" w:line="240" w:lineRule="auto"/>
              <w:jc w:val="center"/>
              <w:rPr>
                <w:sz w:val="18"/>
                <w:szCs w:val="18"/>
              </w:rPr>
            </w:pPr>
            <w:r>
              <w:rPr>
                <w:sz w:val="18"/>
                <w:szCs w:val="18"/>
              </w:rPr>
              <w:t>Bridge</w:t>
            </w:r>
          </w:p>
        </w:tc>
        <w:tc>
          <w:tcPr>
            <w:tcW w:w="2144" w:type="dxa"/>
            <w:vAlign w:val="center"/>
          </w:tcPr>
          <w:p w:rsidR="008C1FF3" w:rsidRDefault="00602DA8">
            <w:pPr>
              <w:keepNext/>
              <w:keepLines/>
              <w:spacing w:before="20" w:after="20" w:line="240" w:lineRule="auto"/>
              <w:jc w:val="center"/>
              <w:rPr>
                <w:sz w:val="18"/>
                <w:szCs w:val="18"/>
              </w:rPr>
            </w:pPr>
            <w:r w:rsidRPr="0004433E">
              <w:rPr>
                <w:sz w:val="18"/>
                <w:szCs w:val="18"/>
              </w:rPr>
              <w:t xml:space="preserve">EBL-Urfe Creek </w:t>
            </w:r>
          </w:p>
          <w:p w:rsidR="00421E4A" w:rsidRDefault="00602DA8">
            <w:pPr>
              <w:keepNext/>
              <w:keepLines/>
              <w:spacing w:before="20" w:after="20" w:line="240" w:lineRule="auto"/>
              <w:jc w:val="center"/>
              <w:rPr>
                <w:sz w:val="18"/>
                <w:szCs w:val="18"/>
              </w:rPr>
            </w:pPr>
            <w:r w:rsidRPr="0004433E">
              <w:rPr>
                <w:sz w:val="18"/>
                <w:szCs w:val="18"/>
              </w:rPr>
              <w:t>South Widening</w:t>
            </w:r>
          </w:p>
        </w:tc>
        <w:tc>
          <w:tcPr>
            <w:tcW w:w="904" w:type="dxa"/>
            <w:vAlign w:val="center"/>
          </w:tcPr>
          <w:p w:rsidR="00A351C7" w:rsidRDefault="00602DA8">
            <w:pPr>
              <w:keepNext/>
              <w:keepLines/>
              <w:spacing w:before="20" w:after="20" w:line="240" w:lineRule="auto"/>
              <w:jc w:val="center"/>
              <w:rPr>
                <w:sz w:val="18"/>
                <w:szCs w:val="18"/>
              </w:rPr>
            </w:pPr>
            <w:r w:rsidRPr="0004433E">
              <w:rPr>
                <w:sz w:val="18"/>
                <w:szCs w:val="18"/>
              </w:rPr>
              <w:t>Mediu</w:t>
            </w:r>
            <w:r>
              <w:rPr>
                <w:sz w:val="18"/>
                <w:szCs w:val="18"/>
              </w:rPr>
              <w:t>m</w:t>
            </w:r>
          </w:p>
        </w:tc>
        <w:tc>
          <w:tcPr>
            <w:tcW w:w="1100" w:type="dxa"/>
            <w:vAlign w:val="center"/>
          </w:tcPr>
          <w:p w:rsidR="00602DA8" w:rsidRPr="0004433E" w:rsidRDefault="00602DA8" w:rsidP="00602DA8">
            <w:pPr>
              <w:keepNext/>
              <w:keepLines/>
              <w:spacing w:before="20" w:after="20" w:line="240" w:lineRule="auto"/>
              <w:jc w:val="center"/>
              <w:rPr>
                <w:sz w:val="18"/>
                <w:szCs w:val="18"/>
              </w:rPr>
            </w:pPr>
            <w:r w:rsidRPr="0004433E">
              <w:rPr>
                <w:sz w:val="18"/>
                <w:szCs w:val="18"/>
              </w:rPr>
              <w:t>WMA-1, WMA-2</w:t>
            </w:r>
          </w:p>
        </w:tc>
        <w:tc>
          <w:tcPr>
            <w:tcW w:w="1843" w:type="dxa"/>
            <w:vAlign w:val="center"/>
          </w:tcPr>
          <w:p w:rsidR="00602DA8" w:rsidRPr="0004433E" w:rsidRDefault="00602DA8" w:rsidP="00602DA8">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A801D8" w:rsidRPr="0004433E" w:rsidTr="007D50AC">
        <w:trPr>
          <w:jc w:val="center"/>
        </w:trPr>
        <w:tc>
          <w:tcPr>
            <w:tcW w:w="894" w:type="dxa"/>
            <w:vAlign w:val="center"/>
          </w:tcPr>
          <w:p w:rsidR="00602DA8" w:rsidRDefault="00DB2D64" w:rsidP="000569C0">
            <w:pPr>
              <w:keepNext/>
              <w:keepLines/>
              <w:spacing w:before="20" w:after="20" w:line="240" w:lineRule="auto"/>
              <w:jc w:val="center"/>
              <w:rPr>
                <w:sz w:val="18"/>
                <w:szCs w:val="18"/>
              </w:rPr>
            </w:pPr>
            <w:r>
              <w:rPr>
                <w:sz w:val="18"/>
                <w:szCs w:val="18"/>
              </w:rPr>
              <w:t>M-2</w:t>
            </w:r>
          </w:p>
        </w:tc>
        <w:tc>
          <w:tcPr>
            <w:tcW w:w="1227" w:type="dxa"/>
            <w:vAlign w:val="center"/>
          </w:tcPr>
          <w:p w:rsidR="00602DA8" w:rsidRDefault="00602DA8" w:rsidP="00602DA8">
            <w:pPr>
              <w:keepNext/>
              <w:keepLines/>
              <w:spacing w:before="20" w:after="20" w:line="240" w:lineRule="auto"/>
              <w:jc w:val="center"/>
              <w:rPr>
                <w:sz w:val="18"/>
                <w:szCs w:val="18"/>
              </w:rPr>
            </w:pPr>
            <w:r>
              <w:rPr>
                <w:sz w:val="18"/>
                <w:szCs w:val="18"/>
              </w:rPr>
              <w:t>WM-1/2</w:t>
            </w:r>
          </w:p>
          <w:p w:rsidR="00602DA8" w:rsidRDefault="00602DA8"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602DA8" w:rsidRPr="0004433E" w:rsidRDefault="00602DA8" w:rsidP="00602DA8">
            <w:pPr>
              <w:keepNext/>
              <w:keepLines/>
              <w:spacing w:before="20" w:after="20" w:line="240" w:lineRule="auto"/>
              <w:jc w:val="center"/>
              <w:rPr>
                <w:sz w:val="18"/>
                <w:szCs w:val="18"/>
              </w:rPr>
            </w:pPr>
            <w:r>
              <w:rPr>
                <w:sz w:val="18"/>
                <w:szCs w:val="18"/>
              </w:rPr>
              <w:t>WM-BC-3</w:t>
            </w:r>
          </w:p>
        </w:tc>
        <w:tc>
          <w:tcPr>
            <w:tcW w:w="1120" w:type="dxa"/>
            <w:shd w:val="clear" w:color="auto" w:fill="auto"/>
            <w:vAlign w:val="center"/>
          </w:tcPr>
          <w:p w:rsidR="00602DA8" w:rsidRPr="0004433E" w:rsidRDefault="00602DA8"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421E4A" w:rsidRDefault="00602DA8">
            <w:pPr>
              <w:keepNext/>
              <w:keepLines/>
              <w:spacing w:before="20" w:after="20" w:line="240" w:lineRule="auto"/>
              <w:jc w:val="center"/>
              <w:rPr>
                <w:sz w:val="18"/>
                <w:szCs w:val="18"/>
              </w:rPr>
            </w:pPr>
            <w:r w:rsidRPr="0004433E">
              <w:rPr>
                <w:sz w:val="18"/>
                <w:szCs w:val="18"/>
              </w:rPr>
              <w:t>WBL</w:t>
            </w:r>
            <w:r w:rsidR="008C1FF3">
              <w:rPr>
                <w:sz w:val="18"/>
                <w:szCs w:val="18"/>
              </w:rPr>
              <w:t xml:space="preserve"> and </w:t>
            </w:r>
            <w:r w:rsidRPr="0004433E">
              <w:rPr>
                <w:sz w:val="18"/>
                <w:szCs w:val="18"/>
              </w:rPr>
              <w:t>EBL Widening over Brougham Creek</w:t>
            </w:r>
          </w:p>
        </w:tc>
        <w:tc>
          <w:tcPr>
            <w:tcW w:w="904" w:type="dxa"/>
            <w:shd w:val="clear" w:color="auto" w:fill="auto"/>
            <w:vAlign w:val="center"/>
          </w:tcPr>
          <w:p w:rsidR="00515D76" w:rsidRDefault="00602DA8">
            <w:pPr>
              <w:keepNext/>
              <w:keepLines/>
              <w:spacing w:before="20" w:after="20" w:line="240" w:lineRule="auto"/>
              <w:jc w:val="center"/>
              <w:rPr>
                <w:sz w:val="18"/>
                <w:szCs w:val="18"/>
              </w:rPr>
            </w:pPr>
            <w:r w:rsidRPr="0004433E">
              <w:rPr>
                <w:sz w:val="18"/>
                <w:szCs w:val="18"/>
              </w:rPr>
              <w:t>Medium</w:t>
            </w:r>
          </w:p>
        </w:tc>
        <w:tc>
          <w:tcPr>
            <w:tcW w:w="1100" w:type="dxa"/>
            <w:vAlign w:val="center"/>
          </w:tcPr>
          <w:p w:rsidR="00421E4A" w:rsidRDefault="00602DA8">
            <w:pPr>
              <w:keepNext/>
              <w:keepLines/>
              <w:spacing w:before="20" w:after="20" w:line="240" w:lineRule="auto"/>
              <w:jc w:val="center"/>
              <w:rPr>
                <w:sz w:val="18"/>
                <w:szCs w:val="18"/>
              </w:rPr>
            </w:pPr>
            <w:r w:rsidRPr="0004433E">
              <w:rPr>
                <w:sz w:val="18"/>
                <w:szCs w:val="18"/>
              </w:rPr>
              <w:t>WM1-1, WM2-1</w:t>
            </w:r>
          </w:p>
        </w:tc>
        <w:tc>
          <w:tcPr>
            <w:tcW w:w="1843" w:type="dxa"/>
            <w:vAlign w:val="center"/>
          </w:tcPr>
          <w:p w:rsidR="00421E4A" w:rsidRDefault="00602DA8">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DB2D64" w:rsidRPr="0004433E" w:rsidTr="007D50AC">
        <w:trPr>
          <w:trHeight w:val="156"/>
          <w:jc w:val="center"/>
        </w:trPr>
        <w:tc>
          <w:tcPr>
            <w:tcW w:w="894" w:type="dxa"/>
            <w:shd w:val="clear" w:color="auto" w:fill="D6E3BC" w:themeFill="accent3" w:themeFillTint="66"/>
            <w:vAlign w:val="center"/>
          </w:tcPr>
          <w:p w:rsidR="00DB2D64" w:rsidRDefault="00DB2D64" w:rsidP="000569C0">
            <w:pPr>
              <w:keepNext/>
              <w:keepLines/>
              <w:spacing w:before="20" w:after="20" w:line="240" w:lineRule="auto"/>
              <w:jc w:val="center"/>
              <w:rPr>
                <w:sz w:val="18"/>
                <w:szCs w:val="18"/>
              </w:rPr>
            </w:pPr>
            <w:r>
              <w:rPr>
                <w:sz w:val="18"/>
                <w:szCs w:val="18"/>
              </w:rPr>
              <w:t>M-3</w:t>
            </w:r>
          </w:p>
        </w:tc>
        <w:tc>
          <w:tcPr>
            <w:tcW w:w="1227" w:type="dxa"/>
            <w:shd w:val="clear" w:color="auto" w:fill="D6E3BC" w:themeFill="accent3" w:themeFillTint="66"/>
            <w:vAlign w:val="center"/>
          </w:tcPr>
          <w:p w:rsidR="00DB2D64" w:rsidRDefault="00DB2D64" w:rsidP="0067606D">
            <w:pPr>
              <w:keepNext/>
              <w:keepLines/>
              <w:spacing w:before="20" w:after="20" w:line="240" w:lineRule="auto"/>
              <w:jc w:val="center"/>
              <w:rPr>
                <w:sz w:val="18"/>
                <w:szCs w:val="18"/>
              </w:rPr>
            </w:pPr>
            <w:r>
              <w:rPr>
                <w:sz w:val="18"/>
                <w:szCs w:val="18"/>
              </w:rPr>
              <w:t>WM-2A/2B</w:t>
            </w:r>
          </w:p>
          <w:p w:rsidR="00DB2D64" w:rsidRDefault="00DB2D64" w:rsidP="00602DA8">
            <w:pPr>
              <w:keepNext/>
              <w:keepLines/>
              <w:spacing w:before="20" w:after="20" w:line="240" w:lineRule="auto"/>
              <w:jc w:val="center"/>
              <w:rPr>
                <w:sz w:val="18"/>
                <w:szCs w:val="18"/>
              </w:rPr>
            </w:pPr>
            <w:r>
              <w:rPr>
                <w:sz w:val="18"/>
                <w:szCs w:val="18"/>
              </w:rPr>
              <w:t>(Low)</w:t>
            </w:r>
          </w:p>
        </w:tc>
        <w:tc>
          <w:tcPr>
            <w:tcW w:w="1372"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sidRPr="0004433E">
              <w:rPr>
                <w:sz w:val="18"/>
                <w:szCs w:val="18"/>
              </w:rPr>
              <w:t>W</w:t>
            </w:r>
            <w:r>
              <w:rPr>
                <w:sz w:val="18"/>
                <w:szCs w:val="18"/>
              </w:rPr>
              <w:t>M-TABC-4</w:t>
            </w:r>
          </w:p>
        </w:tc>
        <w:tc>
          <w:tcPr>
            <w:tcW w:w="1120"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sidRPr="0004433E">
              <w:rPr>
                <w:sz w:val="18"/>
                <w:szCs w:val="18"/>
              </w:rPr>
              <w:t>Culverts</w:t>
            </w:r>
          </w:p>
        </w:tc>
        <w:tc>
          <w:tcPr>
            <w:tcW w:w="2144" w:type="dxa"/>
            <w:shd w:val="clear" w:color="auto" w:fill="D6E3BC" w:themeFill="accent3" w:themeFillTint="66"/>
            <w:vAlign w:val="center"/>
          </w:tcPr>
          <w:p w:rsidR="008C1FF3" w:rsidRDefault="008C1FF3" w:rsidP="00602DA8">
            <w:pPr>
              <w:keepNext/>
              <w:keepLines/>
              <w:spacing w:before="20" w:after="20" w:line="240" w:lineRule="auto"/>
              <w:jc w:val="center"/>
              <w:rPr>
                <w:sz w:val="18"/>
                <w:szCs w:val="18"/>
              </w:rPr>
            </w:pPr>
            <w:r>
              <w:rPr>
                <w:sz w:val="18"/>
                <w:szCs w:val="18"/>
              </w:rPr>
              <w:t xml:space="preserve">407 WBL/EBL over </w:t>
            </w:r>
            <w:r w:rsidR="00DB2D64">
              <w:rPr>
                <w:sz w:val="18"/>
                <w:szCs w:val="18"/>
              </w:rPr>
              <w:t xml:space="preserve">Brougham Creek at </w:t>
            </w:r>
          </w:p>
          <w:p w:rsidR="00DB2D64" w:rsidRDefault="00DB2D64" w:rsidP="00602DA8">
            <w:pPr>
              <w:keepNext/>
              <w:keepLines/>
              <w:spacing w:before="20" w:after="20" w:line="240" w:lineRule="auto"/>
              <w:jc w:val="center"/>
              <w:rPr>
                <w:sz w:val="18"/>
                <w:szCs w:val="18"/>
              </w:rPr>
            </w:pPr>
            <w:r>
              <w:rPr>
                <w:sz w:val="18"/>
                <w:szCs w:val="18"/>
              </w:rPr>
              <w:t>Site #4</w:t>
            </w:r>
          </w:p>
        </w:tc>
        <w:tc>
          <w:tcPr>
            <w:tcW w:w="904" w:type="dxa"/>
            <w:shd w:val="clear" w:color="auto" w:fill="D6E3BC" w:themeFill="accent3" w:themeFillTint="66"/>
            <w:vAlign w:val="center"/>
          </w:tcPr>
          <w:p w:rsidR="00515D76" w:rsidRDefault="00DB2D64">
            <w:pPr>
              <w:keepNext/>
              <w:keepLines/>
              <w:spacing w:before="20" w:after="20" w:line="240" w:lineRule="auto"/>
              <w:jc w:val="center"/>
              <w:rPr>
                <w:sz w:val="18"/>
                <w:szCs w:val="18"/>
              </w:rPr>
            </w:pPr>
            <w:r>
              <w:rPr>
                <w:sz w:val="18"/>
                <w:szCs w:val="18"/>
              </w:rPr>
              <w:t>Medium</w:t>
            </w:r>
          </w:p>
        </w:tc>
        <w:tc>
          <w:tcPr>
            <w:tcW w:w="1100"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sidRPr="0004433E">
              <w:rPr>
                <w:sz w:val="18"/>
                <w:szCs w:val="18"/>
              </w:rPr>
              <w:t>-</w:t>
            </w:r>
          </w:p>
        </w:tc>
        <w:tc>
          <w:tcPr>
            <w:tcW w:w="1843"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Revised Ranking – new structure and Phase I or II sheets to be developed</w:t>
            </w:r>
          </w:p>
        </w:tc>
      </w:tr>
      <w:tr w:rsidR="00DB2D64" w:rsidRPr="0004433E" w:rsidTr="007D50AC">
        <w:trPr>
          <w:trHeight w:val="156"/>
          <w:jc w:val="center"/>
        </w:trPr>
        <w:tc>
          <w:tcPr>
            <w:tcW w:w="894" w:type="dxa"/>
            <w:shd w:val="clear" w:color="auto" w:fill="D6E3BC" w:themeFill="accent3" w:themeFillTint="66"/>
            <w:vAlign w:val="center"/>
          </w:tcPr>
          <w:p w:rsidR="00DB2D64" w:rsidRDefault="00DB2D64" w:rsidP="000569C0">
            <w:pPr>
              <w:keepNext/>
              <w:keepLines/>
              <w:spacing w:before="20" w:after="20" w:line="240" w:lineRule="auto"/>
              <w:jc w:val="center"/>
              <w:rPr>
                <w:sz w:val="18"/>
                <w:szCs w:val="18"/>
              </w:rPr>
            </w:pPr>
            <w:r>
              <w:rPr>
                <w:sz w:val="18"/>
                <w:szCs w:val="18"/>
              </w:rPr>
              <w:t>M-4</w:t>
            </w:r>
          </w:p>
        </w:tc>
        <w:tc>
          <w:tcPr>
            <w:tcW w:w="1227" w:type="dxa"/>
            <w:shd w:val="clear" w:color="auto" w:fill="D6E3BC" w:themeFill="accent3" w:themeFillTint="66"/>
            <w:vAlign w:val="center"/>
          </w:tcPr>
          <w:p w:rsidR="00DB2D64" w:rsidRDefault="00296AB2" w:rsidP="00602DA8">
            <w:pPr>
              <w:keepNext/>
              <w:keepLines/>
              <w:spacing w:before="20" w:after="20" w:line="240" w:lineRule="auto"/>
              <w:jc w:val="center"/>
              <w:rPr>
                <w:sz w:val="18"/>
                <w:szCs w:val="18"/>
              </w:rPr>
            </w:pPr>
            <w:r>
              <w:rPr>
                <w:sz w:val="18"/>
                <w:szCs w:val="18"/>
              </w:rPr>
              <w:t>n/a</w:t>
            </w:r>
          </w:p>
        </w:tc>
        <w:tc>
          <w:tcPr>
            <w:tcW w:w="1372"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WM-BC-3A</w:t>
            </w:r>
          </w:p>
        </w:tc>
        <w:tc>
          <w:tcPr>
            <w:tcW w:w="1120"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Bridge</w:t>
            </w:r>
          </w:p>
        </w:tc>
        <w:tc>
          <w:tcPr>
            <w:tcW w:w="2144"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Sideline 16 over Brougham Creek at Site#3A</w:t>
            </w:r>
          </w:p>
        </w:tc>
        <w:tc>
          <w:tcPr>
            <w:tcW w:w="904" w:type="dxa"/>
            <w:shd w:val="clear" w:color="auto" w:fill="D6E3BC" w:themeFill="accent3" w:themeFillTint="66"/>
            <w:vAlign w:val="center"/>
          </w:tcPr>
          <w:p w:rsidR="00515D76" w:rsidRDefault="00DB2D64">
            <w:pPr>
              <w:keepNext/>
              <w:keepLines/>
              <w:spacing w:before="20" w:after="20" w:line="240" w:lineRule="auto"/>
              <w:jc w:val="center"/>
              <w:rPr>
                <w:sz w:val="18"/>
                <w:szCs w:val="18"/>
              </w:rPr>
            </w:pPr>
            <w:r>
              <w:rPr>
                <w:sz w:val="18"/>
                <w:szCs w:val="18"/>
              </w:rPr>
              <w:t>Medium</w:t>
            </w:r>
          </w:p>
        </w:tc>
        <w:tc>
          <w:tcPr>
            <w:tcW w:w="1100"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w:t>
            </w:r>
          </w:p>
        </w:tc>
        <w:tc>
          <w:tcPr>
            <w:tcW w:w="1843"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New Structure – Phase I or II sheets to be developed</w:t>
            </w:r>
          </w:p>
        </w:tc>
      </w:tr>
      <w:tr w:rsidR="00DB2D64" w:rsidRPr="0004433E" w:rsidTr="007D50AC">
        <w:trPr>
          <w:trHeight w:val="156"/>
          <w:jc w:val="center"/>
        </w:trPr>
        <w:tc>
          <w:tcPr>
            <w:tcW w:w="894" w:type="dxa"/>
            <w:shd w:val="clear" w:color="auto" w:fill="D6E3BC" w:themeFill="accent3" w:themeFillTint="66"/>
            <w:vAlign w:val="center"/>
          </w:tcPr>
          <w:p w:rsidR="00DB2D64" w:rsidRDefault="00DB2D64" w:rsidP="000569C0">
            <w:pPr>
              <w:keepNext/>
              <w:keepLines/>
              <w:spacing w:before="20" w:after="20" w:line="240" w:lineRule="auto"/>
              <w:jc w:val="center"/>
              <w:rPr>
                <w:sz w:val="18"/>
                <w:szCs w:val="18"/>
              </w:rPr>
            </w:pPr>
            <w:r>
              <w:rPr>
                <w:sz w:val="18"/>
                <w:szCs w:val="18"/>
              </w:rPr>
              <w:t>M-5</w:t>
            </w:r>
          </w:p>
        </w:tc>
        <w:tc>
          <w:tcPr>
            <w:tcW w:w="1227" w:type="dxa"/>
            <w:shd w:val="clear" w:color="auto" w:fill="D6E3BC" w:themeFill="accent3" w:themeFillTint="66"/>
            <w:vAlign w:val="center"/>
          </w:tcPr>
          <w:p w:rsidR="00DB2D64" w:rsidRDefault="00296AB2" w:rsidP="00602DA8">
            <w:pPr>
              <w:keepNext/>
              <w:keepLines/>
              <w:spacing w:before="20" w:after="20" w:line="240" w:lineRule="auto"/>
              <w:jc w:val="center"/>
              <w:rPr>
                <w:sz w:val="18"/>
                <w:szCs w:val="18"/>
              </w:rPr>
            </w:pPr>
            <w:r>
              <w:rPr>
                <w:sz w:val="18"/>
                <w:szCs w:val="18"/>
              </w:rPr>
              <w:t>n/a</w:t>
            </w:r>
          </w:p>
        </w:tc>
        <w:tc>
          <w:tcPr>
            <w:tcW w:w="1372"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WM-TABC-5</w:t>
            </w:r>
          </w:p>
        </w:tc>
        <w:tc>
          <w:tcPr>
            <w:tcW w:w="1120"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Culvert</w:t>
            </w:r>
          </w:p>
        </w:tc>
        <w:tc>
          <w:tcPr>
            <w:tcW w:w="2144"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Pr>
                <w:sz w:val="18"/>
                <w:szCs w:val="18"/>
              </w:rPr>
              <w:t>Realigned Brock Road  over Brougham Creek tributary at Site #5</w:t>
            </w:r>
          </w:p>
        </w:tc>
        <w:tc>
          <w:tcPr>
            <w:tcW w:w="904" w:type="dxa"/>
            <w:shd w:val="clear" w:color="auto" w:fill="D6E3BC" w:themeFill="accent3" w:themeFillTint="66"/>
            <w:vAlign w:val="center"/>
          </w:tcPr>
          <w:p w:rsidR="00A351C7" w:rsidRDefault="00DB2D64">
            <w:pPr>
              <w:keepNext/>
              <w:keepLines/>
              <w:spacing w:before="20" w:after="20" w:line="240" w:lineRule="auto"/>
              <w:jc w:val="center"/>
              <w:rPr>
                <w:sz w:val="18"/>
                <w:szCs w:val="18"/>
              </w:rPr>
            </w:pPr>
            <w:r>
              <w:rPr>
                <w:sz w:val="18"/>
                <w:szCs w:val="18"/>
              </w:rPr>
              <w:t>Low</w:t>
            </w:r>
          </w:p>
        </w:tc>
        <w:tc>
          <w:tcPr>
            <w:tcW w:w="1100"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Pr>
                <w:sz w:val="18"/>
                <w:szCs w:val="18"/>
              </w:rPr>
              <w:t>-</w:t>
            </w:r>
          </w:p>
        </w:tc>
        <w:tc>
          <w:tcPr>
            <w:tcW w:w="1843"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Pr>
                <w:sz w:val="18"/>
                <w:szCs w:val="18"/>
              </w:rPr>
              <w:t>New Structure – Phase I AFC sheet to be developed</w:t>
            </w:r>
          </w:p>
        </w:tc>
      </w:tr>
      <w:tr w:rsidR="00DB2D64" w:rsidRPr="0004433E" w:rsidTr="007D50AC">
        <w:trPr>
          <w:trHeight w:val="156"/>
          <w:jc w:val="center"/>
        </w:trPr>
        <w:tc>
          <w:tcPr>
            <w:tcW w:w="894" w:type="dxa"/>
            <w:shd w:val="clear" w:color="auto" w:fill="D6E3BC" w:themeFill="accent3" w:themeFillTint="66"/>
            <w:vAlign w:val="center"/>
          </w:tcPr>
          <w:p w:rsidR="00DB2D64" w:rsidRDefault="00DB2D64" w:rsidP="000569C0">
            <w:pPr>
              <w:keepNext/>
              <w:keepLines/>
              <w:spacing w:before="20" w:after="20" w:line="240" w:lineRule="auto"/>
              <w:jc w:val="center"/>
              <w:rPr>
                <w:sz w:val="18"/>
                <w:szCs w:val="18"/>
              </w:rPr>
            </w:pPr>
            <w:r>
              <w:rPr>
                <w:sz w:val="18"/>
                <w:szCs w:val="18"/>
              </w:rPr>
              <w:t>M-6</w:t>
            </w:r>
          </w:p>
        </w:tc>
        <w:tc>
          <w:tcPr>
            <w:tcW w:w="1227" w:type="dxa"/>
            <w:shd w:val="clear" w:color="auto" w:fill="D6E3BC" w:themeFill="accent3" w:themeFillTint="66"/>
            <w:vAlign w:val="center"/>
          </w:tcPr>
          <w:p w:rsidR="00DB2D64" w:rsidRDefault="00296AB2" w:rsidP="00602DA8">
            <w:pPr>
              <w:keepNext/>
              <w:keepLines/>
              <w:spacing w:before="20" w:after="20" w:line="240" w:lineRule="auto"/>
              <w:jc w:val="center"/>
              <w:rPr>
                <w:sz w:val="18"/>
                <w:szCs w:val="18"/>
              </w:rPr>
            </w:pPr>
            <w:r>
              <w:rPr>
                <w:sz w:val="18"/>
                <w:szCs w:val="18"/>
              </w:rPr>
              <w:t>n/a</w:t>
            </w:r>
          </w:p>
        </w:tc>
        <w:tc>
          <w:tcPr>
            <w:tcW w:w="1372"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WM-TABC-101</w:t>
            </w:r>
          </w:p>
        </w:tc>
        <w:tc>
          <w:tcPr>
            <w:tcW w:w="1120"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Culvert</w:t>
            </w:r>
          </w:p>
        </w:tc>
        <w:tc>
          <w:tcPr>
            <w:tcW w:w="2144"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Realigned Hwy 7 over Brougham Creek tributary at Site #101</w:t>
            </w:r>
          </w:p>
        </w:tc>
        <w:tc>
          <w:tcPr>
            <w:tcW w:w="904"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Medium</w:t>
            </w:r>
          </w:p>
        </w:tc>
        <w:tc>
          <w:tcPr>
            <w:tcW w:w="1100"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w:t>
            </w:r>
          </w:p>
        </w:tc>
        <w:tc>
          <w:tcPr>
            <w:tcW w:w="1843" w:type="dxa"/>
            <w:shd w:val="clear" w:color="auto" w:fill="D6E3BC" w:themeFill="accent3" w:themeFillTint="66"/>
            <w:vAlign w:val="center"/>
          </w:tcPr>
          <w:p w:rsidR="00DB2D64" w:rsidRDefault="00DB2D64">
            <w:pPr>
              <w:keepNext/>
              <w:keepLines/>
              <w:spacing w:before="20" w:after="20" w:line="240" w:lineRule="auto"/>
              <w:jc w:val="center"/>
              <w:rPr>
                <w:sz w:val="18"/>
                <w:szCs w:val="18"/>
              </w:rPr>
            </w:pPr>
            <w:r>
              <w:rPr>
                <w:sz w:val="18"/>
                <w:szCs w:val="18"/>
              </w:rPr>
              <w:t>New Structure  - Phase I or II sheets to be developed</w:t>
            </w:r>
          </w:p>
        </w:tc>
      </w:tr>
      <w:tr w:rsidR="00DB2D64" w:rsidRPr="0004433E" w:rsidTr="007D50AC">
        <w:trPr>
          <w:trHeight w:val="156"/>
          <w:jc w:val="center"/>
        </w:trPr>
        <w:tc>
          <w:tcPr>
            <w:tcW w:w="894" w:type="dxa"/>
            <w:shd w:val="clear" w:color="auto" w:fill="D6E3BC" w:themeFill="accent3" w:themeFillTint="66"/>
            <w:vAlign w:val="center"/>
          </w:tcPr>
          <w:p w:rsidR="00DB2D64" w:rsidRDefault="00DB2D64" w:rsidP="000569C0">
            <w:pPr>
              <w:keepNext/>
              <w:keepLines/>
              <w:spacing w:before="20" w:after="20" w:line="240" w:lineRule="auto"/>
              <w:jc w:val="center"/>
              <w:rPr>
                <w:sz w:val="18"/>
                <w:szCs w:val="18"/>
              </w:rPr>
            </w:pPr>
            <w:r>
              <w:rPr>
                <w:sz w:val="18"/>
                <w:szCs w:val="18"/>
              </w:rPr>
              <w:t>M-7</w:t>
            </w:r>
          </w:p>
        </w:tc>
        <w:tc>
          <w:tcPr>
            <w:tcW w:w="1227" w:type="dxa"/>
            <w:shd w:val="clear" w:color="auto" w:fill="D6E3BC" w:themeFill="accent3" w:themeFillTint="66"/>
            <w:vAlign w:val="center"/>
          </w:tcPr>
          <w:p w:rsidR="00DB2D64" w:rsidRDefault="00296AB2" w:rsidP="00602DA8">
            <w:pPr>
              <w:keepNext/>
              <w:keepLines/>
              <w:spacing w:before="20" w:after="20" w:line="240" w:lineRule="auto"/>
              <w:jc w:val="center"/>
              <w:rPr>
                <w:sz w:val="18"/>
                <w:szCs w:val="18"/>
              </w:rPr>
            </w:pPr>
            <w:r>
              <w:rPr>
                <w:sz w:val="18"/>
                <w:szCs w:val="18"/>
              </w:rPr>
              <w:t>n/a</w:t>
            </w:r>
          </w:p>
        </w:tc>
        <w:tc>
          <w:tcPr>
            <w:tcW w:w="1372"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WM-TABC-102</w:t>
            </w:r>
          </w:p>
        </w:tc>
        <w:tc>
          <w:tcPr>
            <w:tcW w:w="1120" w:type="dxa"/>
            <w:shd w:val="clear" w:color="auto" w:fill="D6E3BC" w:themeFill="accent3" w:themeFillTint="66"/>
            <w:vAlign w:val="center"/>
          </w:tcPr>
          <w:p w:rsidR="00DB2D64" w:rsidRPr="0004433E" w:rsidRDefault="00DB2D64" w:rsidP="00602DA8">
            <w:pPr>
              <w:keepNext/>
              <w:keepLines/>
              <w:spacing w:before="20" w:after="20" w:line="240" w:lineRule="auto"/>
              <w:jc w:val="center"/>
              <w:rPr>
                <w:sz w:val="18"/>
                <w:szCs w:val="18"/>
              </w:rPr>
            </w:pPr>
            <w:r>
              <w:rPr>
                <w:sz w:val="18"/>
                <w:szCs w:val="18"/>
              </w:rPr>
              <w:t>Culvert</w:t>
            </w:r>
          </w:p>
        </w:tc>
        <w:tc>
          <w:tcPr>
            <w:tcW w:w="2144" w:type="dxa"/>
            <w:shd w:val="clear" w:color="auto" w:fill="D6E3BC" w:themeFill="accent3" w:themeFillTint="66"/>
            <w:vAlign w:val="center"/>
          </w:tcPr>
          <w:p w:rsidR="00DB2D64" w:rsidRDefault="00DB2D64" w:rsidP="00602DA8">
            <w:pPr>
              <w:keepNext/>
              <w:keepLines/>
              <w:spacing w:before="20" w:after="20" w:line="240" w:lineRule="auto"/>
              <w:jc w:val="center"/>
              <w:rPr>
                <w:sz w:val="18"/>
                <w:szCs w:val="18"/>
              </w:rPr>
            </w:pPr>
            <w:r>
              <w:rPr>
                <w:sz w:val="18"/>
                <w:szCs w:val="18"/>
              </w:rPr>
              <w:t>Realigned Brock Road over Brougham Creek tributary at Site #102</w:t>
            </w:r>
          </w:p>
        </w:tc>
        <w:tc>
          <w:tcPr>
            <w:tcW w:w="904" w:type="dxa"/>
            <w:shd w:val="clear" w:color="auto" w:fill="D6E3BC" w:themeFill="accent3" w:themeFillTint="66"/>
            <w:vAlign w:val="center"/>
          </w:tcPr>
          <w:p w:rsidR="00A351C7" w:rsidRDefault="00DB2D64">
            <w:pPr>
              <w:keepNext/>
              <w:keepLines/>
              <w:spacing w:before="20" w:after="20" w:line="240" w:lineRule="auto"/>
              <w:jc w:val="center"/>
              <w:rPr>
                <w:rFonts w:ascii="Arial" w:hAnsi="Arial"/>
                <w:sz w:val="18"/>
                <w:szCs w:val="18"/>
              </w:rPr>
            </w:pPr>
            <w:r>
              <w:rPr>
                <w:sz w:val="18"/>
                <w:szCs w:val="18"/>
              </w:rPr>
              <w:t>Medium</w:t>
            </w:r>
          </w:p>
        </w:tc>
        <w:tc>
          <w:tcPr>
            <w:tcW w:w="1100" w:type="dxa"/>
            <w:shd w:val="clear" w:color="auto" w:fill="D6E3BC" w:themeFill="accent3" w:themeFillTint="66"/>
            <w:vAlign w:val="center"/>
          </w:tcPr>
          <w:p w:rsidR="00A351C7" w:rsidRDefault="00DB2D64">
            <w:pPr>
              <w:keepNext/>
              <w:keepLines/>
              <w:spacing w:before="20" w:after="20" w:line="240" w:lineRule="auto"/>
              <w:jc w:val="center"/>
              <w:rPr>
                <w:rFonts w:ascii="Arial" w:hAnsi="Arial"/>
                <w:sz w:val="18"/>
                <w:szCs w:val="18"/>
              </w:rPr>
            </w:pPr>
            <w:r>
              <w:rPr>
                <w:sz w:val="18"/>
                <w:szCs w:val="18"/>
              </w:rPr>
              <w:t>-</w:t>
            </w:r>
          </w:p>
        </w:tc>
        <w:tc>
          <w:tcPr>
            <w:tcW w:w="1843" w:type="dxa"/>
            <w:shd w:val="clear" w:color="auto" w:fill="D6E3BC" w:themeFill="accent3" w:themeFillTint="66"/>
            <w:vAlign w:val="center"/>
          </w:tcPr>
          <w:p w:rsidR="00A351C7" w:rsidRDefault="00DB2D64">
            <w:pPr>
              <w:keepNext/>
              <w:keepLines/>
              <w:spacing w:before="20" w:after="20" w:line="240" w:lineRule="auto"/>
              <w:jc w:val="center"/>
              <w:rPr>
                <w:rFonts w:ascii="Arial" w:hAnsi="Arial"/>
                <w:sz w:val="18"/>
                <w:szCs w:val="18"/>
              </w:rPr>
            </w:pPr>
            <w:r>
              <w:rPr>
                <w:sz w:val="18"/>
                <w:szCs w:val="18"/>
              </w:rPr>
              <w:t>New Structure – Phase I or II sheets to be developed</w:t>
            </w:r>
          </w:p>
        </w:tc>
      </w:tr>
      <w:tr w:rsidR="00DB2D64" w:rsidRPr="0004433E" w:rsidTr="007D50AC">
        <w:trPr>
          <w:jc w:val="center"/>
        </w:trPr>
        <w:tc>
          <w:tcPr>
            <w:tcW w:w="894" w:type="dxa"/>
            <w:vAlign w:val="center"/>
          </w:tcPr>
          <w:p w:rsidR="00DB2D64" w:rsidRDefault="00C5503B" w:rsidP="000569C0">
            <w:pPr>
              <w:keepNext/>
              <w:keepLines/>
              <w:spacing w:before="20" w:after="20" w:line="240" w:lineRule="auto"/>
              <w:jc w:val="center"/>
              <w:rPr>
                <w:sz w:val="18"/>
                <w:szCs w:val="18"/>
              </w:rPr>
            </w:pPr>
            <w:r>
              <w:rPr>
                <w:sz w:val="18"/>
                <w:szCs w:val="18"/>
              </w:rPr>
              <w:t>M-8</w:t>
            </w:r>
          </w:p>
        </w:tc>
        <w:tc>
          <w:tcPr>
            <w:tcW w:w="1227" w:type="dxa"/>
            <w:vAlign w:val="center"/>
          </w:tcPr>
          <w:p w:rsidR="00DB2D64" w:rsidRDefault="00DB2D64" w:rsidP="00602DA8">
            <w:pPr>
              <w:keepNext/>
              <w:keepLines/>
              <w:spacing w:before="20" w:after="20" w:line="240" w:lineRule="auto"/>
              <w:jc w:val="center"/>
              <w:rPr>
                <w:sz w:val="18"/>
                <w:szCs w:val="18"/>
              </w:rPr>
            </w:pPr>
            <w:r>
              <w:rPr>
                <w:sz w:val="18"/>
                <w:szCs w:val="18"/>
              </w:rPr>
              <w:t>WM-3</w:t>
            </w:r>
          </w:p>
          <w:p w:rsidR="00DB2D64" w:rsidRDefault="00DB2D64"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DB2D64" w:rsidRPr="0004433E" w:rsidRDefault="00296AB2"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DB2D64" w:rsidRPr="0004433E" w:rsidRDefault="00DB2D64" w:rsidP="00602DA8">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DB2D64" w:rsidRDefault="00DB2D64">
            <w:pPr>
              <w:keepNext/>
              <w:keepLines/>
              <w:spacing w:before="20" w:after="20" w:line="240" w:lineRule="auto"/>
              <w:jc w:val="center"/>
              <w:rPr>
                <w:sz w:val="18"/>
                <w:szCs w:val="18"/>
              </w:rPr>
            </w:pPr>
            <w:r w:rsidRPr="0004433E">
              <w:rPr>
                <w:sz w:val="18"/>
                <w:szCs w:val="18"/>
              </w:rPr>
              <w:t>Realigned Brock R</w:t>
            </w:r>
            <w:r>
              <w:rPr>
                <w:sz w:val="18"/>
                <w:szCs w:val="18"/>
              </w:rPr>
              <w:t>oad over Hwy 407</w:t>
            </w:r>
          </w:p>
        </w:tc>
        <w:tc>
          <w:tcPr>
            <w:tcW w:w="904" w:type="dxa"/>
            <w:shd w:val="clear" w:color="auto" w:fill="auto"/>
            <w:vAlign w:val="center"/>
          </w:tcPr>
          <w:p w:rsidR="00DB2D64" w:rsidRDefault="00DB2D64">
            <w:pPr>
              <w:keepNext/>
              <w:keepLines/>
              <w:spacing w:before="20" w:after="20" w:line="240" w:lineRule="auto"/>
              <w:jc w:val="center"/>
              <w:rPr>
                <w:sz w:val="18"/>
                <w:szCs w:val="18"/>
              </w:rPr>
            </w:pPr>
            <w:r w:rsidRPr="0004433E">
              <w:rPr>
                <w:sz w:val="18"/>
                <w:szCs w:val="18"/>
              </w:rPr>
              <w:t>Medium</w:t>
            </w:r>
          </w:p>
        </w:tc>
        <w:tc>
          <w:tcPr>
            <w:tcW w:w="1100" w:type="dxa"/>
            <w:vAlign w:val="center"/>
          </w:tcPr>
          <w:p w:rsidR="00044784" w:rsidRDefault="00DB2D64">
            <w:pPr>
              <w:keepNext/>
              <w:keepLines/>
              <w:spacing w:before="20" w:after="20" w:line="240" w:lineRule="auto"/>
              <w:jc w:val="center"/>
              <w:rPr>
                <w:sz w:val="18"/>
                <w:szCs w:val="18"/>
              </w:rPr>
            </w:pPr>
            <w:r w:rsidRPr="0004433E">
              <w:rPr>
                <w:sz w:val="18"/>
                <w:szCs w:val="18"/>
              </w:rPr>
              <w:t>WM3-1,</w:t>
            </w:r>
          </w:p>
          <w:p w:rsidR="00DB2D64" w:rsidRDefault="00DB2D64">
            <w:pPr>
              <w:keepNext/>
              <w:keepLines/>
              <w:spacing w:before="20" w:after="20" w:line="240" w:lineRule="auto"/>
              <w:jc w:val="center"/>
              <w:rPr>
                <w:sz w:val="18"/>
                <w:szCs w:val="18"/>
              </w:rPr>
            </w:pPr>
            <w:r w:rsidRPr="0004433E">
              <w:rPr>
                <w:sz w:val="18"/>
                <w:szCs w:val="18"/>
              </w:rPr>
              <w:t>WM3-2</w:t>
            </w:r>
          </w:p>
        </w:tc>
        <w:tc>
          <w:tcPr>
            <w:tcW w:w="1843" w:type="dxa"/>
            <w:vAlign w:val="center"/>
          </w:tcPr>
          <w:p w:rsidR="00DB2D64" w:rsidRDefault="00DB2D64">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DB2D64" w:rsidRPr="0004433E" w:rsidTr="007D50AC">
        <w:trPr>
          <w:trHeight w:val="263"/>
          <w:jc w:val="center"/>
        </w:trPr>
        <w:tc>
          <w:tcPr>
            <w:tcW w:w="894" w:type="dxa"/>
            <w:shd w:val="clear" w:color="auto" w:fill="FABF8F" w:themeFill="accent6" w:themeFillTint="99"/>
            <w:vAlign w:val="center"/>
          </w:tcPr>
          <w:p w:rsidR="00DB2D64" w:rsidRPr="00D70770" w:rsidRDefault="00132AC5"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DB2D64" w:rsidRDefault="00DB2D64" w:rsidP="00602DA8">
            <w:pPr>
              <w:keepNext/>
              <w:keepLines/>
              <w:spacing w:before="20" w:after="20" w:line="240" w:lineRule="auto"/>
              <w:jc w:val="center"/>
              <w:rPr>
                <w:strike/>
                <w:sz w:val="18"/>
                <w:szCs w:val="18"/>
              </w:rPr>
            </w:pPr>
            <w:r w:rsidRPr="00D70770">
              <w:rPr>
                <w:strike/>
                <w:sz w:val="18"/>
                <w:szCs w:val="18"/>
              </w:rPr>
              <w:t>WM-4</w:t>
            </w:r>
          </w:p>
          <w:p w:rsidR="00DB2D64" w:rsidRPr="00D70770" w:rsidRDefault="00DB2D64" w:rsidP="00602DA8">
            <w:pPr>
              <w:keepNext/>
              <w:keepLines/>
              <w:spacing w:before="20" w:after="20"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DB2D64" w:rsidRPr="0004433E" w:rsidRDefault="00296AB2" w:rsidP="00602DA8">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DB2D64" w:rsidRPr="0004433E" w:rsidRDefault="00DB2D64" w:rsidP="00602DA8">
            <w:pPr>
              <w:keepNext/>
              <w:keepLines/>
              <w:spacing w:before="20" w:after="20" w:line="240" w:lineRule="auto"/>
              <w:jc w:val="center"/>
              <w:rPr>
                <w:sz w:val="18"/>
                <w:szCs w:val="18"/>
              </w:rPr>
            </w:pPr>
            <w:r>
              <w:rPr>
                <w:sz w:val="18"/>
                <w:szCs w:val="18"/>
              </w:rPr>
              <w:t>(</w:t>
            </w:r>
            <w:r w:rsidRPr="0004433E">
              <w:rPr>
                <w:sz w:val="18"/>
                <w:szCs w:val="18"/>
              </w:rPr>
              <w:t>Overpass</w:t>
            </w:r>
            <w:r>
              <w:rPr>
                <w:sz w:val="18"/>
                <w:szCs w:val="18"/>
              </w:rPr>
              <w:t>)</w:t>
            </w:r>
          </w:p>
        </w:tc>
        <w:tc>
          <w:tcPr>
            <w:tcW w:w="2144" w:type="dxa"/>
            <w:shd w:val="clear" w:color="auto" w:fill="FABF8F" w:themeFill="accent6" w:themeFillTint="99"/>
            <w:vAlign w:val="center"/>
          </w:tcPr>
          <w:p w:rsidR="00DB2D64" w:rsidRDefault="00DB2D64">
            <w:pPr>
              <w:keepNext/>
              <w:keepLines/>
              <w:spacing w:before="20" w:after="20" w:line="240" w:lineRule="auto"/>
              <w:jc w:val="center"/>
              <w:rPr>
                <w:sz w:val="18"/>
                <w:szCs w:val="18"/>
              </w:rPr>
            </w:pPr>
            <w:r>
              <w:rPr>
                <w:sz w:val="18"/>
                <w:szCs w:val="18"/>
              </w:rPr>
              <w:t xml:space="preserve">(Realigned </w:t>
            </w:r>
            <w:r w:rsidRPr="0004433E">
              <w:rPr>
                <w:sz w:val="18"/>
                <w:szCs w:val="18"/>
              </w:rPr>
              <w:t>Highway 7</w:t>
            </w:r>
            <w:r>
              <w:rPr>
                <w:sz w:val="18"/>
                <w:szCs w:val="18"/>
              </w:rPr>
              <w:t>)</w:t>
            </w:r>
          </w:p>
        </w:tc>
        <w:tc>
          <w:tcPr>
            <w:tcW w:w="904" w:type="dxa"/>
            <w:shd w:val="clear" w:color="auto" w:fill="FABF8F" w:themeFill="accent6" w:themeFillTint="99"/>
            <w:vAlign w:val="center"/>
          </w:tcPr>
          <w:p w:rsidR="00DB2D64" w:rsidRDefault="00296AB2">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DB2D64" w:rsidRDefault="00DB2D64">
            <w:pPr>
              <w:keepNext/>
              <w:keepLines/>
              <w:spacing w:before="20" w:after="20"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DB2D64" w:rsidRDefault="00DB2D64">
            <w:pPr>
              <w:keepNext/>
              <w:keepLines/>
              <w:spacing w:before="20" w:after="20" w:line="240" w:lineRule="auto"/>
              <w:jc w:val="center"/>
              <w:rPr>
                <w:sz w:val="18"/>
                <w:szCs w:val="18"/>
              </w:rPr>
            </w:pPr>
            <w:r w:rsidRPr="009F02E7">
              <w:rPr>
                <w:sz w:val="18"/>
                <w:szCs w:val="18"/>
              </w:rPr>
              <w:t>Structure Deleted</w:t>
            </w:r>
          </w:p>
        </w:tc>
      </w:tr>
      <w:tr w:rsidR="00132AC5" w:rsidRPr="0004433E" w:rsidTr="007D50AC">
        <w:trPr>
          <w:jc w:val="center"/>
        </w:trPr>
        <w:tc>
          <w:tcPr>
            <w:tcW w:w="894" w:type="dxa"/>
            <w:vAlign w:val="center"/>
          </w:tcPr>
          <w:p w:rsidR="00132AC5" w:rsidRDefault="00132AC5" w:rsidP="000569C0">
            <w:pPr>
              <w:keepNext/>
              <w:keepLines/>
              <w:spacing w:before="20" w:after="20" w:line="240" w:lineRule="auto"/>
              <w:jc w:val="center"/>
              <w:rPr>
                <w:sz w:val="18"/>
                <w:szCs w:val="18"/>
              </w:rPr>
            </w:pPr>
            <w:r>
              <w:rPr>
                <w:sz w:val="18"/>
                <w:szCs w:val="18"/>
              </w:rPr>
              <w:t>M-9</w:t>
            </w:r>
          </w:p>
        </w:tc>
        <w:tc>
          <w:tcPr>
            <w:tcW w:w="1227" w:type="dxa"/>
            <w:vAlign w:val="center"/>
          </w:tcPr>
          <w:p w:rsidR="00132AC5" w:rsidRDefault="00132AC5" w:rsidP="0067606D">
            <w:pPr>
              <w:keepNext/>
              <w:keepLines/>
              <w:spacing w:before="20" w:after="20" w:line="240" w:lineRule="auto"/>
              <w:jc w:val="center"/>
              <w:rPr>
                <w:sz w:val="18"/>
                <w:szCs w:val="18"/>
              </w:rPr>
            </w:pPr>
            <w:r>
              <w:rPr>
                <w:sz w:val="18"/>
                <w:szCs w:val="18"/>
              </w:rPr>
              <w:t>WM-7</w:t>
            </w:r>
          </w:p>
          <w:p w:rsidR="00132AC5"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296AB2"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Default="00132AC5" w:rsidP="00602DA8">
            <w:pPr>
              <w:keepNext/>
              <w:keepLines/>
              <w:spacing w:before="20" w:after="20" w:line="240" w:lineRule="auto"/>
              <w:jc w:val="center"/>
              <w:rPr>
                <w:sz w:val="18"/>
                <w:szCs w:val="18"/>
              </w:rPr>
            </w:pPr>
            <w:r w:rsidRPr="0004433E">
              <w:rPr>
                <w:sz w:val="18"/>
                <w:szCs w:val="18"/>
              </w:rPr>
              <w:t>Overpass</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 xml:space="preserve">Realigned </w:t>
            </w:r>
            <w:r w:rsidRPr="0004433E">
              <w:rPr>
                <w:sz w:val="18"/>
                <w:szCs w:val="18"/>
              </w:rPr>
              <w:t>Hwy 7</w:t>
            </w:r>
          </w:p>
        </w:tc>
        <w:tc>
          <w:tcPr>
            <w:tcW w:w="904" w:type="dxa"/>
            <w:shd w:val="clear" w:color="auto" w:fill="auto"/>
            <w:vAlign w:val="center"/>
          </w:tcPr>
          <w:p w:rsidR="00132AC5" w:rsidRPr="0004433E"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rsidP="0067606D">
            <w:pPr>
              <w:keepNext/>
              <w:keepLines/>
              <w:spacing w:before="20" w:after="20" w:line="240" w:lineRule="auto"/>
              <w:jc w:val="center"/>
              <w:rPr>
                <w:sz w:val="18"/>
                <w:szCs w:val="18"/>
              </w:rPr>
            </w:pPr>
            <w:r>
              <w:rPr>
                <w:sz w:val="18"/>
                <w:szCs w:val="18"/>
              </w:rPr>
              <w:t>WM7-1,</w:t>
            </w:r>
          </w:p>
          <w:p w:rsidR="00132AC5" w:rsidRDefault="00132AC5">
            <w:pPr>
              <w:keepNext/>
              <w:keepLines/>
              <w:spacing w:before="20" w:after="20" w:line="240" w:lineRule="auto"/>
              <w:jc w:val="center"/>
              <w:rPr>
                <w:sz w:val="18"/>
                <w:szCs w:val="18"/>
              </w:rPr>
            </w:pPr>
            <w:r w:rsidRPr="0004433E">
              <w:rPr>
                <w:sz w:val="18"/>
                <w:szCs w:val="18"/>
              </w:rPr>
              <w:t>WM7-2, WM7-1A</w:t>
            </w:r>
          </w:p>
        </w:tc>
        <w:tc>
          <w:tcPr>
            <w:tcW w:w="1843" w:type="dxa"/>
            <w:vAlign w:val="center"/>
          </w:tcPr>
          <w:p w:rsidR="00132AC5" w:rsidRPr="0004433E"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jc w:val="center"/>
        </w:trPr>
        <w:tc>
          <w:tcPr>
            <w:tcW w:w="894" w:type="dxa"/>
            <w:vAlign w:val="center"/>
          </w:tcPr>
          <w:p w:rsidR="00132AC5" w:rsidRDefault="00132AC5" w:rsidP="000569C0">
            <w:pPr>
              <w:keepNext/>
              <w:keepLines/>
              <w:spacing w:before="20" w:after="20" w:line="240" w:lineRule="auto"/>
              <w:jc w:val="center"/>
              <w:rPr>
                <w:sz w:val="18"/>
                <w:szCs w:val="18"/>
              </w:rPr>
            </w:pPr>
            <w:r>
              <w:rPr>
                <w:sz w:val="18"/>
                <w:szCs w:val="18"/>
              </w:rPr>
              <w:t>M-10</w:t>
            </w:r>
          </w:p>
        </w:tc>
        <w:tc>
          <w:tcPr>
            <w:tcW w:w="1227" w:type="dxa"/>
            <w:vAlign w:val="center"/>
          </w:tcPr>
          <w:p w:rsidR="00D566CB" w:rsidRDefault="00132AC5" w:rsidP="006429D9">
            <w:pPr>
              <w:keepNext/>
              <w:keepLines/>
              <w:spacing w:before="20" w:after="20" w:line="240" w:lineRule="auto"/>
              <w:jc w:val="center"/>
              <w:rPr>
                <w:sz w:val="18"/>
                <w:szCs w:val="18"/>
              </w:rPr>
            </w:pPr>
            <w:r>
              <w:rPr>
                <w:sz w:val="18"/>
                <w:szCs w:val="18"/>
              </w:rPr>
              <w:t>WM-5/6</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Default="00132AC5" w:rsidP="00602DA8">
            <w:pPr>
              <w:keepNext/>
              <w:keepLines/>
              <w:spacing w:before="20" w:after="20" w:line="240" w:lineRule="auto"/>
              <w:jc w:val="center"/>
              <w:rPr>
                <w:sz w:val="18"/>
                <w:szCs w:val="18"/>
              </w:rPr>
            </w:pPr>
            <w:r>
              <w:rPr>
                <w:sz w:val="18"/>
                <w:szCs w:val="18"/>
              </w:rPr>
              <w:t>WM-TBBC-7</w:t>
            </w:r>
          </w:p>
          <w:p w:rsidR="006429D9" w:rsidRPr="0004433E" w:rsidRDefault="006429D9" w:rsidP="00602DA8">
            <w:pPr>
              <w:keepNext/>
              <w:keepLines/>
              <w:spacing w:before="20" w:after="20" w:line="240" w:lineRule="auto"/>
              <w:jc w:val="center"/>
              <w:rPr>
                <w:sz w:val="18"/>
                <w:szCs w:val="18"/>
              </w:rPr>
            </w:pPr>
            <w:r>
              <w:rPr>
                <w:sz w:val="18"/>
                <w:szCs w:val="18"/>
              </w:rPr>
              <w:t>(WM-SC-7)</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8C1FF3" w:rsidRDefault="00132AC5">
            <w:pPr>
              <w:keepNext/>
              <w:keepLines/>
              <w:spacing w:before="20" w:after="20" w:line="240" w:lineRule="auto"/>
              <w:jc w:val="center"/>
              <w:rPr>
                <w:sz w:val="18"/>
                <w:szCs w:val="18"/>
              </w:rPr>
            </w:pPr>
            <w:r>
              <w:rPr>
                <w:sz w:val="18"/>
                <w:szCs w:val="18"/>
              </w:rPr>
              <w:t>WBL</w:t>
            </w:r>
            <w:r w:rsidR="008C1FF3">
              <w:rPr>
                <w:sz w:val="18"/>
                <w:szCs w:val="18"/>
              </w:rPr>
              <w:t xml:space="preserve"> and </w:t>
            </w:r>
            <w:r>
              <w:rPr>
                <w:sz w:val="18"/>
                <w:szCs w:val="18"/>
              </w:rPr>
              <w:t xml:space="preserve">EBL over </w:t>
            </w:r>
          </w:p>
          <w:p w:rsidR="00132AC5" w:rsidRDefault="00132AC5">
            <w:pPr>
              <w:keepNext/>
              <w:keepLines/>
              <w:spacing w:before="20" w:after="20" w:line="240" w:lineRule="auto"/>
              <w:jc w:val="center"/>
              <w:rPr>
                <w:sz w:val="18"/>
                <w:szCs w:val="18"/>
              </w:rPr>
            </w:pPr>
            <w:r w:rsidRPr="0004433E">
              <w:rPr>
                <w:sz w:val="18"/>
                <w:szCs w:val="18"/>
              </w:rPr>
              <w:t>Spring Creek</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Pr>
                <w:sz w:val="18"/>
                <w:szCs w:val="18"/>
              </w:rPr>
              <w:t>WMSC7-1</w:t>
            </w:r>
          </w:p>
        </w:tc>
        <w:tc>
          <w:tcPr>
            <w:tcW w:w="1843" w:type="dxa"/>
            <w:vAlign w:val="center"/>
          </w:tcPr>
          <w:p w:rsidR="00132AC5" w:rsidRDefault="00FD49C5">
            <w:pPr>
              <w:keepNext/>
              <w:keepLines/>
              <w:spacing w:before="20" w:after="20" w:line="240" w:lineRule="auto"/>
              <w:jc w:val="center"/>
              <w:rPr>
                <w:sz w:val="18"/>
                <w:szCs w:val="18"/>
              </w:rPr>
            </w:pPr>
            <w:r>
              <w:rPr>
                <w:sz w:val="18"/>
                <w:szCs w:val="18"/>
              </w:rPr>
              <w:t>Refer to Phase II FIDR sheet</w:t>
            </w:r>
          </w:p>
        </w:tc>
      </w:tr>
      <w:tr w:rsidR="00132AC5" w:rsidRPr="0004433E" w:rsidTr="007D50AC">
        <w:trPr>
          <w:jc w:val="center"/>
        </w:trPr>
        <w:tc>
          <w:tcPr>
            <w:tcW w:w="894" w:type="dxa"/>
            <w:vAlign w:val="center"/>
          </w:tcPr>
          <w:p w:rsidR="00132AC5" w:rsidRDefault="000B2246" w:rsidP="000569C0">
            <w:pPr>
              <w:keepNext/>
              <w:keepLines/>
              <w:spacing w:before="20" w:after="20" w:line="240" w:lineRule="auto"/>
              <w:jc w:val="center"/>
              <w:rPr>
                <w:sz w:val="18"/>
                <w:szCs w:val="18"/>
              </w:rPr>
            </w:pPr>
            <w:r>
              <w:rPr>
                <w:sz w:val="18"/>
                <w:szCs w:val="18"/>
              </w:rPr>
              <w:t>M-11</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WM-8</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296AB2"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132AC5" w:rsidRDefault="00132AC5">
            <w:pPr>
              <w:keepNext/>
              <w:keepLines/>
              <w:spacing w:before="20" w:after="20" w:line="240" w:lineRule="auto"/>
              <w:jc w:val="center"/>
              <w:rPr>
                <w:rFonts w:ascii="Arial" w:hAnsi="Arial"/>
                <w:sz w:val="18"/>
                <w:szCs w:val="18"/>
              </w:rPr>
            </w:pPr>
            <w:r>
              <w:rPr>
                <w:sz w:val="18"/>
                <w:szCs w:val="18"/>
              </w:rPr>
              <w:t>Realigned Sideline 14</w:t>
            </w:r>
          </w:p>
          <w:p w:rsidR="00132AC5" w:rsidRDefault="00132AC5">
            <w:pPr>
              <w:keepNext/>
              <w:keepLines/>
              <w:spacing w:before="20" w:after="20" w:line="240" w:lineRule="auto"/>
              <w:jc w:val="center"/>
              <w:rPr>
                <w:rFonts w:ascii="Arial" w:hAnsi="Arial"/>
                <w:sz w:val="18"/>
                <w:szCs w:val="18"/>
              </w:rPr>
            </w:pPr>
            <w:r>
              <w:rPr>
                <w:sz w:val="18"/>
                <w:szCs w:val="18"/>
              </w:rPr>
              <w:t>(</w:t>
            </w:r>
            <w:r w:rsidRPr="0004433E">
              <w:rPr>
                <w:sz w:val="18"/>
                <w:szCs w:val="18"/>
              </w:rPr>
              <w:t>Sideline 14</w:t>
            </w:r>
            <w:r>
              <w:rPr>
                <w:sz w:val="18"/>
                <w:szCs w:val="18"/>
              </w:rPr>
              <w:t>)</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WM8-1, P6</w:t>
            </w:r>
            <w:r w:rsidRPr="0004433E">
              <w:rPr>
                <w:sz w:val="18"/>
                <w:szCs w:val="18"/>
                <w:vertAlign w:val="superscript"/>
              </w:rPr>
              <w:t>1</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FIDR sheet</w:t>
            </w:r>
            <w:r>
              <w:rPr>
                <w:sz w:val="18"/>
                <w:szCs w:val="18"/>
              </w:rPr>
              <w:t>s</w:t>
            </w:r>
          </w:p>
        </w:tc>
      </w:tr>
      <w:tr w:rsidR="00132AC5" w:rsidRPr="0004433E" w:rsidTr="007D50AC">
        <w:trPr>
          <w:jc w:val="center"/>
        </w:trPr>
        <w:tc>
          <w:tcPr>
            <w:tcW w:w="894" w:type="dxa"/>
            <w:vAlign w:val="center"/>
          </w:tcPr>
          <w:p w:rsidR="00132AC5" w:rsidRDefault="000B2246" w:rsidP="000569C0">
            <w:pPr>
              <w:keepNext/>
              <w:keepLines/>
              <w:spacing w:before="20" w:after="20" w:line="240" w:lineRule="auto"/>
              <w:jc w:val="center"/>
              <w:rPr>
                <w:sz w:val="18"/>
                <w:szCs w:val="18"/>
              </w:rPr>
            </w:pPr>
            <w:r>
              <w:rPr>
                <w:sz w:val="18"/>
                <w:szCs w:val="18"/>
              </w:rPr>
              <w:t>M-12</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WM-9/10</w:t>
            </w:r>
          </w:p>
          <w:p w:rsidR="00132AC5"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WM-SC-8</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EBL</w:t>
            </w:r>
            <w:r w:rsidR="008C1FF3">
              <w:rPr>
                <w:sz w:val="18"/>
                <w:szCs w:val="18"/>
              </w:rPr>
              <w:t xml:space="preserve"> and </w:t>
            </w:r>
            <w:r>
              <w:rPr>
                <w:sz w:val="18"/>
                <w:szCs w:val="18"/>
              </w:rPr>
              <w:t xml:space="preserve">WBL over </w:t>
            </w:r>
            <w:r w:rsidRPr="0004433E">
              <w:rPr>
                <w:sz w:val="18"/>
                <w:szCs w:val="18"/>
              </w:rPr>
              <w:t>Spring Creek</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Pr>
                <w:sz w:val="18"/>
                <w:szCs w:val="18"/>
              </w:rPr>
              <w:t>WMSC8-1</w:t>
            </w:r>
            <w:r>
              <w:rPr>
                <w:sz w:val="18"/>
                <w:szCs w:val="18"/>
                <w:vertAlign w:val="superscript"/>
              </w:rPr>
              <w:t>4</w:t>
            </w:r>
          </w:p>
        </w:tc>
        <w:tc>
          <w:tcPr>
            <w:tcW w:w="1843" w:type="dxa"/>
            <w:vAlign w:val="center"/>
          </w:tcPr>
          <w:p w:rsidR="00132AC5" w:rsidRDefault="00FD49C5">
            <w:pPr>
              <w:keepNext/>
              <w:keepLines/>
              <w:spacing w:before="20" w:after="20" w:line="240" w:lineRule="auto"/>
              <w:jc w:val="center"/>
              <w:rPr>
                <w:sz w:val="18"/>
                <w:szCs w:val="18"/>
              </w:rPr>
            </w:pPr>
            <w:r>
              <w:rPr>
                <w:sz w:val="18"/>
                <w:szCs w:val="18"/>
              </w:rPr>
              <w:t>Refer to Phase II FIDR sheets</w:t>
            </w:r>
          </w:p>
        </w:tc>
      </w:tr>
      <w:tr w:rsidR="00132AC5" w:rsidRPr="0004433E" w:rsidTr="007D50AC">
        <w:trPr>
          <w:jc w:val="center"/>
        </w:trPr>
        <w:tc>
          <w:tcPr>
            <w:tcW w:w="894" w:type="dxa"/>
            <w:shd w:val="clear" w:color="auto" w:fill="FABF8F" w:themeFill="accent6" w:themeFillTint="99"/>
            <w:vAlign w:val="center"/>
          </w:tcPr>
          <w:p w:rsidR="00132AC5" w:rsidRPr="00D70770" w:rsidRDefault="000B2246"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132AC5" w:rsidRDefault="00132AC5" w:rsidP="00602DA8">
            <w:pPr>
              <w:keepNext/>
              <w:keepLines/>
              <w:spacing w:before="20" w:after="20" w:line="240" w:lineRule="auto"/>
              <w:jc w:val="center"/>
              <w:rPr>
                <w:strike/>
                <w:sz w:val="18"/>
                <w:szCs w:val="18"/>
              </w:rPr>
            </w:pPr>
            <w:r w:rsidRPr="00D70770">
              <w:rPr>
                <w:strike/>
                <w:sz w:val="18"/>
                <w:szCs w:val="18"/>
              </w:rPr>
              <w:t>WM-11 / 11A</w:t>
            </w:r>
          </w:p>
          <w:p w:rsidR="00132AC5" w:rsidRPr="00D70770" w:rsidRDefault="00132AC5" w:rsidP="00602DA8">
            <w:pPr>
              <w:keepNext/>
              <w:keepLines/>
              <w:spacing w:before="20" w:after="20" w:line="240" w:lineRule="auto"/>
              <w:jc w:val="center"/>
              <w:rPr>
                <w:sz w:val="18"/>
                <w:szCs w:val="18"/>
              </w:rPr>
            </w:pPr>
            <w:r>
              <w:rPr>
                <w:strike/>
                <w:sz w:val="18"/>
                <w:szCs w:val="18"/>
              </w:rPr>
              <w:t>(High)</w:t>
            </w:r>
          </w:p>
        </w:tc>
        <w:tc>
          <w:tcPr>
            <w:tcW w:w="1372" w:type="dxa"/>
            <w:shd w:val="clear" w:color="auto" w:fill="FABF8F" w:themeFill="accent6" w:themeFillTint="99"/>
            <w:vAlign w:val="center"/>
          </w:tcPr>
          <w:p w:rsidR="00132AC5" w:rsidRPr="0004433E" w:rsidRDefault="00296AB2" w:rsidP="00602DA8">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132AC5" w:rsidRDefault="00132AC5" w:rsidP="00602DA8">
            <w:pPr>
              <w:keepNext/>
              <w:keepLines/>
              <w:spacing w:before="20" w:after="20" w:line="240" w:lineRule="auto"/>
              <w:jc w:val="center"/>
              <w:rPr>
                <w:sz w:val="18"/>
                <w:szCs w:val="18"/>
              </w:rPr>
            </w:pPr>
            <w:r>
              <w:rPr>
                <w:sz w:val="18"/>
                <w:szCs w:val="18"/>
              </w:rPr>
              <w:t>(Underp</w:t>
            </w:r>
            <w:r w:rsidRPr="0004433E">
              <w:rPr>
                <w:sz w:val="18"/>
                <w:szCs w:val="18"/>
              </w:rPr>
              <w:t>ass</w:t>
            </w:r>
            <w:r>
              <w:rPr>
                <w:sz w:val="18"/>
                <w:szCs w:val="18"/>
              </w:rPr>
              <w:t>)</w:t>
            </w:r>
          </w:p>
        </w:tc>
        <w:tc>
          <w:tcPr>
            <w:tcW w:w="214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w:t>
            </w:r>
            <w:r w:rsidRPr="0004433E">
              <w:rPr>
                <w:sz w:val="18"/>
                <w:szCs w:val="18"/>
              </w:rPr>
              <w:t>Realigned Paddock Road</w:t>
            </w:r>
            <w:r>
              <w:rPr>
                <w:sz w:val="18"/>
                <w:szCs w:val="18"/>
              </w:rPr>
              <w:t xml:space="preserve"> over 407)</w:t>
            </w:r>
          </w:p>
        </w:tc>
        <w:tc>
          <w:tcPr>
            <w:tcW w:w="904" w:type="dxa"/>
            <w:shd w:val="clear" w:color="auto" w:fill="FABF8F" w:themeFill="accent6" w:themeFillTint="99"/>
            <w:vAlign w:val="center"/>
          </w:tcPr>
          <w:p w:rsidR="00132AC5" w:rsidRDefault="00296AB2">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sidRPr="0004433E">
              <w:rPr>
                <w:sz w:val="18"/>
                <w:szCs w:val="18"/>
              </w:rPr>
              <w:t>WM11-1,</w:t>
            </w:r>
            <w:r>
              <w:rPr>
                <w:sz w:val="18"/>
                <w:szCs w:val="18"/>
              </w:rPr>
              <w:t xml:space="preserve"> </w:t>
            </w:r>
            <w:r w:rsidRPr="0004433E">
              <w:rPr>
                <w:sz w:val="18"/>
                <w:szCs w:val="18"/>
              </w:rPr>
              <w:t>WM11-2, WM11A-1, P7</w:t>
            </w:r>
            <w:r w:rsidRPr="0004433E">
              <w:rPr>
                <w:sz w:val="18"/>
                <w:szCs w:val="18"/>
                <w:vertAlign w:val="superscript"/>
              </w:rPr>
              <w:t>1</w:t>
            </w:r>
          </w:p>
        </w:tc>
        <w:tc>
          <w:tcPr>
            <w:tcW w:w="1843"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Structure</w:t>
            </w:r>
            <w:r w:rsidRPr="009F02E7">
              <w:rPr>
                <w:sz w:val="18"/>
                <w:szCs w:val="18"/>
              </w:rPr>
              <w:t xml:space="preserve"> </w:t>
            </w:r>
            <w:r>
              <w:rPr>
                <w:sz w:val="18"/>
                <w:szCs w:val="18"/>
              </w:rPr>
              <w:t>D</w:t>
            </w:r>
            <w:r w:rsidRPr="009F02E7">
              <w:rPr>
                <w:sz w:val="18"/>
                <w:szCs w:val="18"/>
              </w:rPr>
              <w:t>eleted</w:t>
            </w:r>
            <w:r>
              <w:rPr>
                <w:sz w:val="18"/>
                <w:szCs w:val="18"/>
              </w:rPr>
              <w:t xml:space="preserve"> – (FIDR sheet included for information purposes only)</w:t>
            </w:r>
          </w:p>
        </w:tc>
      </w:tr>
      <w:tr w:rsidR="00132AC5" w:rsidRPr="0004433E" w:rsidTr="007D50AC">
        <w:trPr>
          <w:jc w:val="center"/>
        </w:trPr>
        <w:tc>
          <w:tcPr>
            <w:tcW w:w="894" w:type="dxa"/>
            <w:vAlign w:val="center"/>
          </w:tcPr>
          <w:p w:rsidR="00132AC5" w:rsidRDefault="000B2246" w:rsidP="000569C0">
            <w:pPr>
              <w:keepNext/>
              <w:keepLines/>
              <w:spacing w:before="20" w:after="20" w:line="240" w:lineRule="auto"/>
              <w:jc w:val="center"/>
              <w:rPr>
                <w:sz w:val="18"/>
                <w:szCs w:val="18"/>
              </w:rPr>
            </w:pPr>
            <w:r>
              <w:rPr>
                <w:sz w:val="18"/>
                <w:szCs w:val="18"/>
              </w:rPr>
              <w:t>M-13</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WM-12 / 13</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-EDC-9</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8C1FF3" w:rsidRDefault="00132AC5">
            <w:pPr>
              <w:keepNext/>
              <w:keepLines/>
              <w:spacing w:before="20" w:after="20" w:line="240" w:lineRule="auto"/>
              <w:jc w:val="center"/>
              <w:rPr>
                <w:sz w:val="18"/>
                <w:szCs w:val="18"/>
              </w:rPr>
            </w:pPr>
            <w:r>
              <w:rPr>
                <w:sz w:val="18"/>
                <w:szCs w:val="18"/>
              </w:rPr>
              <w:t>EBL</w:t>
            </w:r>
            <w:r w:rsidR="008C1FF3">
              <w:rPr>
                <w:sz w:val="18"/>
                <w:szCs w:val="18"/>
              </w:rPr>
              <w:t xml:space="preserve"> and </w:t>
            </w:r>
            <w:r>
              <w:rPr>
                <w:sz w:val="18"/>
                <w:szCs w:val="18"/>
              </w:rPr>
              <w:t xml:space="preserve">WBL over </w:t>
            </w:r>
          </w:p>
          <w:p w:rsidR="00132AC5" w:rsidRDefault="00132AC5">
            <w:pPr>
              <w:keepNext/>
              <w:keepLines/>
              <w:spacing w:before="20" w:after="20" w:line="240" w:lineRule="auto"/>
              <w:jc w:val="center"/>
              <w:rPr>
                <w:sz w:val="18"/>
                <w:szCs w:val="18"/>
              </w:rPr>
            </w:pPr>
            <w:r w:rsidRPr="0004433E">
              <w:rPr>
                <w:sz w:val="18"/>
                <w:szCs w:val="18"/>
              </w:rPr>
              <w:t>East Duffin</w:t>
            </w:r>
            <w:r>
              <w:rPr>
                <w:sz w:val="18"/>
                <w:szCs w:val="18"/>
              </w:rPr>
              <w:t>s</w:t>
            </w:r>
            <w:r w:rsidRPr="0004433E">
              <w:rPr>
                <w:sz w:val="18"/>
                <w:szCs w:val="18"/>
              </w:rPr>
              <w:t xml:space="preserve"> Creek</w:t>
            </w:r>
          </w:p>
        </w:tc>
        <w:tc>
          <w:tcPr>
            <w:tcW w:w="904" w:type="dxa"/>
            <w:shd w:val="clear" w:color="auto" w:fill="auto"/>
            <w:vAlign w:val="center"/>
          </w:tcPr>
          <w:p w:rsidR="00132AC5" w:rsidRDefault="00B21D9D">
            <w:pPr>
              <w:keepNext/>
              <w:keepLines/>
              <w:spacing w:before="20" w:after="20" w:line="240" w:lineRule="auto"/>
              <w:jc w:val="center"/>
              <w:rPr>
                <w:color w:val="FF0000"/>
                <w:sz w:val="18"/>
                <w:szCs w:val="18"/>
              </w:rPr>
            </w:pPr>
            <w:r>
              <w:rPr>
                <w:sz w:val="18"/>
                <w:szCs w:val="18"/>
              </w:rPr>
              <w:t>High</w:t>
            </w:r>
          </w:p>
        </w:tc>
        <w:tc>
          <w:tcPr>
            <w:tcW w:w="1100" w:type="dxa"/>
            <w:vAlign w:val="center"/>
          </w:tcPr>
          <w:p w:rsidR="007D50AC" w:rsidRDefault="007D50AC">
            <w:pPr>
              <w:keepNext/>
              <w:keepLines/>
              <w:spacing w:before="20" w:after="20" w:line="240" w:lineRule="auto"/>
              <w:jc w:val="center"/>
              <w:rPr>
                <w:sz w:val="18"/>
                <w:szCs w:val="18"/>
              </w:rPr>
            </w:pPr>
            <w:r>
              <w:rPr>
                <w:sz w:val="18"/>
                <w:szCs w:val="18"/>
              </w:rPr>
              <w:t>WM11A-1</w:t>
            </w:r>
          </w:p>
          <w:p w:rsidR="00132AC5" w:rsidRDefault="00132AC5">
            <w:pPr>
              <w:keepNext/>
              <w:keepLines/>
              <w:spacing w:before="20" w:after="20" w:line="240" w:lineRule="auto"/>
              <w:jc w:val="center"/>
              <w:rPr>
                <w:sz w:val="18"/>
                <w:szCs w:val="18"/>
              </w:rPr>
            </w:pPr>
            <w:r w:rsidRPr="0004433E">
              <w:rPr>
                <w:sz w:val="18"/>
                <w:szCs w:val="18"/>
              </w:rPr>
              <w:t>WM12-1, WM13-1</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jc w:val="center"/>
        </w:trPr>
        <w:tc>
          <w:tcPr>
            <w:tcW w:w="894" w:type="dxa"/>
            <w:vAlign w:val="center"/>
          </w:tcPr>
          <w:p w:rsidR="00132AC5" w:rsidRDefault="00783938" w:rsidP="000569C0">
            <w:pPr>
              <w:keepNext/>
              <w:keepLines/>
              <w:spacing w:before="20" w:after="20" w:line="240" w:lineRule="auto"/>
              <w:jc w:val="center"/>
              <w:rPr>
                <w:sz w:val="18"/>
                <w:szCs w:val="18"/>
              </w:rPr>
            </w:pPr>
            <w:r>
              <w:rPr>
                <w:sz w:val="18"/>
                <w:szCs w:val="18"/>
              </w:rPr>
              <w:t>M-14</w:t>
            </w:r>
          </w:p>
        </w:tc>
        <w:tc>
          <w:tcPr>
            <w:tcW w:w="1227" w:type="dxa"/>
            <w:vAlign w:val="center"/>
          </w:tcPr>
          <w:p w:rsidR="00132AC5" w:rsidRPr="0004433E" w:rsidRDefault="00783938" w:rsidP="00602DA8">
            <w:pPr>
              <w:keepNext/>
              <w:keepLines/>
              <w:spacing w:before="20" w:after="20" w:line="240" w:lineRule="auto"/>
              <w:jc w:val="center"/>
              <w:rPr>
                <w:sz w:val="18"/>
                <w:szCs w:val="18"/>
              </w:rPr>
            </w:pPr>
            <w:r>
              <w:rPr>
                <w:sz w:val="18"/>
                <w:szCs w:val="18"/>
              </w:rPr>
              <w:t>WM-14/15/16</w:t>
            </w:r>
            <w:r w:rsidDel="00783938">
              <w:rPr>
                <w:sz w:val="18"/>
                <w:szCs w:val="18"/>
              </w:rPr>
              <w:t xml:space="preserve"> </w:t>
            </w:r>
            <w:r w:rsidR="00132AC5">
              <w:rPr>
                <w:sz w:val="18"/>
                <w:szCs w:val="18"/>
              </w:rPr>
              <w:t>(Low)</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TBEDC-10</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Culverts</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WBL</w:t>
            </w:r>
            <w:r w:rsidR="008C1FF3">
              <w:rPr>
                <w:sz w:val="18"/>
                <w:szCs w:val="18"/>
              </w:rPr>
              <w:t xml:space="preserve"> and </w:t>
            </w:r>
            <w:r>
              <w:rPr>
                <w:sz w:val="18"/>
                <w:szCs w:val="18"/>
              </w:rPr>
              <w:t>EBL over realigned East Duffins Creek tributary at Site#10</w:t>
            </w:r>
          </w:p>
        </w:tc>
        <w:tc>
          <w:tcPr>
            <w:tcW w:w="904" w:type="dxa"/>
            <w:shd w:val="clear" w:color="auto" w:fill="auto"/>
            <w:vAlign w:val="center"/>
          </w:tcPr>
          <w:p w:rsidR="00515D76" w:rsidRDefault="00132AC5">
            <w:pPr>
              <w:keepNext/>
              <w:keepLines/>
              <w:spacing w:before="20" w:after="20" w:line="240" w:lineRule="auto"/>
              <w:jc w:val="center"/>
              <w:rPr>
                <w:sz w:val="18"/>
                <w:szCs w:val="18"/>
              </w:rPr>
            </w:pPr>
            <w:r>
              <w:rPr>
                <w:sz w:val="18"/>
                <w:szCs w:val="18"/>
              </w:rPr>
              <w:t>Low</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copy of Phase I AFC sheets </w:t>
            </w:r>
            <w:r w:rsidRPr="00842F96">
              <w:rPr>
                <w:sz w:val="16"/>
                <w:szCs w:val="18"/>
              </w:rPr>
              <w:t>for each structure</w:t>
            </w:r>
          </w:p>
        </w:tc>
      </w:tr>
      <w:tr w:rsidR="00132AC5" w:rsidRPr="0004433E" w:rsidTr="007D50AC">
        <w:trPr>
          <w:jc w:val="center"/>
        </w:trPr>
        <w:tc>
          <w:tcPr>
            <w:tcW w:w="894" w:type="dxa"/>
            <w:shd w:val="clear" w:color="auto" w:fill="D6E3BC" w:themeFill="accent3" w:themeFillTint="66"/>
            <w:vAlign w:val="center"/>
          </w:tcPr>
          <w:p w:rsidR="00132AC5" w:rsidRDefault="00783938" w:rsidP="000569C0">
            <w:pPr>
              <w:keepNext/>
              <w:keepLines/>
              <w:spacing w:before="20" w:after="20" w:line="240" w:lineRule="auto"/>
              <w:jc w:val="center"/>
              <w:rPr>
                <w:sz w:val="18"/>
                <w:szCs w:val="18"/>
              </w:rPr>
            </w:pPr>
            <w:r>
              <w:rPr>
                <w:sz w:val="18"/>
                <w:szCs w:val="18"/>
              </w:rPr>
              <w:t>M-15</w:t>
            </w:r>
          </w:p>
        </w:tc>
        <w:tc>
          <w:tcPr>
            <w:tcW w:w="1227" w:type="dxa"/>
            <w:shd w:val="clear" w:color="auto" w:fill="D6E3BC" w:themeFill="accent3" w:themeFillTint="66"/>
            <w:vAlign w:val="center"/>
          </w:tcPr>
          <w:p w:rsidR="00132AC5" w:rsidRDefault="00296AB2" w:rsidP="00602DA8">
            <w:pPr>
              <w:keepNext/>
              <w:keepLines/>
              <w:spacing w:before="20" w:after="20" w:line="240" w:lineRule="auto"/>
              <w:jc w:val="center"/>
              <w:rPr>
                <w:sz w:val="18"/>
                <w:szCs w:val="18"/>
              </w:rPr>
            </w:pPr>
            <w:r>
              <w:rPr>
                <w:sz w:val="18"/>
                <w:szCs w:val="18"/>
              </w:rPr>
              <w:t>n/a</w:t>
            </w:r>
          </w:p>
        </w:tc>
        <w:tc>
          <w:tcPr>
            <w:tcW w:w="1372" w:type="dxa"/>
            <w:shd w:val="clear" w:color="auto" w:fill="D6E3BC" w:themeFill="accent3" w:themeFillTint="66"/>
            <w:vAlign w:val="center"/>
          </w:tcPr>
          <w:p w:rsidR="00132AC5" w:rsidRPr="0004433E" w:rsidRDefault="00132AC5" w:rsidP="00602DA8">
            <w:pPr>
              <w:keepNext/>
              <w:keepLines/>
              <w:spacing w:before="20" w:after="20" w:line="240" w:lineRule="auto"/>
              <w:jc w:val="center"/>
              <w:rPr>
                <w:sz w:val="18"/>
                <w:szCs w:val="18"/>
              </w:rPr>
            </w:pPr>
            <w:r>
              <w:rPr>
                <w:sz w:val="18"/>
                <w:szCs w:val="18"/>
              </w:rPr>
              <w:t>WM-TBEDC-10A</w:t>
            </w:r>
          </w:p>
        </w:tc>
        <w:tc>
          <w:tcPr>
            <w:tcW w:w="1120" w:type="dxa"/>
            <w:shd w:val="clear" w:color="auto" w:fill="D6E3BC" w:themeFill="accent3" w:themeFillTint="66"/>
            <w:vAlign w:val="center"/>
          </w:tcPr>
          <w:p w:rsidR="00132AC5" w:rsidRPr="0004433E" w:rsidRDefault="00132AC5" w:rsidP="00602DA8">
            <w:pPr>
              <w:keepNext/>
              <w:keepLines/>
              <w:spacing w:before="20" w:after="20" w:line="240" w:lineRule="auto"/>
              <w:jc w:val="center"/>
              <w:rPr>
                <w:sz w:val="18"/>
                <w:szCs w:val="18"/>
              </w:rPr>
            </w:pPr>
            <w:r>
              <w:rPr>
                <w:sz w:val="18"/>
                <w:szCs w:val="18"/>
              </w:rPr>
              <w:t>Culvert</w:t>
            </w:r>
          </w:p>
        </w:tc>
        <w:tc>
          <w:tcPr>
            <w:tcW w:w="2144" w:type="dxa"/>
            <w:shd w:val="clear" w:color="auto" w:fill="D6E3BC" w:themeFill="accent3" w:themeFillTint="66"/>
            <w:vAlign w:val="center"/>
          </w:tcPr>
          <w:p w:rsidR="00132AC5" w:rsidRPr="0004433E" w:rsidRDefault="00132AC5" w:rsidP="00602DA8">
            <w:pPr>
              <w:keepNext/>
              <w:keepLines/>
              <w:spacing w:before="20" w:after="20" w:line="240" w:lineRule="auto"/>
              <w:jc w:val="center"/>
              <w:rPr>
                <w:sz w:val="18"/>
                <w:szCs w:val="18"/>
              </w:rPr>
            </w:pPr>
            <w:r>
              <w:rPr>
                <w:sz w:val="18"/>
                <w:szCs w:val="18"/>
              </w:rPr>
              <w:t>Westney Road over East Duffins Creek tributary at Site #10</w:t>
            </w:r>
          </w:p>
        </w:tc>
        <w:tc>
          <w:tcPr>
            <w:tcW w:w="904" w:type="dxa"/>
            <w:shd w:val="clear" w:color="auto" w:fill="D6E3BC" w:themeFill="accent3" w:themeFillTint="66"/>
            <w:vAlign w:val="center"/>
          </w:tcPr>
          <w:p w:rsidR="00A351C7" w:rsidRDefault="00132AC5">
            <w:pPr>
              <w:keepNext/>
              <w:keepLines/>
              <w:spacing w:before="20" w:after="20" w:line="240" w:lineRule="auto"/>
              <w:jc w:val="center"/>
              <w:rPr>
                <w:sz w:val="18"/>
                <w:szCs w:val="18"/>
              </w:rPr>
            </w:pPr>
            <w:r>
              <w:rPr>
                <w:sz w:val="18"/>
                <w:szCs w:val="18"/>
              </w:rPr>
              <w:t>Low</w:t>
            </w:r>
          </w:p>
        </w:tc>
        <w:tc>
          <w:tcPr>
            <w:tcW w:w="1100" w:type="dxa"/>
            <w:shd w:val="clear" w:color="auto" w:fill="D6E3BC" w:themeFill="accent3" w:themeFillTint="66"/>
            <w:vAlign w:val="center"/>
          </w:tcPr>
          <w:p w:rsidR="00132AC5" w:rsidRPr="0004433E" w:rsidRDefault="00132AC5" w:rsidP="00602DA8">
            <w:pPr>
              <w:keepNext/>
              <w:keepLines/>
              <w:spacing w:before="20" w:after="20" w:line="240" w:lineRule="auto"/>
              <w:jc w:val="center"/>
              <w:rPr>
                <w:sz w:val="18"/>
                <w:szCs w:val="18"/>
              </w:rPr>
            </w:pPr>
            <w:r>
              <w:rPr>
                <w:sz w:val="18"/>
                <w:szCs w:val="18"/>
              </w:rPr>
              <w:t>-</w:t>
            </w:r>
          </w:p>
        </w:tc>
        <w:tc>
          <w:tcPr>
            <w:tcW w:w="1843" w:type="dxa"/>
            <w:shd w:val="clear" w:color="auto" w:fill="D6E3BC" w:themeFill="accent3" w:themeFillTint="66"/>
            <w:vAlign w:val="center"/>
          </w:tcPr>
          <w:p w:rsidR="00132AC5" w:rsidRPr="0004433E" w:rsidRDefault="00132AC5" w:rsidP="00602DA8">
            <w:pPr>
              <w:keepNext/>
              <w:keepLines/>
              <w:spacing w:before="20" w:after="20" w:line="240" w:lineRule="auto"/>
              <w:jc w:val="center"/>
              <w:rPr>
                <w:sz w:val="18"/>
                <w:szCs w:val="18"/>
              </w:rPr>
            </w:pPr>
            <w:r>
              <w:rPr>
                <w:sz w:val="18"/>
                <w:szCs w:val="18"/>
              </w:rPr>
              <w:t>New Structure – Phase I sheet to be developed</w:t>
            </w:r>
          </w:p>
        </w:tc>
      </w:tr>
      <w:tr w:rsidR="00132AC5" w:rsidRPr="0004433E" w:rsidTr="007D50AC">
        <w:trPr>
          <w:cantSplit/>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lastRenderedPageBreak/>
              <w:t>M-16</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WM-17</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89723E"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Westney Rd.</w:t>
            </w:r>
            <w:r>
              <w:rPr>
                <w:sz w:val="18"/>
                <w:szCs w:val="18"/>
              </w:rPr>
              <w:t xml:space="preserve"> over 407</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WM17-1, WM17-2</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cantSplit/>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M-17</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WM-18/19</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TACC-11</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 xml:space="preserve">EBL&amp;WBL over </w:t>
            </w:r>
            <w:r w:rsidRPr="0004433E">
              <w:rPr>
                <w:sz w:val="18"/>
                <w:szCs w:val="18"/>
              </w:rPr>
              <w:t>Carruthers Creek West</w:t>
            </w:r>
            <w:r>
              <w:rPr>
                <w:sz w:val="18"/>
                <w:szCs w:val="18"/>
              </w:rPr>
              <w:t xml:space="preserve"> tributary</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No PTE - Refer to </w:t>
            </w:r>
            <w:r>
              <w:rPr>
                <w:sz w:val="18"/>
                <w:szCs w:val="18"/>
              </w:rPr>
              <w:t xml:space="preserve"> copy of Phase I AFC sheet</w:t>
            </w:r>
          </w:p>
        </w:tc>
      </w:tr>
      <w:tr w:rsidR="00132AC5" w:rsidRPr="0004433E" w:rsidTr="007D50AC">
        <w:trPr>
          <w:cantSplit/>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M-18</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WM-20/21</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TBCC-12</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 xml:space="preserve">EBL&amp;WBL over </w:t>
            </w:r>
            <w:r w:rsidRPr="0004433E">
              <w:rPr>
                <w:sz w:val="18"/>
                <w:szCs w:val="18"/>
              </w:rPr>
              <w:t>Carruthers Creek West</w:t>
            </w:r>
            <w:r>
              <w:rPr>
                <w:sz w:val="18"/>
                <w:szCs w:val="18"/>
              </w:rPr>
              <w:t xml:space="preserve"> tributary</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No PTE – Refer to</w:t>
            </w:r>
            <w:r>
              <w:rPr>
                <w:sz w:val="18"/>
                <w:szCs w:val="18"/>
              </w:rPr>
              <w:t xml:space="preserve"> copy of</w:t>
            </w:r>
            <w:r w:rsidRPr="0004433E">
              <w:rPr>
                <w:sz w:val="18"/>
                <w:szCs w:val="18"/>
              </w:rPr>
              <w:t xml:space="preserve"> </w:t>
            </w:r>
            <w:r>
              <w:rPr>
                <w:sz w:val="18"/>
                <w:szCs w:val="18"/>
              </w:rPr>
              <w:t>Phase I AFC sheet</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M-19</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WM-22</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841CD5"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Salem Road</w:t>
            </w:r>
            <w:r>
              <w:rPr>
                <w:sz w:val="18"/>
                <w:szCs w:val="18"/>
              </w:rPr>
              <w:t xml:space="preserve"> over 407</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vertAlign w:val="superscript"/>
              </w:rPr>
            </w:pPr>
            <w:r w:rsidRPr="0004433E">
              <w:rPr>
                <w:sz w:val="18"/>
                <w:szCs w:val="18"/>
              </w:rPr>
              <w:t>WM22-1, P8</w:t>
            </w:r>
            <w:r w:rsidRPr="0004433E">
              <w:rPr>
                <w:sz w:val="18"/>
                <w:szCs w:val="18"/>
                <w:vertAlign w:val="superscript"/>
              </w:rPr>
              <w:t>1</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jc w:val="center"/>
        </w:trPr>
        <w:tc>
          <w:tcPr>
            <w:tcW w:w="894" w:type="dxa"/>
            <w:shd w:val="clear" w:color="auto" w:fill="FABF8F" w:themeFill="accent6" w:themeFillTint="99"/>
            <w:vAlign w:val="center"/>
          </w:tcPr>
          <w:p w:rsidR="00132AC5" w:rsidRPr="00D70770" w:rsidRDefault="00841CD5"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132AC5" w:rsidRDefault="00132AC5" w:rsidP="00602DA8">
            <w:pPr>
              <w:keepNext/>
              <w:keepLines/>
              <w:spacing w:before="20" w:after="20" w:line="240" w:lineRule="auto"/>
              <w:jc w:val="center"/>
              <w:rPr>
                <w:strike/>
                <w:sz w:val="18"/>
                <w:szCs w:val="18"/>
              </w:rPr>
            </w:pPr>
            <w:r w:rsidRPr="00D70770">
              <w:rPr>
                <w:strike/>
                <w:sz w:val="18"/>
                <w:szCs w:val="18"/>
              </w:rPr>
              <w:t>WM-23A</w:t>
            </w:r>
          </w:p>
          <w:p w:rsidR="00132AC5" w:rsidRDefault="00132AC5" w:rsidP="00602DA8">
            <w:pPr>
              <w:keepNext/>
              <w:keepLines/>
              <w:spacing w:before="20" w:after="20" w:line="240" w:lineRule="auto"/>
              <w:jc w:val="center"/>
              <w:rPr>
                <w:sz w:val="18"/>
                <w:szCs w:val="18"/>
              </w:rPr>
            </w:pPr>
            <w:r>
              <w:rPr>
                <w:strike/>
                <w:sz w:val="18"/>
                <w:szCs w:val="18"/>
              </w:rPr>
              <w:t>(Low)</w:t>
            </w:r>
          </w:p>
        </w:tc>
        <w:tc>
          <w:tcPr>
            <w:tcW w:w="1372"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(Culvert)</w:t>
            </w:r>
          </w:p>
        </w:tc>
        <w:tc>
          <w:tcPr>
            <w:tcW w:w="214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(EBL&amp;WBL over watercourse at Site #13)</w:t>
            </w:r>
          </w:p>
        </w:tc>
        <w:tc>
          <w:tcPr>
            <w:tcW w:w="904" w:type="dxa"/>
            <w:shd w:val="clear" w:color="auto" w:fill="FABF8F" w:themeFill="accent6" w:themeFillTint="99"/>
            <w:vAlign w:val="center"/>
          </w:tcPr>
          <w:p w:rsidR="00A351C7" w:rsidRDefault="00132AC5">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w:t>
            </w:r>
          </w:p>
        </w:tc>
        <w:tc>
          <w:tcPr>
            <w:tcW w:w="1843"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Structure Deleted</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M-20</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WM-23</w:t>
            </w:r>
          </w:p>
          <w:p w:rsidR="00132AC5" w:rsidRDefault="00132AC5" w:rsidP="00602DA8">
            <w:pPr>
              <w:keepNext/>
              <w:keepLines/>
              <w:spacing w:before="20" w:after="20" w:line="240" w:lineRule="auto"/>
              <w:jc w:val="center"/>
              <w:rPr>
                <w:sz w:val="18"/>
                <w:szCs w:val="18"/>
              </w:rPr>
            </w:pPr>
            <w:r>
              <w:rPr>
                <w:sz w:val="18"/>
                <w:szCs w:val="18"/>
              </w:rPr>
              <w:t>(Low)</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Pr>
                <w:sz w:val="18"/>
                <w:szCs w:val="18"/>
              </w:rPr>
              <w:t>WM-TDCC-14</w:t>
            </w:r>
          </w:p>
        </w:tc>
        <w:tc>
          <w:tcPr>
            <w:tcW w:w="1120" w:type="dxa"/>
            <w:shd w:val="clear" w:color="auto" w:fill="auto"/>
            <w:vAlign w:val="center"/>
          </w:tcPr>
          <w:p w:rsidR="00132AC5" w:rsidRDefault="00132AC5" w:rsidP="00602DA8">
            <w:pPr>
              <w:keepNext/>
              <w:keepLines/>
              <w:spacing w:before="20" w:after="20" w:line="240" w:lineRule="auto"/>
              <w:jc w:val="center"/>
              <w:rPr>
                <w:sz w:val="18"/>
                <w:szCs w:val="18"/>
              </w:rPr>
            </w:pPr>
            <w:r>
              <w:rPr>
                <w:sz w:val="18"/>
                <w:szCs w:val="18"/>
              </w:rPr>
              <w:t>Bridge</w:t>
            </w:r>
          </w:p>
          <w:p w:rsidR="00132AC5" w:rsidRDefault="00132AC5">
            <w:pPr>
              <w:keepNext/>
              <w:keepLines/>
              <w:spacing w:before="20" w:after="20" w:line="240" w:lineRule="auto"/>
              <w:jc w:val="center"/>
              <w:rPr>
                <w:sz w:val="18"/>
                <w:szCs w:val="18"/>
              </w:rPr>
            </w:pPr>
            <w:r>
              <w:rPr>
                <w:sz w:val="18"/>
                <w:szCs w:val="18"/>
              </w:rPr>
              <w:t>(Culvert)</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EBL&amp;WBL over tributary to Carruthers Creek at Site#14</w:t>
            </w:r>
          </w:p>
        </w:tc>
        <w:tc>
          <w:tcPr>
            <w:tcW w:w="904" w:type="dxa"/>
            <w:shd w:val="clear" w:color="auto" w:fill="auto"/>
            <w:vAlign w:val="center"/>
          </w:tcPr>
          <w:p w:rsidR="00A351C7" w:rsidRDefault="00132AC5">
            <w:pPr>
              <w:keepNext/>
              <w:keepLines/>
              <w:spacing w:before="20" w:after="20" w:line="240" w:lineRule="auto"/>
              <w:jc w:val="center"/>
              <w:rPr>
                <w:sz w:val="18"/>
                <w:szCs w:val="18"/>
              </w:rPr>
            </w:pPr>
            <w:r>
              <w:rPr>
                <w:sz w:val="18"/>
                <w:szCs w:val="18"/>
              </w:rPr>
              <w:t>Medium</w:t>
            </w:r>
          </w:p>
        </w:tc>
        <w:tc>
          <w:tcPr>
            <w:tcW w:w="1100" w:type="dxa"/>
            <w:vAlign w:val="center"/>
          </w:tcPr>
          <w:p w:rsidR="00132AC5" w:rsidRPr="0004433E" w:rsidRDefault="00132AC5" w:rsidP="00602DA8">
            <w:pPr>
              <w:keepNext/>
              <w:keepLines/>
              <w:spacing w:before="20" w:after="20" w:line="240" w:lineRule="auto"/>
              <w:jc w:val="center"/>
              <w:rPr>
                <w:sz w:val="18"/>
                <w:szCs w:val="18"/>
              </w:rPr>
            </w:pPr>
            <w:r>
              <w:rPr>
                <w:sz w:val="18"/>
                <w:szCs w:val="18"/>
              </w:rPr>
              <w:t>-</w:t>
            </w:r>
          </w:p>
        </w:tc>
        <w:tc>
          <w:tcPr>
            <w:tcW w:w="1843" w:type="dxa"/>
            <w:vAlign w:val="center"/>
          </w:tcPr>
          <w:p w:rsidR="00132AC5" w:rsidRPr="0004433E" w:rsidRDefault="00132AC5" w:rsidP="00602DA8">
            <w:pPr>
              <w:keepNext/>
              <w:keepLines/>
              <w:spacing w:before="20" w:after="20" w:line="240" w:lineRule="auto"/>
              <w:jc w:val="center"/>
              <w:rPr>
                <w:sz w:val="18"/>
                <w:szCs w:val="18"/>
              </w:rPr>
            </w:pPr>
            <w:r>
              <w:rPr>
                <w:sz w:val="18"/>
                <w:szCs w:val="18"/>
              </w:rPr>
              <w:t>Revised Ranking – Refer to Phase I AFC sheet (Phase II sheets to be developed)</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M-21</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WM-24</w:t>
            </w:r>
          </w:p>
          <w:p w:rsidR="00132AC5" w:rsidRPr="0004433E" w:rsidRDefault="00132AC5" w:rsidP="00602DA8">
            <w:pPr>
              <w:keepNext/>
              <w:keepLines/>
              <w:spacing w:before="20" w:after="20" w:line="240" w:lineRule="auto"/>
              <w:jc w:val="center"/>
              <w:rPr>
                <w:sz w:val="18"/>
                <w:szCs w:val="18"/>
              </w:rPr>
            </w:pPr>
            <w:r>
              <w:rPr>
                <w:sz w:val="18"/>
                <w:szCs w:val="18"/>
              </w:rPr>
              <w:t>(Low)</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TECC-15</w:t>
            </w:r>
          </w:p>
        </w:tc>
        <w:tc>
          <w:tcPr>
            <w:tcW w:w="1120" w:type="dxa"/>
            <w:shd w:val="clear" w:color="auto" w:fill="auto"/>
            <w:vAlign w:val="center"/>
          </w:tcPr>
          <w:p w:rsidR="00132AC5" w:rsidRDefault="00132AC5" w:rsidP="00602DA8">
            <w:pPr>
              <w:keepNext/>
              <w:keepLines/>
              <w:spacing w:before="20" w:after="20" w:line="240" w:lineRule="auto"/>
              <w:jc w:val="center"/>
              <w:rPr>
                <w:sz w:val="18"/>
                <w:szCs w:val="18"/>
              </w:rPr>
            </w:pPr>
            <w:r>
              <w:rPr>
                <w:sz w:val="18"/>
                <w:szCs w:val="18"/>
              </w:rPr>
              <w:t>Bridge</w:t>
            </w:r>
          </w:p>
          <w:p w:rsidR="00132AC5" w:rsidRDefault="00132AC5">
            <w:pPr>
              <w:keepNext/>
              <w:keepLines/>
              <w:spacing w:before="20" w:after="20" w:line="240" w:lineRule="auto"/>
              <w:jc w:val="center"/>
              <w:rPr>
                <w:sz w:val="18"/>
                <w:szCs w:val="18"/>
              </w:rPr>
            </w:pPr>
            <w:r>
              <w:rPr>
                <w:sz w:val="18"/>
                <w:szCs w:val="18"/>
              </w:rPr>
              <w:t>(</w:t>
            </w:r>
            <w:r w:rsidRPr="0004433E">
              <w:rPr>
                <w:sz w:val="18"/>
                <w:szCs w:val="18"/>
              </w:rPr>
              <w:t>Culvert</w:t>
            </w:r>
            <w:r>
              <w:rPr>
                <w:sz w:val="18"/>
                <w:szCs w:val="18"/>
              </w:rPr>
              <w:t>)</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EBL&amp;WBL over  Carruthers Creek at Site#15</w:t>
            </w:r>
          </w:p>
        </w:tc>
        <w:tc>
          <w:tcPr>
            <w:tcW w:w="904" w:type="dxa"/>
            <w:shd w:val="clear" w:color="auto" w:fill="auto"/>
            <w:vAlign w:val="center"/>
          </w:tcPr>
          <w:p w:rsidR="00A351C7" w:rsidRDefault="00132AC5">
            <w:pPr>
              <w:keepNext/>
              <w:keepLines/>
              <w:spacing w:before="20" w:after="20" w:line="240" w:lineRule="auto"/>
              <w:jc w:val="center"/>
              <w:rPr>
                <w:sz w:val="18"/>
                <w:szCs w:val="18"/>
              </w:rPr>
            </w:pPr>
            <w:r>
              <w:rPr>
                <w:sz w:val="18"/>
                <w:szCs w:val="18"/>
              </w:rPr>
              <w:t>Medium</w:t>
            </w:r>
          </w:p>
        </w:tc>
        <w:tc>
          <w:tcPr>
            <w:tcW w:w="1100" w:type="dxa"/>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WM25-1, P9</w:t>
            </w:r>
            <w:r w:rsidRPr="0004433E">
              <w:rPr>
                <w:sz w:val="18"/>
                <w:szCs w:val="18"/>
                <w:vertAlign w:val="superscript"/>
              </w:rPr>
              <w:t>1</w:t>
            </w:r>
          </w:p>
        </w:tc>
        <w:tc>
          <w:tcPr>
            <w:tcW w:w="1843" w:type="dxa"/>
            <w:vAlign w:val="center"/>
          </w:tcPr>
          <w:p w:rsidR="00132AC5" w:rsidRPr="0004433E" w:rsidRDefault="00132AC5" w:rsidP="00602DA8">
            <w:pPr>
              <w:keepNext/>
              <w:keepLines/>
              <w:spacing w:before="20" w:after="20" w:line="240" w:lineRule="auto"/>
              <w:jc w:val="center"/>
              <w:rPr>
                <w:sz w:val="18"/>
                <w:szCs w:val="18"/>
              </w:rPr>
            </w:pPr>
            <w:r>
              <w:rPr>
                <w:sz w:val="18"/>
                <w:szCs w:val="18"/>
              </w:rPr>
              <w:t>Refer to Phase II FIDR sheets</w:t>
            </w:r>
          </w:p>
        </w:tc>
      </w:tr>
      <w:tr w:rsidR="00132AC5" w:rsidRPr="0004433E" w:rsidTr="007D50AC">
        <w:trPr>
          <w:cantSplit/>
          <w:jc w:val="center"/>
        </w:trPr>
        <w:tc>
          <w:tcPr>
            <w:tcW w:w="894" w:type="dxa"/>
            <w:shd w:val="clear" w:color="auto" w:fill="FABF8F" w:themeFill="accent6" w:themeFillTint="99"/>
            <w:vAlign w:val="center"/>
          </w:tcPr>
          <w:p w:rsidR="00132AC5" w:rsidRPr="00D70770" w:rsidRDefault="00841CD5"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132AC5" w:rsidRDefault="00132AC5" w:rsidP="00602DA8">
            <w:pPr>
              <w:keepNext/>
              <w:keepLines/>
              <w:spacing w:before="20" w:after="20" w:line="240" w:lineRule="auto"/>
              <w:jc w:val="center"/>
              <w:rPr>
                <w:strike/>
                <w:sz w:val="18"/>
                <w:szCs w:val="18"/>
              </w:rPr>
            </w:pPr>
            <w:r w:rsidRPr="00D70770">
              <w:rPr>
                <w:strike/>
                <w:sz w:val="18"/>
                <w:szCs w:val="18"/>
              </w:rPr>
              <w:t>WM-25</w:t>
            </w:r>
          </w:p>
          <w:p w:rsidR="00132AC5" w:rsidRPr="00D70770" w:rsidRDefault="00132AC5" w:rsidP="00602DA8">
            <w:pPr>
              <w:keepNext/>
              <w:keepLines/>
              <w:spacing w:before="20" w:after="20"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sidRPr="009F02E7">
              <w:rPr>
                <w:sz w:val="18"/>
                <w:szCs w:val="18"/>
              </w:rPr>
              <w:t>n/a</w:t>
            </w:r>
          </w:p>
        </w:tc>
        <w:tc>
          <w:tcPr>
            <w:tcW w:w="1120"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w:t>
            </w:r>
            <w:r w:rsidRPr="0004433E">
              <w:rPr>
                <w:sz w:val="18"/>
                <w:szCs w:val="18"/>
              </w:rPr>
              <w:t>Overpass</w:t>
            </w:r>
            <w:r>
              <w:rPr>
                <w:sz w:val="18"/>
                <w:szCs w:val="18"/>
              </w:rPr>
              <w:t>)</w:t>
            </w:r>
          </w:p>
        </w:tc>
        <w:tc>
          <w:tcPr>
            <w:tcW w:w="214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w:t>
            </w:r>
            <w:r w:rsidRPr="0004433E">
              <w:rPr>
                <w:sz w:val="18"/>
                <w:szCs w:val="18"/>
              </w:rPr>
              <w:t>Sideline 4</w:t>
            </w:r>
            <w:r>
              <w:rPr>
                <w:sz w:val="18"/>
                <w:szCs w:val="18"/>
              </w:rPr>
              <w:t>)</w:t>
            </w:r>
          </w:p>
        </w:tc>
        <w:tc>
          <w:tcPr>
            <w:tcW w:w="90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sidRPr="0004433E">
              <w:rPr>
                <w:sz w:val="18"/>
                <w:szCs w:val="18"/>
              </w:rPr>
              <w:t>WM25-1, P9</w:t>
            </w:r>
            <w:r w:rsidRPr="0004433E">
              <w:rPr>
                <w:sz w:val="18"/>
                <w:szCs w:val="18"/>
                <w:vertAlign w:val="superscript"/>
              </w:rPr>
              <w:t>1</w:t>
            </w:r>
          </w:p>
        </w:tc>
        <w:tc>
          <w:tcPr>
            <w:tcW w:w="1843"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S</w:t>
            </w:r>
            <w:r w:rsidRPr="009F02E7">
              <w:rPr>
                <w:sz w:val="18"/>
                <w:szCs w:val="18"/>
              </w:rPr>
              <w:t xml:space="preserve">tructure </w:t>
            </w:r>
            <w:r>
              <w:rPr>
                <w:sz w:val="18"/>
                <w:szCs w:val="18"/>
              </w:rPr>
              <w:t>D</w:t>
            </w:r>
            <w:r w:rsidRPr="009F02E7">
              <w:rPr>
                <w:sz w:val="18"/>
                <w:szCs w:val="18"/>
              </w:rPr>
              <w:t>eleted</w:t>
            </w:r>
            <w:r>
              <w:rPr>
                <w:sz w:val="18"/>
                <w:szCs w:val="18"/>
              </w:rPr>
              <w:t xml:space="preserve"> – (FIDR sheet included for information purposes only)</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M-22</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WM-26</w:t>
            </w:r>
          </w:p>
          <w:p w:rsidR="00132AC5" w:rsidRPr="0004433E" w:rsidRDefault="00132AC5" w:rsidP="00602DA8">
            <w:pPr>
              <w:keepNext/>
              <w:keepLines/>
              <w:spacing w:before="20" w:after="20" w:line="240" w:lineRule="auto"/>
              <w:jc w:val="center"/>
              <w:rPr>
                <w:sz w:val="18"/>
                <w:szCs w:val="18"/>
              </w:rPr>
            </w:pPr>
            <w:r>
              <w:rPr>
                <w:sz w:val="18"/>
                <w:szCs w:val="18"/>
              </w:rPr>
              <w:t>(Low)</w:t>
            </w:r>
          </w:p>
        </w:tc>
        <w:tc>
          <w:tcPr>
            <w:tcW w:w="1372"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WM-</w:t>
            </w:r>
            <w:r>
              <w:rPr>
                <w:sz w:val="18"/>
                <w:szCs w:val="18"/>
              </w:rPr>
              <w:t>TALC-16</w:t>
            </w:r>
          </w:p>
        </w:tc>
        <w:tc>
          <w:tcPr>
            <w:tcW w:w="1120" w:type="dxa"/>
            <w:shd w:val="clear" w:color="auto" w:fill="auto"/>
            <w:vAlign w:val="center"/>
          </w:tcPr>
          <w:p w:rsidR="00132AC5" w:rsidRDefault="00132AC5" w:rsidP="00602DA8">
            <w:pPr>
              <w:keepNext/>
              <w:keepLines/>
              <w:spacing w:before="20" w:after="20" w:line="240" w:lineRule="auto"/>
              <w:jc w:val="center"/>
              <w:rPr>
                <w:sz w:val="18"/>
                <w:szCs w:val="18"/>
              </w:rPr>
            </w:pPr>
            <w:r>
              <w:rPr>
                <w:sz w:val="18"/>
                <w:szCs w:val="18"/>
              </w:rPr>
              <w:t>Bridge</w:t>
            </w:r>
          </w:p>
          <w:p w:rsidR="00132AC5" w:rsidRDefault="00132AC5">
            <w:pPr>
              <w:keepNext/>
              <w:keepLines/>
              <w:spacing w:before="20" w:after="20" w:line="240" w:lineRule="auto"/>
              <w:jc w:val="center"/>
              <w:rPr>
                <w:sz w:val="18"/>
                <w:szCs w:val="18"/>
              </w:rPr>
            </w:pPr>
            <w:r>
              <w:rPr>
                <w:sz w:val="18"/>
                <w:szCs w:val="18"/>
              </w:rPr>
              <w:t>(</w:t>
            </w:r>
            <w:r w:rsidRPr="0004433E">
              <w:rPr>
                <w:sz w:val="18"/>
                <w:szCs w:val="18"/>
              </w:rPr>
              <w:t>Culvert</w:t>
            </w:r>
            <w:r>
              <w:rPr>
                <w:sz w:val="18"/>
                <w:szCs w:val="18"/>
              </w:rPr>
              <w:t>)</w:t>
            </w:r>
          </w:p>
        </w:tc>
        <w:tc>
          <w:tcPr>
            <w:tcW w:w="2144" w:type="dxa"/>
            <w:shd w:val="clear" w:color="auto" w:fill="auto"/>
            <w:vAlign w:val="center"/>
          </w:tcPr>
          <w:p w:rsidR="00132AC5" w:rsidRDefault="00132AC5">
            <w:pPr>
              <w:keepNext/>
              <w:keepLines/>
              <w:spacing w:before="20" w:after="20" w:line="240" w:lineRule="auto"/>
              <w:jc w:val="center"/>
              <w:rPr>
                <w:sz w:val="18"/>
                <w:szCs w:val="18"/>
              </w:rPr>
            </w:pPr>
            <w:r>
              <w:rPr>
                <w:sz w:val="18"/>
                <w:szCs w:val="18"/>
              </w:rPr>
              <w:t>EBL&amp;WBL over  Lynde Creek tributary at Site#16</w:t>
            </w:r>
          </w:p>
        </w:tc>
        <w:tc>
          <w:tcPr>
            <w:tcW w:w="904" w:type="dxa"/>
            <w:shd w:val="clear" w:color="auto" w:fill="auto"/>
            <w:vAlign w:val="center"/>
          </w:tcPr>
          <w:p w:rsidR="00A351C7" w:rsidRDefault="00132AC5">
            <w:pPr>
              <w:keepNext/>
              <w:keepLines/>
              <w:spacing w:before="20" w:after="20" w:line="240" w:lineRule="auto"/>
              <w:jc w:val="center"/>
              <w:rPr>
                <w:sz w:val="18"/>
                <w:szCs w:val="18"/>
              </w:rPr>
            </w:pPr>
            <w:r>
              <w:rPr>
                <w:sz w:val="18"/>
                <w:szCs w:val="18"/>
              </w:rPr>
              <w:t>Medium</w:t>
            </w:r>
          </w:p>
        </w:tc>
        <w:tc>
          <w:tcPr>
            <w:tcW w:w="1100" w:type="dxa"/>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w:t>
            </w:r>
          </w:p>
        </w:tc>
        <w:tc>
          <w:tcPr>
            <w:tcW w:w="1843" w:type="dxa"/>
            <w:vAlign w:val="center"/>
          </w:tcPr>
          <w:p w:rsidR="00132AC5" w:rsidRPr="0004433E" w:rsidRDefault="00132AC5" w:rsidP="00602DA8">
            <w:pPr>
              <w:keepNext/>
              <w:keepLines/>
              <w:spacing w:before="20" w:after="20" w:line="240" w:lineRule="auto"/>
              <w:jc w:val="center"/>
              <w:rPr>
                <w:sz w:val="18"/>
                <w:szCs w:val="18"/>
              </w:rPr>
            </w:pPr>
            <w:r>
              <w:rPr>
                <w:sz w:val="18"/>
                <w:szCs w:val="18"/>
              </w:rPr>
              <w:t>Revised Ranking – Refer to Phase I AFC sheet (Phase II sheets to be developed)</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M-23</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WM-27</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841CD5"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Overpass</w:t>
            </w:r>
          </w:p>
        </w:tc>
        <w:tc>
          <w:tcPr>
            <w:tcW w:w="2144" w:type="dxa"/>
            <w:shd w:val="clear" w:color="auto" w:fill="auto"/>
            <w:vAlign w:val="center"/>
          </w:tcPr>
          <w:p w:rsidR="008C1FF3" w:rsidRDefault="00132AC5">
            <w:pPr>
              <w:keepNext/>
              <w:keepLines/>
              <w:spacing w:before="20" w:after="20" w:line="240" w:lineRule="auto"/>
              <w:jc w:val="center"/>
              <w:rPr>
                <w:sz w:val="18"/>
                <w:szCs w:val="18"/>
              </w:rPr>
            </w:pPr>
            <w:r>
              <w:rPr>
                <w:sz w:val="18"/>
                <w:szCs w:val="18"/>
              </w:rPr>
              <w:t xml:space="preserve">EBL&amp;WBL over </w:t>
            </w:r>
          </w:p>
          <w:p w:rsidR="00132AC5" w:rsidRDefault="00132AC5">
            <w:pPr>
              <w:keepNext/>
              <w:keepLines/>
              <w:spacing w:before="20" w:after="20" w:line="240" w:lineRule="auto"/>
              <w:jc w:val="center"/>
              <w:rPr>
                <w:sz w:val="18"/>
                <w:szCs w:val="18"/>
              </w:rPr>
            </w:pPr>
            <w:r w:rsidRPr="0004433E">
              <w:rPr>
                <w:sz w:val="18"/>
                <w:szCs w:val="18"/>
              </w:rPr>
              <w:t>Kinsale Rd</w:t>
            </w:r>
            <w:r>
              <w:rPr>
                <w:sz w:val="18"/>
                <w:szCs w:val="18"/>
              </w:rPr>
              <w:t>.</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WM27-1, WM27-2</w:t>
            </w:r>
          </w:p>
        </w:tc>
        <w:tc>
          <w:tcPr>
            <w:tcW w:w="1843" w:type="dxa"/>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jc w:val="center"/>
        </w:trPr>
        <w:tc>
          <w:tcPr>
            <w:tcW w:w="894" w:type="dxa"/>
            <w:vAlign w:val="center"/>
          </w:tcPr>
          <w:p w:rsidR="00132AC5" w:rsidRDefault="00841CD5" w:rsidP="000569C0">
            <w:pPr>
              <w:keepNext/>
              <w:keepLines/>
              <w:spacing w:before="20" w:after="20" w:line="240" w:lineRule="auto"/>
              <w:jc w:val="center"/>
              <w:rPr>
                <w:sz w:val="18"/>
                <w:szCs w:val="18"/>
              </w:rPr>
            </w:pPr>
            <w:r>
              <w:rPr>
                <w:sz w:val="18"/>
                <w:szCs w:val="18"/>
              </w:rPr>
              <w:t>M-24</w:t>
            </w:r>
          </w:p>
        </w:tc>
        <w:tc>
          <w:tcPr>
            <w:tcW w:w="1227" w:type="dxa"/>
            <w:vAlign w:val="center"/>
          </w:tcPr>
          <w:p w:rsidR="00132AC5" w:rsidRDefault="00132AC5" w:rsidP="00602DA8">
            <w:pPr>
              <w:keepNext/>
              <w:keepLines/>
              <w:spacing w:before="20" w:after="20" w:line="240" w:lineRule="auto"/>
              <w:jc w:val="center"/>
              <w:rPr>
                <w:sz w:val="18"/>
                <w:szCs w:val="18"/>
              </w:rPr>
            </w:pPr>
            <w:r>
              <w:rPr>
                <w:sz w:val="18"/>
                <w:szCs w:val="18"/>
              </w:rPr>
              <w:t>WM-28</w:t>
            </w:r>
          </w:p>
          <w:p w:rsidR="00132AC5" w:rsidRPr="0004433E" w:rsidRDefault="00132AC5"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132AC5" w:rsidRPr="0004433E" w:rsidRDefault="00841CD5" w:rsidP="00602DA8">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132AC5" w:rsidRPr="0004433E" w:rsidRDefault="00132AC5" w:rsidP="00602DA8">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132AC5" w:rsidRDefault="00850A05">
            <w:pPr>
              <w:keepNext/>
              <w:keepLines/>
              <w:spacing w:before="20" w:after="20" w:line="240" w:lineRule="auto"/>
              <w:jc w:val="center"/>
              <w:rPr>
                <w:sz w:val="18"/>
                <w:szCs w:val="18"/>
              </w:rPr>
            </w:pPr>
            <w:r>
              <w:rPr>
                <w:sz w:val="18"/>
                <w:szCs w:val="18"/>
              </w:rPr>
              <w:t>Lake Ridge</w:t>
            </w:r>
            <w:r w:rsidR="00132AC5" w:rsidRPr="0004433E">
              <w:rPr>
                <w:sz w:val="18"/>
                <w:szCs w:val="18"/>
              </w:rPr>
              <w:t xml:space="preserve"> Road</w:t>
            </w:r>
            <w:r w:rsidR="00132AC5">
              <w:rPr>
                <w:sz w:val="18"/>
                <w:szCs w:val="18"/>
              </w:rPr>
              <w:t xml:space="preserve"> over 407</w:t>
            </w:r>
          </w:p>
        </w:tc>
        <w:tc>
          <w:tcPr>
            <w:tcW w:w="904" w:type="dxa"/>
            <w:shd w:val="clear" w:color="auto" w:fill="auto"/>
            <w:vAlign w:val="center"/>
          </w:tcPr>
          <w:p w:rsidR="00132AC5" w:rsidRDefault="00132AC5">
            <w:pPr>
              <w:keepNext/>
              <w:keepLines/>
              <w:spacing w:before="20" w:after="20" w:line="240" w:lineRule="auto"/>
              <w:jc w:val="center"/>
              <w:rPr>
                <w:sz w:val="18"/>
                <w:szCs w:val="18"/>
              </w:rPr>
            </w:pPr>
            <w:r w:rsidRPr="0004433E">
              <w:rPr>
                <w:sz w:val="18"/>
                <w:szCs w:val="18"/>
              </w:rPr>
              <w:t>Medium</w:t>
            </w:r>
          </w:p>
        </w:tc>
        <w:tc>
          <w:tcPr>
            <w:tcW w:w="1100" w:type="dxa"/>
            <w:vAlign w:val="center"/>
          </w:tcPr>
          <w:p w:rsidR="00132AC5" w:rsidRDefault="00132AC5">
            <w:pPr>
              <w:keepNext/>
              <w:keepLines/>
              <w:spacing w:before="20" w:after="20" w:line="240" w:lineRule="auto"/>
              <w:jc w:val="center"/>
              <w:rPr>
                <w:sz w:val="18"/>
                <w:szCs w:val="18"/>
              </w:rPr>
            </w:pPr>
            <w:r w:rsidRPr="0004433E">
              <w:rPr>
                <w:sz w:val="18"/>
                <w:szCs w:val="18"/>
              </w:rPr>
              <w:t>WM28-1, P10</w:t>
            </w:r>
            <w:r w:rsidRPr="0004433E">
              <w:rPr>
                <w:sz w:val="18"/>
                <w:szCs w:val="18"/>
                <w:vertAlign w:val="superscript"/>
              </w:rPr>
              <w:t>1</w:t>
            </w:r>
          </w:p>
        </w:tc>
        <w:tc>
          <w:tcPr>
            <w:tcW w:w="1843" w:type="dxa"/>
            <w:tcBorders>
              <w:bottom w:val="single" w:sz="4" w:space="0" w:color="auto"/>
            </w:tcBorders>
            <w:vAlign w:val="center"/>
          </w:tcPr>
          <w:p w:rsidR="00132AC5" w:rsidRDefault="00132AC5">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132AC5" w:rsidRPr="0004433E" w:rsidTr="007D50AC">
        <w:trPr>
          <w:trHeight w:val="142"/>
          <w:jc w:val="center"/>
        </w:trPr>
        <w:tc>
          <w:tcPr>
            <w:tcW w:w="894" w:type="dxa"/>
            <w:shd w:val="clear" w:color="auto" w:fill="FABF8F" w:themeFill="accent6" w:themeFillTint="99"/>
            <w:vAlign w:val="center"/>
          </w:tcPr>
          <w:p w:rsidR="00132AC5" w:rsidRPr="00D70770" w:rsidRDefault="009239A8"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132AC5" w:rsidRDefault="00132AC5" w:rsidP="00602DA8">
            <w:pPr>
              <w:keepNext/>
              <w:keepLines/>
              <w:spacing w:before="20" w:after="20" w:line="240" w:lineRule="auto"/>
              <w:jc w:val="center"/>
              <w:rPr>
                <w:strike/>
                <w:sz w:val="18"/>
                <w:szCs w:val="18"/>
              </w:rPr>
            </w:pPr>
            <w:r w:rsidRPr="00D70770">
              <w:rPr>
                <w:strike/>
                <w:sz w:val="18"/>
                <w:szCs w:val="18"/>
              </w:rPr>
              <w:t>WM-29</w:t>
            </w:r>
          </w:p>
          <w:p w:rsidR="00132AC5" w:rsidRDefault="00132AC5" w:rsidP="00602DA8">
            <w:pPr>
              <w:keepNext/>
              <w:keepLines/>
              <w:spacing w:before="20" w:after="20"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132AC5" w:rsidRPr="0004433E" w:rsidRDefault="00132AC5" w:rsidP="00602DA8">
            <w:pPr>
              <w:keepNext/>
              <w:keepLines/>
              <w:spacing w:before="20" w:after="20" w:line="240" w:lineRule="auto"/>
              <w:jc w:val="center"/>
              <w:rPr>
                <w:sz w:val="18"/>
                <w:szCs w:val="18"/>
              </w:rPr>
            </w:pPr>
            <w:r>
              <w:rPr>
                <w:sz w:val="18"/>
                <w:szCs w:val="18"/>
              </w:rPr>
              <w:t>(</w:t>
            </w:r>
            <w:r w:rsidRPr="0004433E">
              <w:rPr>
                <w:sz w:val="18"/>
                <w:szCs w:val="18"/>
              </w:rPr>
              <w:t>Underpass</w:t>
            </w:r>
            <w:r>
              <w:rPr>
                <w:sz w:val="18"/>
                <w:szCs w:val="18"/>
              </w:rPr>
              <w:t>)</w:t>
            </w:r>
          </w:p>
        </w:tc>
        <w:tc>
          <w:tcPr>
            <w:tcW w:w="214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w:t>
            </w:r>
            <w:r w:rsidRPr="0004433E">
              <w:rPr>
                <w:sz w:val="18"/>
                <w:szCs w:val="18"/>
              </w:rPr>
              <w:t>Halls Rd. N.</w:t>
            </w:r>
            <w:r>
              <w:rPr>
                <w:sz w:val="18"/>
                <w:szCs w:val="18"/>
              </w:rPr>
              <w:t xml:space="preserve"> over 407)</w:t>
            </w:r>
          </w:p>
        </w:tc>
        <w:tc>
          <w:tcPr>
            <w:tcW w:w="904"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w:t>
            </w:r>
            <w:r w:rsidRPr="0004433E">
              <w:rPr>
                <w:sz w:val="18"/>
                <w:szCs w:val="18"/>
              </w:rPr>
              <w:t>WM29-1, WM29-2</w:t>
            </w:r>
            <w:r>
              <w:rPr>
                <w:sz w:val="18"/>
                <w:szCs w:val="18"/>
              </w:rPr>
              <w:t>)</w:t>
            </w:r>
          </w:p>
        </w:tc>
        <w:tc>
          <w:tcPr>
            <w:tcW w:w="1843" w:type="dxa"/>
            <w:shd w:val="clear" w:color="auto" w:fill="FABF8F" w:themeFill="accent6" w:themeFillTint="99"/>
            <w:vAlign w:val="center"/>
          </w:tcPr>
          <w:p w:rsidR="00132AC5" w:rsidRDefault="00132AC5">
            <w:pPr>
              <w:keepNext/>
              <w:keepLines/>
              <w:spacing w:before="20" w:after="20" w:line="240" w:lineRule="auto"/>
              <w:jc w:val="center"/>
              <w:rPr>
                <w:sz w:val="18"/>
                <w:szCs w:val="18"/>
              </w:rPr>
            </w:pPr>
            <w:r>
              <w:rPr>
                <w:sz w:val="18"/>
                <w:szCs w:val="18"/>
              </w:rPr>
              <w:t>Structure Deleted – (FIDR sheet included for information purposes only)</w:t>
            </w:r>
          </w:p>
        </w:tc>
      </w:tr>
      <w:tr w:rsidR="002D734C" w:rsidRPr="0004433E" w:rsidTr="007D50AC">
        <w:trPr>
          <w:trHeight w:val="360"/>
          <w:jc w:val="center"/>
        </w:trPr>
        <w:tc>
          <w:tcPr>
            <w:tcW w:w="894" w:type="dxa"/>
            <w:shd w:val="clear" w:color="auto" w:fill="D6E3BC" w:themeFill="accent3" w:themeFillTint="66"/>
            <w:vAlign w:val="center"/>
          </w:tcPr>
          <w:p w:rsidR="002D734C" w:rsidRDefault="002D734C" w:rsidP="000569C0">
            <w:pPr>
              <w:keepNext/>
              <w:keepLines/>
              <w:spacing w:before="20" w:after="20" w:line="240" w:lineRule="auto"/>
              <w:jc w:val="center"/>
              <w:rPr>
                <w:sz w:val="18"/>
                <w:szCs w:val="18"/>
              </w:rPr>
            </w:pPr>
            <w:r>
              <w:rPr>
                <w:sz w:val="18"/>
                <w:szCs w:val="18"/>
              </w:rPr>
              <w:t>M-25</w:t>
            </w:r>
          </w:p>
        </w:tc>
        <w:tc>
          <w:tcPr>
            <w:tcW w:w="1227" w:type="dxa"/>
            <w:vMerge w:val="restart"/>
            <w:shd w:val="clear" w:color="auto" w:fill="D6E3BC" w:themeFill="accent3" w:themeFillTint="66"/>
            <w:vAlign w:val="center"/>
          </w:tcPr>
          <w:p w:rsidR="002D734C" w:rsidRPr="00D70770" w:rsidRDefault="002D734C" w:rsidP="00602DA8">
            <w:pPr>
              <w:keepNext/>
              <w:keepLines/>
              <w:spacing w:before="20" w:after="20" w:line="240" w:lineRule="auto"/>
              <w:jc w:val="center"/>
              <w:rPr>
                <w:sz w:val="18"/>
                <w:szCs w:val="18"/>
              </w:rPr>
            </w:pPr>
            <w:r>
              <w:rPr>
                <w:sz w:val="18"/>
                <w:szCs w:val="18"/>
              </w:rPr>
              <w:t>n/a</w:t>
            </w:r>
          </w:p>
        </w:tc>
        <w:tc>
          <w:tcPr>
            <w:tcW w:w="1372" w:type="dxa"/>
            <w:vMerge w:val="restart"/>
            <w:shd w:val="clear" w:color="auto" w:fill="D6E3BC" w:themeFill="accent3" w:themeFillTint="66"/>
            <w:vAlign w:val="center"/>
          </w:tcPr>
          <w:p w:rsidR="002D734C" w:rsidRPr="00D654FF" w:rsidRDefault="002D734C" w:rsidP="00602DA8">
            <w:pPr>
              <w:keepNext/>
              <w:keepLines/>
              <w:spacing w:before="20" w:after="20" w:line="240" w:lineRule="auto"/>
              <w:jc w:val="center"/>
              <w:rPr>
                <w:sz w:val="18"/>
                <w:szCs w:val="18"/>
                <w:highlight w:val="yellow"/>
              </w:rPr>
            </w:pPr>
            <w:r w:rsidRPr="004143E0">
              <w:rPr>
                <w:sz w:val="18"/>
                <w:szCs w:val="18"/>
              </w:rPr>
              <w:t>WM-TDLC-17A/17B/17C</w:t>
            </w:r>
          </w:p>
        </w:tc>
        <w:tc>
          <w:tcPr>
            <w:tcW w:w="1120" w:type="dxa"/>
            <w:vMerge w:val="restart"/>
            <w:shd w:val="clear" w:color="auto" w:fill="D6E3BC" w:themeFill="accent3" w:themeFillTint="66"/>
            <w:vAlign w:val="center"/>
          </w:tcPr>
          <w:p w:rsidR="002D734C" w:rsidRPr="0004433E" w:rsidRDefault="002D734C" w:rsidP="00602DA8">
            <w:pPr>
              <w:keepNext/>
              <w:keepLines/>
              <w:spacing w:before="20" w:after="20" w:line="240" w:lineRule="auto"/>
              <w:jc w:val="center"/>
              <w:rPr>
                <w:sz w:val="18"/>
                <w:szCs w:val="18"/>
              </w:rPr>
            </w:pPr>
            <w:r>
              <w:rPr>
                <w:sz w:val="18"/>
                <w:szCs w:val="18"/>
              </w:rPr>
              <w:t>Culvert(s)</w:t>
            </w:r>
          </w:p>
        </w:tc>
        <w:tc>
          <w:tcPr>
            <w:tcW w:w="2144" w:type="dxa"/>
            <w:vMerge w:val="restart"/>
            <w:shd w:val="clear" w:color="auto" w:fill="D6E3BC" w:themeFill="accent3" w:themeFillTint="66"/>
            <w:vAlign w:val="center"/>
          </w:tcPr>
          <w:p w:rsidR="002D734C" w:rsidRDefault="00850A05" w:rsidP="00602DA8">
            <w:pPr>
              <w:keepNext/>
              <w:keepLines/>
              <w:spacing w:before="20" w:after="20" w:line="240" w:lineRule="auto"/>
              <w:jc w:val="center"/>
              <w:rPr>
                <w:sz w:val="18"/>
                <w:szCs w:val="18"/>
              </w:rPr>
            </w:pPr>
            <w:r>
              <w:rPr>
                <w:sz w:val="18"/>
                <w:szCs w:val="18"/>
              </w:rPr>
              <w:t>Lake Ridge</w:t>
            </w:r>
            <w:r w:rsidR="002D734C">
              <w:rPr>
                <w:sz w:val="18"/>
                <w:szCs w:val="18"/>
              </w:rPr>
              <w:t xml:space="preserve"> Rd/407 IC – E-NS Ramp / S-W Ramp / N/S-E Ramp over realigned watercourse at Site#17</w:t>
            </w:r>
          </w:p>
        </w:tc>
        <w:tc>
          <w:tcPr>
            <w:tcW w:w="904" w:type="dxa"/>
            <w:vMerge w:val="restart"/>
            <w:shd w:val="clear" w:color="auto" w:fill="D6E3BC" w:themeFill="accent3" w:themeFillTint="66"/>
            <w:vAlign w:val="center"/>
          </w:tcPr>
          <w:p w:rsidR="002D734C" w:rsidRDefault="002D734C">
            <w:pPr>
              <w:keepNext/>
              <w:keepLines/>
              <w:spacing w:before="20" w:after="20" w:line="240" w:lineRule="auto"/>
              <w:jc w:val="center"/>
              <w:rPr>
                <w:sz w:val="18"/>
                <w:szCs w:val="18"/>
              </w:rPr>
            </w:pPr>
            <w:r>
              <w:rPr>
                <w:sz w:val="18"/>
                <w:szCs w:val="18"/>
              </w:rPr>
              <w:t>Low</w:t>
            </w:r>
          </w:p>
        </w:tc>
        <w:tc>
          <w:tcPr>
            <w:tcW w:w="1100" w:type="dxa"/>
            <w:vMerge w:val="restart"/>
            <w:shd w:val="clear" w:color="auto" w:fill="D6E3BC" w:themeFill="accent3" w:themeFillTint="66"/>
            <w:vAlign w:val="center"/>
          </w:tcPr>
          <w:p w:rsidR="002D734C" w:rsidRDefault="002D734C">
            <w:pPr>
              <w:keepNext/>
              <w:keepLines/>
              <w:spacing w:before="20" w:after="20" w:line="240" w:lineRule="auto"/>
              <w:jc w:val="center"/>
              <w:rPr>
                <w:sz w:val="18"/>
                <w:szCs w:val="18"/>
              </w:rPr>
            </w:pPr>
            <w:r>
              <w:rPr>
                <w:sz w:val="18"/>
                <w:szCs w:val="18"/>
              </w:rPr>
              <w:t>WM29-1,</w:t>
            </w:r>
          </w:p>
          <w:p w:rsidR="002D734C" w:rsidRDefault="002D734C">
            <w:pPr>
              <w:keepNext/>
              <w:keepLines/>
              <w:spacing w:before="20" w:after="20" w:line="240" w:lineRule="auto"/>
              <w:jc w:val="center"/>
              <w:rPr>
                <w:sz w:val="18"/>
                <w:szCs w:val="18"/>
              </w:rPr>
            </w:pPr>
            <w:r>
              <w:rPr>
                <w:sz w:val="18"/>
                <w:szCs w:val="18"/>
              </w:rPr>
              <w:t>WM29-2,</w:t>
            </w:r>
          </w:p>
          <w:p w:rsidR="002D734C" w:rsidRDefault="002D734C">
            <w:pPr>
              <w:keepNext/>
              <w:keepLines/>
              <w:spacing w:before="20" w:after="20" w:line="240" w:lineRule="auto"/>
              <w:jc w:val="center"/>
              <w:rPr>
                <w:sz w:val="18"/>
                <w:szCs w:val="18"/>
              </w:rPr>
            </w:pPr>
            <w:r>
              <w:rPr>
                <w:sz w:val="18"/>
                <w:szCs w:val="18"/>
              </w:rPr>
              <w:t>WL31-1</w:t>
            </w:r>
          </w:p>
        </w:tc>
        <w:tc>
          <w:tcPr>
            <w:tcW w:w="1843" w:type="dxa"/>
            <w:vMerge w:val="restart"/>
            <w:shd w:val="clear" w:color="auto" w:fill="D6E3BC" w:themeFill="accent3" w:themeFillTint="66"/>
            <w:vAlign w:val="center"/>
          </w:tcPr>
          <w:p w:rsidR="002D734C" w:rsidRDefault="002D734C">
            <w:pPr>
              <w:keepNext/>
              <w:keepLines/>
              <w:spacing w:before="20" w:after="20" w:line="240" w:lineRule="auto"/>
              <w:jc w:val="center"/>
              <w:rPr>
                <w:sz w:val="18"/>
                <w:szCs w:val="18"/>
              </w:rPr>
            </w:pPr>
            <w:r>
              <w:rPr>
                <w:sz w:val="18"/>
                <w:szCs w:val="18"/>
              </w:rPr>
              <w:t>New Structure(s) – Phase I level sheet to be developed</w:t>
            </w:r>
          </w:p>
        </w:tc>
      </w:tr>
      <w:tr w:rsidR="002D734C" w:rsidRPr="0004433E" w:rsidTr="007D50AC">
        <w:trPr>
          <w:trHeight w:val="360"/>
          <w:jc w:val="center"/>
        </w:trPr>
        <w:tc>
          <w:tcPr>
            <w:tcW w:w="894" w:type="dxa"/>
            <w:shd w:val="clear" w:color="auto" w:fill="D6E3BC" w:themeFill="accent3" w:themeFillTint="66"/>
            <w:vAlign w:val="center"/>
          </w:tcPr>
          <w:p w:rsidR="002D734C" w:rsidRDefault="002D734C" w:rsidP="000569C0">
            <w:pPr>
              <w:keepNext/>
              <w:keepLines/>
              <w:spacing w:before="20" w:after="20" w:line="240" w:lineRule="auto"/>
              <w:jc w:val="center"/>
              <w:rPr>
                <w:sz w:val="18"/>
                <w:szCs w:val="18"/>
              </w:rPr>
            </w:pPr>
            <w:r>
              <w:rPr>
                <w:sz w:val="18"/>
                <w:szCs w:val="18"/>
              </w:rPr>
              <w:t>M-26</w:t>
            </w:r>
          </w:p>
        </w:tc>
        <w:tc>
          <w:tcPr>
            <w:tcW w:w="1227"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1372" w:type="dxa"/>
            <w:vMerge/>
            <w:shd w:val="clear" w:color="auto" w:fill="D6E3BC" w:themeFill="accent3" w:themeFillTint="66"/>
            <w:vAlign w:val="center"/>
          </w:tcPr>
          <w:p w:rsidR="002D734C" w:rsidRPr="004143E0" w:rsidRDefault="002D734C" w:rsidP="00602DA8">
            <w:pPr>
              <w:keepNext/>
              <w:keepLines/>
              <w:spacing w:before="20" w:after="20" w:line="240" w:lineRule="auto"/>
              <w:jc w:val="center"/>
              <w:rPr>
                <w:sz w:val="18"/>
                <w:szCs w:val="18"/>
              </w:rPr>
            </w:pPr>
          </w:p>
        </w:tc>
        <w:tc>
          <w:tcPr>
            <w:tcW w:w="1120"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2144"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904"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c>
          <w:tcPr>
            <w:tcW w:w="1100"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c>
          <w:tcPr>
            <w:tcW w:w="1843"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r>
      <w:tr w:rsidR="002D734C" w:rsidRPr="0004433E" w:rsidTr="007D50AC">
        <w:trPr>
          <w:trHeight w:val="360"/>
          <w:jc w:val="center"/>
        </w:trPr>
        <w:tc>
          <w:tcPr>
            <w:tcW w:w="894" w:type="dxa"/>
            <w:shd w:val="clear" w:color="auto" w:fill="D6E3BC" w:themeFill="accent3" w:themeFillTint="66"/>
            <w:vAlign w:val="center"/>
          </w:tcPr>
          <w:p w:rsidR="002D734C" w:rsidRDefault="002D734C" w:rsidP="000569C0">
            <w:pPr>
              <w:keepNext/>
              <w:keepLines/>
              <w:spacing w:before="20" w:after="20" w:line="240" w:lineRule="auto"/>
              <w:jc w:val="center"/>
              <w:rPr>
                <w:sz w:val="18"/>
                <w:szCs w:val="18"/>
              </w:rPr>
            </w:pPr>
            <w:r>
              <w:rPr>
                <w:sz w:val="18"/>
                <w:szCs w:val="18"/>
              </w:rPr>
              <w:t>M-27</w:t>
            </w:r>
          </w:p>
        </w:tc>
        <w:tc>
          <w:tcPr>
            <w:tcW w:w="1227"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1372" w:type="dxa"/>
            <w:vMerge/>
            <w:shd w:val="clear" w:color="auto" w:fill="D6E3BC" w:themeFill="accent3" w:themeFillTint="66"/>
            <w:vAlign w:val="center"/>
          </w:tcPr>
          <w:p w:rsidR="002D734C" w:rsidRPr="004143E0" w:rsidRDefault="002D734C" w:rsidP="00602DA8">
            <w:pPr>
              <w:keepNext/>
              <w:keepLines/>
              <w:spacing w:before="20" w:after="20" w:line="240" w:lineRule="auto"/>
              <w:jc w:val="center"/>
              <w:rPr>
                <w:sz w:val="18"/>
                <w:szCs w:val="18"/>
              </w:rPr>
            </w:pPr>
          </w:p>
        </w:tc>
        <w:tc>
          <w:tcPr>
            <w:tcW w:w="1120"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2144" w:type="dxa"/>
            <w:vMerge/>
            <w:shd w:val="clear" w:color="auto" w:fill="D6E3BC" w:themeFill="accent3" w:themeFillTint="66"/>
            <w:vAlign w:val="center"/>
          </w:tcPr>
          <w:p w:rsidR="002D734C" w:rsidRDefault="002D734C" w:rsidP="00602DA8">
            <w:pPr>
              <w:keepNext/>
              <w:keepLines/>
              <w:spacing w:before="20" w:after="20" w:line="240" w:lineRule="auto"/>
              <w:jc w:val="center"/>
              <w:rPr>
                <w:sz w:val="18"/>
                <w:szCs w:val="18"/>
              </w:rPr>
            </w:pPr>
          </w:p>
        </w:tc>
        <w:tc>
          <w:tcPr>
            <w:tcW w:w="904"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c>
          <w:tcPr>
            <w:tcW w:w="1100"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c>
          <w:tcPr>
            <w:tcW w:w="1843" w:type="dxa"/>
            <w:vMerge/>
            <w:shd w:val="clear" w:color="auto" w:fill="D6E3BC" w:themeFill="accent3" w:themeFillTint="66"/>
            <w:vAlign w:val="center"/>
          </w:tcPr>
          <w:p w:rsidR="002D734C" w:rsidRDefault="002D734C">
            <w:pPr>
              <w:keepNext/>
              <w:keepLines/>
              <w:spacing w:before="20" w:after="20" w:line="240" w:lineRule="auto"/>
              <w:jc w:val="center"/>
              <w:rPr>
                <w:sz w:val="18"/>
                <w:szCs w:val="18"/>
              </w:rPr>
            </w:pPr>
          </w:p>
        </w:tc>
      </w:tr>
      <w:tr w:rsidR="00132AC5" w:rsidRPr="0004433E" w:rsidTr="007D50AC">
        <w:trPr>
          <w:jc w:val="center"/>
        </w:trPr>
        <w:tc>
          <w:tcPr>
            <w:tcW w:w="894" w:type="dxa"/>
            <w:shd w:val="clear" w:color="auto" w:fill="FABF8F" w:themeFill="accent6" w:themeFillTint="99"/>
            <w:vAlign w:val="center"/>
          </w:tcPr>
          <w:p w:rsidR="00132AC5" w:rsidRPr="004143E0" w:rsidRDefault="004D7ACA"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132AC5" w:rsidRPr="00F84DB2" w:rsidRDefault="00132AC5" w:rsidP="00602DA8">
            <w:pPr>
              <w:keepNext/>
              <w:keepLines/>
              <w:spacing w:before="20" w:after="20" w:line="240" w:lineRule="auto"/>
              <w:jc w:val="center"/>
              <w:rPr>
                <w:strike/>
                <w:sz w:val="18"/>
                <w:szCs w:val="18"/>
              </w:rPr>
            </w:pPr>
            <w:r w:rsidRPr="004143E0">
              <w:rPr>
                <w:strike/>
                <w:sz w:val="18"/>
                <w:szCs w:val="18"/>
              </w:rPr>
              <w:t>WM-30/31</w:t>
            </w:r>
          </w:p>
          <w:p w:rsidR="00132AC5" w:rsidRPr="00F84DB2" w:rsidRDefault="00132AC5" w:rsidP="00602DA8">
            <w:pPr>
              <w:keepNext/>
              <w:keepLines/>
              <w:spacing w:before="20" w:after="20" w:line="240" w:lineRule="auto"/>
              <w:jc w:val="center"/>
              <w:rPr>
                <w:sz w:val="18"/>
                <w:szCs w:val="18"/>
              </w:rPr>
            </w:pPr>
            <w:r w:rsidRPr="004143E0">
              <w:rPr>
                <w:strike/>
                <w:sz w:val="18"/>
                <w:szCs w:val="18"/>
              </w:rPr>
              <w:t>(Medium)</w:t>
            </w:r>
          </w:p>
        </w:tc>
        <w:tc>
          <w:tcPr>
            <w:tcW w:w="1372" w:type="dxa"/>
            <w:shd w:val="clear" w:color="auto" w:fill="FABF8F" w:themeFill="accent6" w:themeFillTint="99"/>
            <w:vAlign w:val="center"/>
          </w:tcPr>
          <w:p w:rsidR="00132AC5" w:rsidRDefault="00132AC5" w:rsidP="00602DA8">
            <w:pPr>
              <w:keepNext/>
              <w:keepLines/>
              <w:spacing w:before="20" w:after="20" w:line="240" w:lineRule="auto"/>
              <w:jc w:val="center"/>
              <w:rPr>
                <w:sz w:val="18"/>
                <w:szCs w:val="18"/>
              </w:rPr>
            </w:pPr>
            <w:r w:rsidRPr="004143E0">
              <w:rPr>
                <w:sz w:val="18"/>
                <w:szCs w:val="18"/>
              </w:rPr>
              <w:t>n/a</w:t>
            </w:r>
          </w:p>
        </w:tc>
        <w:tc>
          <w:tcPr>
            <w:tcW w:w="1120" w:type="dxa"/>
            <w:shd w:val="clear" w:color="auto" w:fill="FABF8F" w:themeFill="accent6" w:themeFillTint="99"/>
            <w:vAlign w:val="center"/>
          </w:tcPr>
          <w:p w:rsidR="00132AC5" w:rsidRDefault="00132AC5" w:rsidP="00602DA8">
            <w:pPr>
              <w:keepNext/>
              <w:keepLines/>
              <w:spacing w:before="20" w:after="20" w:line="240" w:lineRule="auto"/>
              <w:jc w:val="center"/>
              <w:rPr>
                <w:sz w:val="18"/>
                <w:szCs w:val="18"/>
              </w:rPr>
            </w:pPr>
            <w:r>
              <w:rPr>
                <w:sz w:val="18"/>
                <w:szCs w:val="18"/>
              </w:rPr>
              <w:t>(Overpass)</w:t>
            </w:r>
          </w:p>
        </w:tc>
        <w:tc>
          <w:tcPr>
            <w:tcW w:w="2144" w:type="dxa"/>
            <w:shd w:val="clear" w:color="auto" w:fill="FABF8F" w:themeFill="accent6" w:themeFillTint="99"/>
            <w:vAlign w:val="center"/>
          </w:tcPr>
          <w:p w:rsidR="008C1FF3" w:rsidRDefault="00132AC5">
            <w:pPr>
              <w:keepNext/>
              <w:keepLines/>
              <w:spacing w:before="20" w:after="20" w:line="240" w:lineRule="auto"/>
              <w:jc w:val="center"/>
              <w:rPr>
                <w:sz w:val="18"/>
                <w:szCs w:val="18"/>
              </w:rPr>
            </w:pPr>
            <w:r>
              <w:rPr>
                <w:sz w:val="18"/>
                <w:szCs w:val="18"/>
              </w:rPr>
              <w:t xml:space="preserve">(EBL&amp;WBL over </w:t>
            </w:r>
          </w:p>
          <w:p w:rsidR="00132AC5" w:rsidRDefault="00132AC5">
            <w:pPr>
              <w:keepNext/>
              <w:keepLines/>
              <w:spacing w:before="20" w:after="20" w:line="240" w:lineRule="auto"/>
              <w:jc w:val="center"/>
              <w:rPr>
                <w:sz w:val="18"/>
                <w:szCs w:val="18"/>
              </w:rPr>
            </w:pPr>
            <w:r>
              <w:rPr>
                <w:sz w:val="18"/>
                <w:szCs w:val="18"/>
              </w:rPr>
              <w:t>West Lynde Creek)</w:t>
            </w:r>
          </w:p>
        </w:tc>
        <w:tc>
          <w:tcPr>
            <w:tcW w:w="904" w:type="dxa"/>
            <w:shd w:val="clear" w:color="auto" w:fill="FABF8F" w:themeFill="accent6" w:themeFillTint="99"/>
            <w:vAlign w:val="center"/>
          </w:tcPr>
          <w:p w:rsidR="00A351C7" w:rsidRDefault="00132AC5">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132AC5" w:rsidRPr="00F84DB2" w:rsidRDefault="00132AC5" w:rsidP="00602DA8">
            <w:pPr>
              <w:keepNext/>
              <w:keepLines/>
              <w:spacing w:before="20" w:after="20" w:line="240" w:lineRule="auto"/>
              <w:jc w:val="center"/>
              <w:rPr>
                <w:sz w:val="18"/>
                <w:szCs w:val="18"/>
              </w:rPr>
            </w:pPr>
            <w:r>
              <w:rPr>
                <w:sz w:val="18"/>
                <w:szCs w:val="18"/>
              </w:rPr>
              <w:t>-</w:t>
            </w:r>
          </w:p>
        </w:tc>
        <w:tc>
          <w:tcPr>
            <w:tcW w:w="1843" w:type="dxa"/>
            <w:tcBorders>
              <w:bottom w:val="single" w:sz="4" w:space="0" w:color="auto"/>
            </w:tcBorders>
            <w:shd w:val="clear" w:color="auto" w:fill="FABF8F" w:themeFill="accent6" w:themeFillTint="99"/>
            <w:vAlign w:val="center"/>
          </w:tcPr>
          <w:p w:rsidR="00132AC5" w:rsidRPr="00F84DB2" w:rsidRDefault="00132AC5" w:rsidP="00602DA8">
            <w:pPr>
              <w:keepNext/>
              <w:keepLines/>
              <w:spacing w:before="20" w:after="20" w:line="240" w:lineRule="auto"/>
              <w:jc w:val="center"/>
              <w:rPr>
                <w:sz w:val="18"/>
                <w:szCs w:val="18"/>
              </w:rPr>
            </w:pPr>
            <w:r>
              <w:rPr>
                <w:sz w:val="18"/>
                <w:szCs w:val="18"/>
              </w:rPr>
              <w:t>Structure Deleted</w:t>
            </w:r>
          </w:p>
        </w:tc>
      </w:tr>
      <w:tr w:rsidR="00803D87" w:rsidRPr="0004433E" w:rsidTr="007D50AC">
        <w:trPr>
          <w:cantSplit/>
          <w:jc w:val="center"/>
        </w:trPr>
        <w:tc>
          <w:tcPr>
            <w:tcW w:w="894" w:type="dxa"/>
            <w:tcBorders>
              <w:bottom w:val="single" w:sz="4" w:space="0" w:color="auto"/>
            </w:tcBorders>
            <w:vAlign w:val="center"/>
          </w:tcPr>
          <w:p w:rsidR="00803D87" w:rsidRDefault="00803D87" w:rsidP="000569C0">
            <w:pPr>
              <w:keepNext/>
              <w:keepLines/>
              <w:spacing w:before="20" w:after="20" w:line="240" w:lineRule="auto"/>
              <w:jc w:val="center"/>
              <w:rPr>
                <w:sz w:val="18"/>
                <w:szCs w:val="18"/>
              </w:rPr>
            </w:pPr>
            <w:r>
              <w:rPr>
                <w:sz w:val="18"/>
                <w:szCs w:val="18"/>
              </w:rPr>
              <w:t>M-2</w:t>
            </w:r>
            <w:r w:rsidR="002D734C">
              <w:rPr>
                <w:sz w:val="18"/>
                <w:szCs w:val="18"/>
              </w:rPr>
              <w:t>8</w:t>
            </w:r>
          </w:p>
        </w:tc>
        <w:tc>
          <w:tcPr>
            <w:tcW w:w="1227" w:type="dxa"/>
            <w:tcBorders>
              <w:bottom w:val="single" w:sz="4" w:space="0" w:color="auto"/>
            </w:tcBorders>
            <w:vAlign w:val="center"/>
          </w:tcPr>
          <w:p w:rsidR="00803D87" w:rsidRDefault="00803D87" w:rsidP="0067606D">
            <w:pPr>
              <w:keepNext/>
              <w:keepLines/>
              <w:spacing w:line="240" w:lineRule="auto"/>
              <w:jc w:val="center"/>
              <w:rPr>
                <w:sz w:val="18"/>
                <w:szCs w:val="18"/>
              </w:rPr>
            </w:pPr>
            <w:r>
              <w:rPr>
                <w:sz w:val="18"/>
                <w:szCs w:val="18"/>
              </w:rPr>
              <w:t>WL-31</w:t>
            </w:r>
          </w:p>
          <w:p w:rsidR="00803D87" w:rsidRDefault="00803D87" w:rsidP="00602DA8">
            <w:pPr>
              <w:keepNext/>
              <w:keepLines/>
              <w:spacing w:before="20" w:after="20" w:line="240" w:lineRule="auto"/>
              <w:jc w:val="center"/>
              <w:rPr>
                <w:sz w:val="18"/>
                <w:szCs w:val="18"/>
              </w:rPr>
            </w:pPr>
            <w:r>
              <w:rPr>
                <w:sz w:val="18"/>
                <w:szCs w:val="18"/>
              </w:rPr>
              <w:t>(Medium)</w:t>
            </w:r>
          </w:p>
        </w:tc>
        <w:tc>
          <w:tcPr>
            <w:tcW w:w="1372" w:type="dxa"/>
            <w:tcBorders>
              <w:bottom w:val="single" w:sz="4" w:space="0" w:color="auto"/>
            </w:tcBorders>
            <w:shd w:val="clear" w:color="auto" w:fill="auto"/>
            <w:vAlign w:val="center"/>
          </w:tcPr>
          <w:p w:rsidR="00803D87" w:rsidRPr="0004433E" w:rsidRDefault="006429D9">
            <w:pPr>
              <w:keepNext/>
              <w:keepLines/>
              <w:spacing w:before="20" w:after="20" w:line="240" w:lineRule="auto"/>
              <w:jc w:val="center"/>
              <w:rPr>
                <w:sz w:val="18"/>
                <w:szCs w:val="18"/>
              </w:rPr>
            </w:pPr>
            <w:r>
              <w:rPr>
                <w:sz w:val="18"/>
                <w:szCs w:val="18"/>
              </w:rPr>
              <w:t>n/a</w:t>
            </w:r>
          </w:p>
        </w:tc>
        <w:tc>
          <w:tcPr>
            <w:tcW w:w="1120" w:type="dxa"/>
            <w:tcBorders>
              <w:bottom w:val="single" w:sz="4" w:space="0" w:color="auto"/>
            </w:tcBorders>
            <w:shd w:val="clear" w:color="auto" w:fill="auto"/>
            <w:vAlign w:val="center"/>
          </w:tcPr>
          <w:p w:rsidR="00803D87" w:rsidRPr="0004433E" w:rsidRDefault="00803D87">
            <w:pPr>
              <w:keepNext/>
              <w:keepLines/>
              <w:spacing w:before="20" w:after="20" w:line="240" w:lineRule="auto"/>
              <w:jc w:val="center"/>
              <w:rPr>
                <w:sz w:val="18"/>
                <w:szCs w:val="18"/>
              </w:rPr>
            </w:pPr>
            <w:r w:rsidRPr="0004433E">
              <w:rPr>
                <w:sz w:val="18"/>
                <w:szCs w:val="18"/>
              </w:rPr>
              <w:t>Overpass</w:t>
            </w:r>
          </w:p>
        </w:tc>
        <w:tc>
          <w:tcPr>
            <w:tcW w:w="2144" w:type="dxa"/>
            <w:tcBorders>
              <w:bottom w:val="single" w:sz="4" w:space="0" w:color="auto"/>
            </w:tcBorders>
            <w:shd w:val="clear" w:color="auto" w:fill="auto"/>
            <w:vAlign w:val="center"/>
          </w:tcPr>
          <w:p w:rsidR="00803D87" w:rsidRDefault="00803D87">
            <w:pPr>
              <w:keepNext/>
              <w:keepLines/>
              <w:spacing w:before="20" w:after="20" w:line="240" w:lineRule="auto"/>
              <w:jc w:val="center"/>
              <w:rPr>
                <w:sz w:val="18"/>
                <w:szCs w:val="18"/>
              </w:rPr>
            </w:pPr>
            <w:r>
              <w:rPr>
                <w:sz w:val="18"/>
                <w:szCs w:val="18"/>
              </w:rPr>
              <w:t xml:space="preserve">407-WDL IC – S-W Ramp over </w:t>
            </w:r>
            <w:r w:rsidR="00850A05">
              <w:rPr>
                <w:sz w:val="18"/>
                <w:szCs w:val="18"/>
              </w:rPr>
              <w:t>Lake Ridge</w:t>
            </w:r>
            <w:r w:rsidR="006429D9">
              <w:rPr>
                <w:sz w:val="18"/>
                <w:szCs w:val="18"/>
              </w:rPr>
              <w:t xml:space="preserve"> Road IC – E/N-S Ramp</w:t>
            </w:r>
          </w:p>
        </w:tc>
        <w:tc>
          <w:tcPr>
            <w:tcW w:w="904" w:type="dxa"/>
            <w:tcBorders>
              <w:bottom w:val="single" w:sz="4" w:space="0" w:color="auto"/>
            </w:tcBorders>
            <w:shd w:val="clear" w:color="auto" w:fill="auto"/>
            <w:vAlign w:val="center"/>
          </w:tcPr>
          <w:p w:rsidR="00803D87" w:rsidRDefault="00803D87">
            <w:pPr>
              <w:keepNext/>
              <w:keepLines/>
              <w:spacing w:before="20" w:after="20" w:line="240" w:lineRule="auto"/>
              <w:jc w:val="center"/>
              <w:rPr>
                <w:sz w:val="18"/>
                <w:szCs w:val="18"/>
              </w:rPr>
            </w:pPr>
            <w:r w:rsidRPr="0004433E">
              <w:rPr>
                <w:sz w:val="18"/>
                <w:szCs w:val="18"/>
              </w:rPr>
              <w:t>Medium</w:t>
            </w:r>
          </w:p>
        </w:tc>
        <w:tc>
          <w:tcPr>
            <w:tcW w:w="1100" w:type="dxa"/>
            <w:tcBorders>
              <w:bottom w:val="single" w:sz="4" w:space="0" w:color="auto"/>
            </w:tcBorders>
            <w:vAlign w:val="center"/>
          </w:tcPr>
          <w:p w:rsidR="00803D87" w:rsidRDefault="00803D87" w:rsidP="0067606D">
            <w:pPr>
              <w:keepNext/>
              <w:keepLines/>
              <w:spacing w:line="240" w:lineRule="auto"/>
              <w:jc w:val="center"/>
              <w:rPr>
                <w:sz w:val="18"/>
                <w:szCs w:val="18"/>
              </w:rPr>
            </w:pPr>
            <w:r>
              <w:rPr>
                <w:sz w:val="18"/>
                <w:szCs w:val="18"/>
              </w:rPr>
              <w:t>WL31-1,</w:t>
            </w:r>
          </w:p>
          <w:p w:rsidR="00803D87" w:rsidRDefault="00803D87" w:rsidP="0067606D">
            <w:pPr>
              <w:keepNext/>
              <w:keepLines/>
              <w:spacing w:line="240" w:lineRule="auto"/>
              <w:jc w:val="center"/>
              <w:rPr>
                <w:sz w:val="18"/>
                <w:szCs w:val="18"/>
              </w:rPr>
            </w:pPr>
            <w:r>
              <w:rPr>
                <w:sz w:val="18"/>
                <w:szCs w:val="18"/>
              </w:rPr>
              <w:t>WL31-2,</w:t>
            </w:r>
          </w:p>
          <w:p w:rsidR="00803D87" w:rsidRPr="0004433E" w:rsidRDefault="00803D87">
            <w:pPr>
              <w:keepNext/>
              <w:keepLines/>
              <w:spacing w:before="20" w:after="20" w:line="240" w:lineRule="auto"/>
              <w:jc w:val="center"/>
              <w:rPr>
                <w:sz w:val="18"/>
                <w:szCs w:val="18"/>
              </w:rPr>
            </w:pPr>
            <w:r>
              <w:rPr>
                <w:sz w:val="18"/>
                <w:szCs w:val="18"/>
              </w:rPr>
              <w:t>WM29-1</w:t>
            </w:r>
          </w:p>
        </w:tc>
        <w:tc>
          <w:tcPr>
            <w:tcW w:w="1843" w:type="dxa"/>
            <w:tcBorders>
              <w:bottom w:val="single" w:sz="4" w:space="0" w:color="auto"/>
            </w:tcBorders>
            <w:vAlign w:val="center"/>
          </w:tcPr>
          <w:p w:rsidR="00803D87" w:rsidRDefault="00803D87">
            <w:pPr>
              <w:keepNext/>
              <w:keepLines/>
              <w:spacing w:before="20" w:after="20" w:line="240" w:lineRule="auto"/>
              <w:jc w:val="center"/>
              <w:rPr>
                <w:sz w:val="18"/>
                <w:szCs w:val="18"/>
              </w:rPr>
            </w:pPr>
            <w:r>
              <w:rPr>
                <w:sz w:val="18"/>
                <w:szCs w:val="18"/>
              </w:rPr>
              <w:t>Refer to Phase II FIDR sheets</w:t>
            </w:r>
          </w:p>
        </w:tc>
      </w:tr>
      <w:tr w:rsidR="00A8642E" w:rsidRPr="0004433E" w:rsidTr="007D50AC">
        <w:trPr>
          <w:cantSplit/>
          <w:jc w:val="center"/>
        </w:trPr>
        <w:tc>
          <w:tcPr>
            <w:tcW w:w="894" w:type="dxa"/>
            <w:shd w:val="clear" w:color="auto" w:fill="FFFFFF" w:themeFill="background1"/>
            <w:vAlign w:val="center"/>
          </w:tcPr>
          <w:p w:rsidR="00A8642E" w:rsidRPr="00850A05" w:rsidRDefault="00A8642E" w:rsidP="000569C0">
            <w:pPr>
              <w:keepNext/>
              <w:keepLines/>
              <w:spacing w:before="20" w:after="20" w:line="240" w:lineRule="auto"/>
              <w:jc w:val="center"/>
              <w:rPr>
                <w:sz w:val="18"/>
                <w:szCs w:val="18"/>
              </w:rPr>
            </w:pPr>
            <w:r w:rsidRPr="00850A05">
              <w:rPr>
                <w:sz w:val="18"/>
                <w:szCs w:val="18"/>
              </w:rPr>
              <w:t>M-2</w:t>
            </w:r>
            <w:r w:rsidR="002D734C" w:rsidRPr="00850A05">
              <w:rPr>
                <w:sz w:val="18"/>
                <w:szCs w:val="18"/>
              </w:rPr>
              <w:t>9</w:t>
            </w:r>
          </w:p>
        </w:tc>
        <w:tc>
          <w:tcPr>
            <w:tcW w:w="1227" w:type="dxa"/>
            <w:shd w:val="clear" w:color="auto" w:fill="FFFFFF" w:themeFill="background1"/>
            <w:vAlign w:val="center"/>
          </w:tcPr>
          <w:p w:rsidR="00A8642E" w:rsidRPr="00850A05" w:rsidRDefault="006429D9" w:rsidP="00602DA8">
            <w:pPr>
              <w:keepNext/>
              <w:keepLines/>
              <w:spacing w:before="20" w:after="20" w:line="240" w:lineRule="auto"/>
              <w:jc w:val="center"/>
              <w:rPr>
                <w:sz w:val="18"/>
                <w:szCs w:val="18"/>
              </w:rPr>
            </w:pPr>
            <w:r w:rsidRPr="00850A05">
              <w:rPr>
                <w:sz w:val="18"/>
                <w:szCs w:val="18"/>
              </w:rPr>
              <w:t>WL-35</w:t>
            </w:r>
          </w:p>
          <w:p w:rsidR="006429D9" w:rsidRPr="00850A05" w:rsidRDefault="006429D9" w:rsidP="00602DA8">
            <w:pPr>
              <w:keepNext/>
              <w:keepLines/>
              <w:spacing w:before="20" w:after="20" w:line="240" w:lineRule="auto"/>
              <w:jc w:val="center"/>
              <w:rPr>
                <w:sz w:val="18"/>
                <w:szCs w:val="18"/>
              </w:rPr>
            </w:pPr>
            <w:r w:rsidRPr="00850A05">
              <w:rPr>
                <w:sz w:val="18"/>
                <w:szCs w:val="18"/>
              </w:rPr>
              <w:t>(Medium)</w:t>
            </w:r>
          </w:p>
        </w:tc>
        <w:tc>
          <w:tcPr>
            <w:tcW w:w="1372" w:type="dxa"/>
            <w:shd w:val="clear" w:color="auto" w:fill="FFFFFF" w:themeFill="background1"/>
            <w:vAlign w:val="center"/>
          </w:tcPr>
          <w:p w:rsidR="00A8642E" w:rsidRPr="00850A05" w:rsidRDefault="006429D9">
            <w:pPr>
              <w:keepNext/>
              <w:keepLines/>
              <w:spacing w:before="20" w:after="20" w:line="240" w:lineRule="auto"/>
              <w:jc w:val="center"/>
              <w:rPr>
                <w:sz w:val="18"/>
                <w:szCs w:val="18"/>
              </w:rPr>
            </w:pPr>
            <w:r w:rsidRPr="00850A05">
              <w:rPr>
                <w:sz w:val="18"/>
                <w:szCs w:val="18"/>
              </w:rPr>
              <w:t>n/a</w:t>
            </w:r>
          </w:p>
        </w:tc>
        <w:tc>
          <w:tcPr>
            <w:tcW w:w="1120" w:type="dxa"/>
            <w:shd w:val="clear" w:color="auto" w:fill="FFFFFF" w:themeFill="background1"/>
            <w:vAlign w:val="center"/>
          </w:tcPr>
          <w:p w:rsidR="00A8642E" w:rsidRPr="00850A05" w:rsidRDefault="00A8642E">
            <w:pPr>
              <w:keepNext/>
              <w:keepLines/>
              <w:spacing w:before="20" w:after="20" w:line="240" w:lineRule="auto"/>
              <w:jc w:val="center"/>
              <w:rPr>
                <w:sz w:val="18"/>
                <w:szCs w:val="18"/>
              </w:rPr>
            </w:pPr>
            <w:r w:rsidRPr="00850A05">
              <w:rPr>
                <w:sz w:val="18"/>
                <w:szCs w:val="18"/>
              </w:rPr>
              <w:t>Underpass</w:t>
            </w:r>
          </w:p>
        </w:tc>
        <w:tc>
          <w:tcPr>
            <w:tcW w:w="2144" w:type="dxa"/>
            <w:shd w:val="clear" w:color="auto" w:fill="FFFFFF" w:themeFill="background1"/>
            <w:vAlign w:val="center"/>
          </w:tcPr>
          <w:p w:rsidR="00A8642E" w:rsidRPr="00850A05" w:rsidRDefault="00850A05">
            <w:pPr>
              <w:keepNext/>
              <w:keepLines/>
              <w:spacing w:before="20" w:after="20" w:line="240" w:lineRule="auto"/>
              <w:jc w:val="center"/>
              <w:rPr>
                <w:sz w:val="18"/>
                <w:szCs w:val="18"/>
              </w:rPr>
            </w:pPr>
            <w:r w:rsidRPr="00850A05">
              <w:rPr>
                <w:sz w:val="18"/>
                <w:szCs w:val="18"/>
              </w:rPr>
              <w:t>Lake Ridge</w:t>
            </w:r>
            <w:r w:rsidR="00163376" w:rsidRPr="00850A05">
              <w:rPr>
                <w:sz w:val="18"/>
                <w:szCs w:val="18"/>
              </w:rPr>
              <w:t xml:space="preserve"> Rd/407 IC – </w:t>
            </w:r>
            <w:r w:rsidR="00A8642E" w:rsidRPr="00850A05">
              <w:rPr>
                <w:sz w:val="18"/>
                <w:szCs w:val="18"/>
              </w:rPr>
              <w:t>S- E Ramp over 407-WDL IC – W-S Ramp</w:t>
            </w:r>
          </w:p>
        </w:tc>
        <w:tc>
          <w:tcPr>
            <w:tcW w:w="904" w:type="dxa"/>
            <w:shd w:val="clear" w:color="auto" w:fill="FFFFFF" w:themeFill="background1"/>
            <w:vAlign w:val="center"/>
          </w:tcPr>
          <w:p w:rsidR="00A8642E" w:rsidRPr="00850A05" w:rsidRDefault="00A8642E">
            <w:pPr>
              <w:keepNext/>
              <w:keepLines/>
              <w:spacing w:before="20" w:after="20" w:line="240" w:lineRule="auto"/>
              <w:jc w:val="center"/>
              <w:rPr>
                <w:sz w:val="18"/>
                <w:szCs w:val="18"/>
              </w:rPr>
            </w:pPr>
            <w:r w:rsidRPr="00850A05">
              <w:rPr>
                <w:sz w:val="18"/>
                <w:szCs w:val="18"/>
              </w:rPr>
              <w:t>Medium</w:t>
            </w:r>
          </w:p>
        </w:tc>
        <w:tc>
          <w:tcPr>
            <w:tcW w:w="1100" w:type="dxa"/>
            <w:shd w:val="clear" w:color="auto" w:fill="FFFFFF" w:themeFill="background1"/>
            <w:vAlign w:val="center"/>
          </w:tcPr>
          <w:p w:rsidR="00A8642E" w:rsidRPr="00850A05" w:rsidRDefault="00A8642E" w:rsidP="001E5B74">
            <w:pPr>
              <w:keepNext/>
              <w:keepLines/>
              <w:spacing w:before="20" w:after="20" w:line="240" w:lineRule="auto"/>
              <w:jc w:val="center"/>
              <w:rPr>
                <w:sz w:val="18"/>
                <w:szCs w:val="18"/>
              </w:rPr>
            </w:pPr>
            <w:r w:rsidRPr="00850A05">
              <w:rPr>
                <w:sz w:val="18"/>
                <w:szCs w:val="18"/>
              </w:rPr>
              <w:t>WM35-1A,</w:t>
            </w:r>
          </w:p>
          <w:p w:rsidR="00A8642E" w:rsidRPr="00850A05" w:rsidRDefault="00A8642E">
            <w:pPr>
              <w:keepNext/>
              <w:keepLines/>
              <w:spacing w:before="20" w:after="20" w:line="240" w:lineRule="auto"/>
              <w:jc w:val="center"/>
              <w:rPr>
                <w:sz w:val="18"/>
                <w:szCs w:val="18"/>
              </w:rPr>
            </w:pPr>
            <w:r w:rsidRPr="00850A05">
              <w:rPr>
                <w:sz w:val="18"/>
                <w:szCs w:val="18"/>
              </w:rPr>
              <w:t>WM35-2A</w:t>
            </w:r>
          </w:p>
        </w:tc>
        <w:tc>
          <w:tcPr>
            <w:tcW w:w="1843" w:type="dxa"/>
            <w:shd w:val="clear" w:color="auto" w:fill="FFFFFF" w:themeFill="background1"/>
            <w:vAlign w:val="center"/>
          </w:tcPr>
          <w:p w:rsidR="00A8642E" w:rsidRPr="00850A05" w:rsidRDefault="00730141">
            <w:pPr>
              <w:keepNext/>
              <w:keepLines/>
              <w:spacing w:before="20" w:after="20" w:line="240" w:lineRule="auto"/>
              <w:jc w:val="center"/>
              <w:rPr>
                <w:sz w:val="18"/>
                <w:szCs w:val="18"/>
              </w:rPr>
            </w:pPr>
            <w:r w:rsidRPr="00850A05">
              <w:rPr>
                <w:sz w:val="18"/>
                <w:szCs w:val="18"/>
              </w:rPr>
              <w:t>Refer to Phase II FIDR sheets</w:t>
            </w:r>
          </w:p>
        </w:tc>
      </w:tr>
      <w:tr w:rsidR="00A8642E" w:rsidRPr="0004433E" w:rsidTr="007D50AC">
        <w:trPr>
          <w:cantSplit/>
          <w:jc w:val="center"/>
        </w:trPr>
        <w:tc>
          <w:tcPr>
            <w:tcW w:w="894" w:type="dxa"/>
            <w:vAlign w:val="center"/>
          </w:tcPr>
          <w:p w:rsidR="00A8642E" w:rsidRDefault="00A8642E" w:rsidP="000569C0">
            <w:pPr>
              <w:keepNext/>
              <w:keepLines/>
              <w:spacing w:before="20" w:after="20" w:line="240" w:lineRule="auto"/>
              <w:jc w:val="center"/>
              <w:rPr>
                <w:sz w:val="18"/>
                <w:szCs w:val="18"/>
              </w:rPr>
            </w:pPr>
            <w:r>
              <w:rPr>
                <w:sz w:val="18"/>
                <w:szCs w:val="18"/>
              </w:rPr>
              <w:lastRenderedPageBreak/>
              <w:t>M-</w:t>
            </w:r>
            <w:r w:rsidR="002D734C">
              <w:rPr>
                <w:sz w:val="18"/>
                <w:szCs w:val="18"/>
              </w:rPr>
              <w:t>30</w:t>
            </w:r>
          </w:p>
        </w:tc>
        <w:tc>
          <w:tcPr>
            <w:tcW w:w="1227" w:type="dxa"/>
            <w:vAlign w:val="center"/>
          </w:tcPr>
          <w:p w:rsidR="00A8642E" w:rsidRDefault="00A8642E" w:rsidP="001E5B74">
            <w:pPr>
              <w:keepNext/>
              <w:keepLines/>
              <w:spacing w:line="240" w:lineRule="auto"/>
              <w:jc w:val="center"/>
              <w:rPr>
                <w:sz w:val="18"/>
                <w:szCs w:val="18"/>
              </w:rPr>
            </w:pPr>
            <w:r>
              <w:rPr>
                <w:sz w:val="18"/>
                <w:szCs w:val="18"/>
              </w:rPr>
              <w:t>WL-29</w:t>
            </w:r>
          </w:p>
          <w:p w:rsidR="00A8642E" w:rsidRDefault="00A8642E" w:rsidP="00602DA8">
            <w:pPr>
              <w:keepNext/>
              <w:keepLines/>
              <w:spacing w:before="20" w:after="20" w:line="240" w:lineRule="auto"/>
              <w:jc w:val="center"/>
              <w:rPr>
                <w:sz w:val="18"/>
                <w:szCs w:val="18"/>
              </w:rPr>
            </w:pPr>
            <w:r>
              <w:rPr>
                <w:sz w:val="18"/>
                <w:szCs w:val="18"/>
              </w:rPr>
              <w:t>(High)</w:t>
            </w:r>
          </w:p>
        </w:tc>
        <w:tc>
          <w:tcPr>
            <w:tcW w:w="1372" w:type="dxa"/>
            <w:shd w:val="clear" w:color="auto" w:fill="auto"/>
            <w:vAlign w:val="center"/>
          </w:tcPr>
          <w:p w:rsidR="00A8642E" w:rsidRDefault="006429D9">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A8642E" w:rsidRDefault="00A8642E">
            <w:pPr>
              <w:keepNext/>
              <w:keepLines/>
              <w:spacing w:before="20" w:after="20" w:line="240" w:lineRule="auto"/>
              <w:jc w:val="center"/>
              <w:rPr>
                <w:sz w:val="18"/>
                <w:szCs w:val="18"/>
              </w:rPr>
            </w:pPr>
            <w:r>
              <w:rPr>
                <w:sz w:val="18"/>
                <w:szCs w:val="18"/>
              </w:rPr>
              <w:t>Underpass</w:t>
            </w:r>
          </w:p>
        </w:tc>
        <w:tc>
          <w:tcPr>
            <w:tcW w:w="2144" w:type="dxa"/>
            <w:shd w:val="clear" w:color="auto" w:fill="auto"/>
            <w:vAlign w:val="center"/>
          </w:tcPr>
          <w:p w:rsidR="00A8642E" w:rsidRDefault="00A8642E">
            <w:pPr>
              <w:keepNext/>
              <w:keepLines/>
              <w:spacing w:before="20" w:after="20" w:line="240" w:lineRule="auto"/>
              <w:jc w:val="center"/>
              <w:rPr>
                <w:sz w:val="18"/>
                <w:szCs w:val="18"/>
              </w:rPr>
            </w:pPr>
            <w:r>
              <w:rPr>
                <w:sz w:val="18"/>
                <w:szCs w:val="18"/>
              </w:rPr>
              <w:t>407-WDL IC – S-W Ramp over 407 and over E-S Ramp</w:t>
            </w:r>
          </w:p>
        </w:tc>
        <w:tc>
          <w:tcPr>
            <w:tcW w:w="904" w:type="dxa"/>
            <w:shd w:val="clear" w:color="auto" w:fill="auto"/>
            <w:vAlign w:val="center"/>
          </w:tcPr>
          <w:p w:rsidR="00A8642E" w:rsidRDefault="00A8642E">
            <w:pPr>
              <w:keepNext/>
              <w:keepLines/>
              <w:spacing w:before="20" w:after="20" w:line="240" w:lineRule="auto"/>
              <w:jc w:val="center"/>
              <w:rPr>
                <w:sz w:val="18"/>
                <w:szCs w:val="18"/>
              </w:rPr>
            </w:pPr>
            <w:r>
              <w:rPr>
                <w:sz w:val="18"/>
                <w:szCs w:val="18"/>
              </w:rPr>
              <w:t>High</w:t>
            </w:r>
          </w:p>
        </w:tc>
        <w:tc>
          <w:tcPr>
            <w:tcW w:w="1100" w:type="dxa"/>
            <w:vAlign w:val="center"/>
          </w:tcPr>
          <w:p w:rsidR="007D50AC" w:rsidRDefault="007D50AC" w:rsidP="001E5B74">
            <w:pPr>
              <w:keepNext/>
              <w:keepLines/>
              <w:spacing w:line="240" w:lineRule="auto"/>
              <w:jc w:val="center"/>
              <w:rPr>
                <w:sz w:val="18"/>
                <w:szCs w:val="18"/>
              </w:rPr>
            </w:pPr>
            <w:r>
              <w:rPr>
                <w:sz w:val="18"/>
                <w:szCs w:val="18"/>
              </w:rPr>
              <w:t>WL28-3</w:t>
            </w:r>
          </w:p>
          <w:p w:rsidR="007D50AC" w:rsidRDefault="007D50AC" w:rsidP="001E5B74">
            <w:pPr>
              <w:keepNext/>
              <w:keepLines/>
              <w:spacing w:line="240" w:lineRule="auto"/>
              <w:jc w:val="center"/>
              <w:rPr>
                <w:sz w:val="18"/>
                <w:szCs w:val="18"/>
              </w:rPr>
            </w:pPr>
            <w:r>
              <w:rPr>
                <w:sz w:val="18"/>
                <w:szCs w:val="18"/>
              </w:rPr>
              <w:t>WL28-4</w:t>
            </w:r>
          </w:p>
          <w:p w:rsidR="00A8642E" w:rsidRDefault="00A8642E" w:rsidP="001E5B74">
            <w:pPr>
              <w:keepNext/>
              <w:keepLines/>
              <w:spacing w:line="240" w:lineRule="auto"/>
              <w:jc w:val="center"/>
              <w:rPr>
                <w:sz w:val="18"/>
                <w:szCs w:val="18"/>
              </w:rPr>
            </w:pPr>
            <w:r>
              <w:rPr>
                <w:sz w:val="18"/>
                <w:szCs w:val="18"/>
              </w:rPr>
              <w:t>WL29-1,</w:t>
            </w:r>
          </w:p>
          <w:p w:rsidR="00A8642E" w:rsidRDefault="00A8642E" w:rsidP="001E5B74">
            <w:pPr>
              <w:keepNext/>
              <w:keepLines/>
              <w:spacing w:line="240" w:lineRule="auto"/>
              <w:jc w:val="center"/>
              <w:rPr>
                <w:sz w:val="18"/>
                <w:szCs w:val="18"/>
              </w:rPr>
            </w:pPr>
            <w:r>
              <w:rPr>
                <w:sz w:val="18"/>
                <w:szCs w:val="18"/>
              </w:rPr>
              <w:t>WL29-2,</w:t>
            </w:r>
          </w:p>
          <w:p w:rsidR="00A8642E" w:rsidRDefault="00A8642E" w:rsidP="001E5B74">
            <w:pPr>
              <w:keepNext/>
              <w:keepLines/>
              <w:spacing w:line="240" w:lineRule="auto"/>
              <w:jc w:val="center"/>
              <w:rPr>
                <w:sz w:val="18"/>
                <w:szCs w:val="18"/>
              </w:rPr>
            </w:pPr>
            <w:r>
              <w:rPr>
                <w:sz w:val="18"/>
                <w:szCs w:val="18"/>
              </w:rPr>
              <w:t>WL29-3,</w:t>
            </w:r>
          </w:p>
          <w:p w:rsidR="00A8642E" w:rsidRDefault="00A8642E" w:rsidP="001E5B74">
            <w:pPr>
              <w:keepNext/>
              <w:keepLines/>
              <w:spacing w:line="240" w:lineRule="auto"/>
              <w:jc w:val="center"/>
              <w:rPr>
                <w:sz w:val="18"/>
                <w:szCs w:val="18"/>
              </w:rPr>
            </w:pPr>
            <w:r>
              <w:rPr>
                <w:sz w:val="18"/>
                <w:szCs w:val="18"/>
              </w:rPr>
              <w:t>WL29-4,</w:t>
            </w:r>
          </w:p>
          <w:p w:rsidR="00A8642E" w:rsidRDefault="00A8642E" w:rsidP="001E5B74">
            <w:pPr>
              <w:keepNext/>
              <w:keepLines/>
              <w:spacing w:before="20" w:after="20" w:line="240" w:lineRule="auto"/>
              <w:jc w:val="center"/>
              <w:rPr>
                <w:sz w:val="18"/>
                <w:szCs w:val="18"/>
              </w:rPr>
            </w:pPr>
            <w:r>
              <w:rPr>
                <w:sz w:val="18"/>
                <w:szCs w:val="18"/>
              </w:rPr>
              <w:t>WL29-5</w:t>
            </w:r>
          </w:p>
        </w:tc>
        <w:tc>
          <w:tcPr>
            <w:tcW w:w="1843" w:type="dxa"/>
            <w:vAlign w:val="center"/>
          </w:tcPr>
          <w:p w:rsidR="00A8642E" w:rsidRDefault="00730141">
            <w:pPr>
              <w:keepNext/>
              <w:keepLines/>
              <w:spacing w:before="20" w:after="20" w:line="240" w:lineRule="auto"/>
              <w:jc w:val="center"/>
              <w:rPr>
                <w:sz w:val="18"/>
                <w:szCs w:val="18"/>
              </w:rPr>
            </w:pPr>
            <w:r>
              <w:rPr>
                <w:sz w:val="18"/>
                <w:szCs w:val="18"/>
              </w:rPr>
              <w:t>Refer to Phase II FIDR sheets</w:t>
            </w:r>
          </w:p>
        </w:tc>
      </w:tr>
      <w:tr w:rsidR="00A8642E" w:rsidRPr="0004433E" w:rsidTr="007D50AC">
        <w:trPr>
          <w:cantSplit/>
          <w:jc w:val="center"/>
        </w:trPr>
        <w:tc>
          <w:tcPr>
            <w:tcW w:w="894" w:type="dxa"/>
            <w:vAlign w:val="center"/>
          </w:tcPr>
          <w:p w:rsidR="00A8642E" w:rsidRDefault="00A8642E" w:rsidP="000569C0">
            <w:pPr>
              <w:keepNext/>
              <w:keepLines/>
              <w:spacing w:before="20" w:after="20" w:line="240" w:lineRule="auto"/>
              <w:jc w:val="center"/>
              <w:rPr>
                <w:sz w:val="18"/>
                <w:szCs w:val="18"/>
              </w:rPr>
            </w:pPr>
            <w:r>
              <w:rPr>
                <w:sz w:val="18"/>
                <w:szCs w:val="18"/>
              </w:rPr>
              <w:t>M-</w:t>
            </w:r>
            <w:r w:rsidR="002D734C">
              <w:rPr>
                <w:sz w:val="18"/>
                <w:szCs w:val="18"/>
              </w:rPr>
              <w:t>31</w:t>
            </w:r>
          </w:p>
        </w:tc>
        <w:tc>
          <w:tcPr>
            <w:tcW w:w="1227" w:type="dxa"/>
            <w:vAlign w:val="center"/>
          </w:tcPr>
          <w:p w:rsidR="00A8642E" w:rsidRDefault="00A8642E" w:rsidP="001E5B74">
            <w:pPr>
              <w:keepNext/>
              <w:keepLines/>
              <w:spacing w:line="240" w:lineRule="auto"/>
              <w:jc w:val="center"/>
              <w:rPr>
                <w:sz w:val="18"/>
                <w:szCs w:val="18"/>
              </w:rPr>
            </w:pPr>
            <w:r>
              <w:rPr>
                <w:sz w:val="18"/>
                <w:szCs w:val="18"/>
              </w:rPr>
              <w:t>WL-28</w:t>
            </w:r>
          </w:p>
          <w:p w:rsidR="00A8642E" w:rsidRDefault="00A8642E" w:rsidP="00602DA8">
            <w:pPr>
              <w:keepNext/>
              <w:keepLines/>
              <w:spacing w:before="20" w:after="20" w:line="240" w:lineRule="auto"/>
              <w:jc w:val="center"/>
              <w:rPr>
                <w:sz w:val="18"/>
                <w:szCs w:val="18"/>
              </w:rPr>
            </w:pPr>
            <w:r>
              <w:rPr>
                <w:sz w:val="18"/>
                <w:szCs w:val="18"/>
              </w:rPr>
              <w:t>(High)</w:t>
            </w:r>
          </w:p>
        </w:tc>
        <w:tc>
          <w:tcPr>
            <w:tcW w:w="1372" w:type="dxa"/>
            <w:shd w:val="clear" w:color="auto" w:fill="auto"/>
            <w:vAlign w:val="center"/>
          </w:tcPr>
          <w:p w:rsidR="00A8642E" w:rsidRDefault="006429D9">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A8642E" w:rsidRDefault="00A8642E" w:rsidP="001E5B74">
            <w:pPr>
              <w:keepNext/>
              <w:keepLines/>
              <w:spacing w:line="240" w:lineRule="auto"/>
              <w:jc w:val="center"/>
              <w:rPr>
                <w:sz w:val="18"/>
                <w:szCs w:val="18"/>
              </w:rPr>
            </w:pPr>
            <w:r>
              <w:rPr>
                <w:sz w:val="18"/>
                <w:szCs w:val="18"/>
              </w:rPr>
              <w:t>Overpass-Tunnel</w:t>
            </w:r>
          </w:p>
          <w:p w:rsidR="00A8642E" w:rsidRDefault="00A8642E">
            <w:pPr>
              <w:keepNext/>
              <w:keepLines/>
              <w:spacing w:before="20" w:after="20" w:line="240" w:lineRule="auto"/>
              <w:jc w:val="center"/>
              <w:rPr>
                <w:sz w:val="18"/>
                <w:szCs w:val="18"/>
              </w:rPr>
            </w:pPr>
            <w:r>
              <w:rPr>
                <w:sz w:val="18"/>
                <w:szCs w:val="18"/>
              </w:rPr>
              <w:t>(Underpass)</w:t>
            </w:r>
          </w:p>
        </w:tc>
        <w:tc>
          <w:tcPr>
            <w:tcW w:w="2144" w:type="dxa"/>
            <w:shd w:val="clear" w:color="auto" w:fill="auto"/>
            <w:vAlign w:val="center"/>
          </w:tcPr>
          <w:p w:rsidR="00A8642E" w:rsidRDefault="00A8642E">
            <w:pPr>
              <w:keepNext/>
              <w:keepLines/>
              <w:spacing w:before="20" w:after="20" w:line="240" w:lineRule="auto"/>
              <w:jc w:val="center"/>
              <w:rPr>
                <w:sz w:val="18"/>
                <w:szCs w:val="18"/>
              </w:rPr>
            </w:pPr>
            <w:r>
              <w:rPr>
                <w:sz w:val="18"/>
                <w:szCs w:val="18"/>
              </w:rPr>
              <w:t>407-WDL IC – 407 over E-S Ramp</w:t>
            </w:r>
          </w:p>
        </w:tc>
        <w:tc>
          <w:tcPr>
            <w:tcW w:w="904" w:type="dxa"/>
            <w:shd w:val="clear" w:color="auto" w:fill="auto"/>
            <w:vAlign w:val="center"/>
          </w:tcPr>
          <w:p w:rsidR="00A8642E" w:rsidRDefault="00A8642E">
            <w:pPr>
              <w:keepNext/>
              <w:keepLines/>
              <w:spacing w:before="20" w:after="20" w:line="240" w:lineRule="auto"/>
              <w:jc w:val="center"/>
              <w:rPr>
                <w:sz w:val="18"/>
                <w:szCs w:val="18"/>
              </w:rPr>
            </w:pPr>
            <w:r>
              <w:rPr>
                <w:sz w:val="18"/>
                <w:szCs w:val="18"/>
              </w:rPr>
              <w:t>High</w:t>
            </w:r>
          </w:p>
        </w:tc>
        <w:tc>
          <w:tcPr>
            <w:tcW w:w="1100" w:type="dxa"/>
            <w:vAlign w:val="center"/>
          </w:tcPr>
          <w:p w:rsidR="00A8642E" w:rsidRDefault="00A8642E" w:rsidP="001E5B74">
            <w:pPr>
              <w:keepNext/>
              <w:keepLines/>
              <w:spacing w:line="240" w:lineRule="auto"/>
              <w:jc w:val="center"/>
              <w:rPr>
                <w:sz w:val="18"/>
                <w:szCs w:val="18"/>
              </w:rPr>
            </w:pPr>
            <w:r>
              <w:rPr>
                <w:sz w:val="18"/>
                <w:szCs w:val="18"/>
              </w:rPr>
              <w:t>WL28-1, WL28-2,</w:t>
            </w:r>
          </w:p>
          <w:p w:rsidR="00A8642E" w:rsidRDefault="00A8642E" w:rsidP="001E5B74">
            <w:pPr>
              <w:keepNext/>
              <w:keepLines/>
              <w:spacing w:line="240" w:lineRule="auto"/>
              <w:jc w:val="center"/>
              <w:rPr>
                <w:sz w:val="18"/>
                <w:szCs w:val="18"/>
              </w:rPr>
            </w:pPr>
            <w:r>
              <w:rPr>
                <w:sz w:val="18"/>
                <w:szCs w:val="18"/>
              </w:rPr>
              <w:t>WL28-3,</w:t>
            </w:r>
          </w:p>
          <w:p w:rsidR="00A8642E" w:rsidRDefault="00A8642E" w:rsidP="001E5B74">
            <w:pPr>
              <w:keepNext/>
              <w:keepLines/>
              <w:spacing w:before="20" w:after="20" w:line="240" w:lineRule="auto"/>
              <w:jc w:val="center"/>
              <w:rPr>
                <w:sz w:val="18"/>
                <w:szCs w:val="18"/>
              </w:rPr>
            </w:pPr>
            <w:r>
              <w:rPr>
                <w:sz w:val="18"/>
                <w:szCs w:val="18"/>
              </w:rPr>
              <w:t>WL28-4</w:t>
            </w:r>
          </w:p>
        </w:tc>
        <w:tc>
          <w:tcPr>
            <w:tcW w:w="1843" w:type="dxa"/>
            <w:vAlign w:val="center"/>
          </w:tcPr>
          <w:p w:rsidR="00A8642E" w:rsidRDefault="00A8642E">
            <w:pPr>
              <w:keepNext/>
              <w:keepLines/>
              <w:spacing w:before="20" w:after="20" w:line="240" w:lineRule="auto"/>
              <w:jc w:val="center"/>
              <w:rPr>
                <w:sz w:val="18"/>
                <w:szCs w:val="18"/>
              </w:rPr>
            </w:pPr>
            <w:r>
              <w:rPr>
                <w:sz w:val="18"/>
                <w:szCs w:val="18"/>
              </w:rPr>
              <w:t>Refer to Phase II FIDR sheets</w:t>
            </w:r>
          </w:p>
        </w:tc>
      </w:tr>
      <w:tr w:rsidR="00A8642E" w:rsidRPr="0004433E" w:rsidTr="007D50AC">
        <w:trPr>
          <w:cantSplit/>
          <w:trHeight w:val="635"/>
          <w:jc w:val="center"/>
        </w:trPr>
        <w:tc>
          <w:tcPr>
            <w:tcW w:w="894" w:type="dxa"/>
            <w:vAlign w:val="center"/>
          </w:tcPr>
          <w:p w:rsidR="00A8642E" w:rsidRDefault="00A8642E" w:rsidP="000569C0">
            <w:pPr>
              <w:keepNext/>
              <w:keepLines/>
              <w:spacing w:before="20" w:after="20" w:line="240" w:lineRule="auto"/>
              <w:jc w:val="center"/>
              <w:rPr>
                <w:sz w:val="18"/>
                <w:szCs w:val="18"/>
              </w:rPr>
            </w:pPr>
            <w:r>
              <w:rPr>
                <w:sz w:val="18"/>
                <w:szCs w:val="18"/>
              </w:rPr>
              <w:t>M-3</w:t>
            </w:r>
            <w:r w:rsidR="002D734C">
              <w:rPr>
                <w:sz w:val="18"/>
                <w:szCs w:val="18"/>
              </w:rPr>
              <w:t>2</w:t>
            </w:r>
          </w:p>
        </w:tc>
        <w:tc>
          <w:tcPr>
            <w:tcW w:w="1227" w:type="dxa"/>
            <w:vMerge w:val="restart"/>
            <w:vAlign w:val="center"/>
          </w:tcPr>
          <w:p w:rsidR="00A8642E" w:rsidRDefault="00A8642E" w:rsidP="00602DA8">
            <w:pPr>
              <w:keepNext/>
              <w:keepLines/>
              <w:spacing w:before="20" w:after="20" w:line="240" w:lineRule="auto"/>
              <w:jc w:val="center"/>
              <w:rPr>
                <w:sz w:val="18"/>
                <w:szCs w:val="18"/>
              </w:rPr>
            </w:pPr>
            <w:r>
              <w:rPr>
                <w:sz w:val="18"/>
                <w:szCs w:val="18"/>
              </w:rPr>
              <w:t>WM-32</w:t>
            </w:r>
          </w:p>
          <w:p w:rsidR="00A8642E" w:rsidRPr="0004433E" w:rsidRDefault="00A8642E" w:rsidP="00602DA8">
            <w:pPr>
              <w:keepNext/>
              <w:keepLines/>
              <w:spacing w:before="20" w:after="20" w:line="240" w:lineRule="auto"/>
              <w:jc w:val="center"/>
              <w:rPr>
                <w:sz w:val="18"/>
                <w:szCs w:val="18"/>
              </w:rPr>
            </w:pPr>
            <w:r>
              <w:rPr>
                <w:sz w:val="18"/>
                <w:szCs w:val="18"/>
              </w:rPr>
              <w:t>(Medium)</w:t>
            </w:r>
          </w:p>
        </w:tc>
        <w:tc>
          <w:tcPr>
            <w:tcW w:w="1372" w:type="dxa"/>
            <w:vMerge w:val="restart"/>
            <w:shd w:val="clear" w:color="auto" w:fill="auto"/>
            <w:vAlign w:val="center"/>
          </w:tcPr>
          <w:p w:rsidR="00A8642E" w:rsidRDefault="00A8642E">
            <w:pPr>
              <w:keepNext/>
              <w:keepLines/>
              <w:spacing w:before="20" w:after="20" w:line="240" w:lineRule="auto"/>
              <w:jc w:val="center"/>
              <w:rPr>
                <w:sz w:val="18"/>
                <w:szCs w:val="18"/>
              </w:rPr>
            </w:pPr>
            <w:r w:rsidRPr="0004433E">
              <w:rPr>
                <w:sz w:val="18"/>
                <w:szCs w:val="18"/>
              </w:rPr>
              <w:t>WM-32</w:t>
            </w:r>
            <w:r>
              <w:rPr>
                <w:sz w:val="18"/>
                <w:szCs w:val="18"/>
              </w:rPr>
              <w:t>A/32B/32C</w:t>
            </w:r>
          </w:p>
        </w:tc>
        <w:tc>
          <w:tcPr>
            <w:tcW w:w="1120" w:type="dxa"/>
            <w:vMerge w:val="restart"/>
            <w:shd w:val="clear" w:color="auto" w:fill="auto"/>
            <w:vAlign w:val="center"/>
          </w:tcPr>
          <w:p w:rsidR="00A8642E" w:rsidRDefault="00A8642E">
            <w:pPr>
              <w:keepNext/>
              <w:keepLines/>
              <w:spacing w:before="20" w:after="20" w:line="240" w:lineRule="auto"/>
              <w:jc w:val="center"/>
              <w:rPr>
                <w:sz w:val="18"/>
                <w:szCs w:val="18"/>
              </w:rPr>
            </w:pPr>
            <w:r w:rsidRPr="0004433E">
              <w:rPr>
                <w:sz w:val="18"/>
                <w:szCs w:val="18"/>
              </w:rPr>
              <w:t>Underpass</w:t>
            </w:r>
          </w:p>
        </w:tc>
        <w:tc>
          <w:tcPr>
            <w:tcW w:w="2144" w:type="dxa"/>
            <w:vMerge w:val="restart"/>
            <w:shd w:val="clear" w:color="auto" w:fill="auto"/>
            <w:vAlign w:val="center"/>
          </w:tcPr>
          <w:p w:rsidR="00A8642E" w:rsidRDefault="00A8642E">
            <w:pPr>
              <w:keepNext/>
              <w:keepLines/>
              <w:spacing w:before="20" w:after="20" w:line="240" w:lineRule="auto"/>
              <w:jc w:val="center"/>
              <w:rPr>
                <w:sz w:val="18"/>
                <w:szCs w:val="18"/>
              </w:rPr>
            </w:pPr>
            <w:r>
              <w:rPr>
                <w:sz w:val="18"/>
                <w:szCs w:val="18"/>
              </w:rPr>
              <w:t>Coronation Rd. over 407/over 407-WDL IC –E-S Ramp/ over 407-WDL IC-S-E Ramp</w:t>
            </w:r>
          </w:p>
          <w:p w:rsidR="008C1FF3" w:rsidRDefault="00A8642E">
            <w:pPr>
              <w:keepNext/>
              <w:keepLines/>
              <w:spacing w:before="20" w:after="20" w:line="240" w:lineRule="auto"/>
              <w:jc w:val="center"/>
              <w:rPr>
                <w:sz w:val="18"/>
                <w:szCs w:val="18"/>
              </w:rPr>
            </w:pPr>
            <w:r>
              <w:rPr>
                <w:sz w:val="18"/>
                <w:szCs w:val="18"/>
              </w:rPr>
              <w:t>(</w:t>
            </w:r>
            <w:r w:rsidRPr="0004433E">
              <w:rPr>
                <w:sz w:val="18"/>
                <w:szCs w:val="18"/>
              </w:rPr>
              <w:t xml:space="preserve">Realigned </w:t>
            </w:r>
          </w:p>
          <w:p w:rsidR="00A8642E" w:rsidRDefault="00A8642E">
            <w:pPr>
              <w:keepNext/>
              <w:keepLines/>
              <w:spacing w:before="20" w:after="20" w:line="240" w:lineRule="auto"/>
              <w:jc w:val="center"/>
              <w:rPr>
                <w:sz w:val="18"/>
                <w:szCs w:val="18"/>
              </w:rPr>
            </w:pPr>
            <w:r w:rsidRPr="0004433E">
              <w:rPr>
                <w:sz w:val="18"/>
                <w:szCs w:val="18"/>
              </w:rPr>
              <w:t>Coronation Rd.</w:t>
            </w:r>
            <w:r>
              <w:rPr>
                <w:sz w:val="18"/>
                <w:szCs w:val="18"/>
              </w:rPr>
              <w:t>)</w:t>
            </w:r>
          </w:p>
        </w:tc>
        <w:tc>
          <w:tcPr>
            <w:tcW w:w="904" w:type="dxa"/>
            <w:vMerge w:val="restart"/>
            <w:shd w:val="clear" w:color="auto" w:fill="auto"/>
            <w:vAlign w:val="center"/>
          </w:tcPr>
          <w:p w:rsidR="00A8642E" w:rsidRDefault="00A8642E">
            <w:pPr>
              <w:keepNext/>
              <w:keepLines/>
              <w:spacing w:before="20" w:after="20" w:line="240" w:lineRule="auto"/>
              <w:jc w:val="center"/>
              <w:rPr>
                <w:sz w:val="18"/>
                <w:szCs w:val="18"/>
              </w:rPr>
            </w:pPr>
            <w:r>
              <w:rPr>
                <w:sz w:val="18"/>
                <w:szCs w:val="18"/>
              </w:rPr>
              <w:t>Medium</w:t>
            </w:r>
          </w:p>
        </w:tc>
        <w:tc>
          <w:tcPr>
            <w:tcW w:w="1100" w:type="dxa"/>
            <w:vMerge w:val="restart"/>
            <w:vAlign w:val="center"/>
          </w:tcPr>
          <w:p w:rsidR="00A8642E" w:rsidRDefault="00A8642E">
            <w:pPr>
              <w:keepNext/>
              <w:keepLines/>
              <w:spacing w:before="20" w:after="20" w:line="240" w:lineRule="auto"/>
              <w:jc w:val="center"/>
              <w:rPr>
                <w:sz w:val="18"/>
                <w:szCs w:val="18"/>
              </w:rPr>
            </w:pPr>
            <w:r w:rsidRPr="0004433E">
              <w:rPr>
                <w:sz w:val="18"/>
                <w:szCs w:val="18"/>
              </w:rPr>
              <w:t>P11</w:t>
            </w:r>
            <w:r w:rsidRPr="0004433E">
              <w:rPr>
                <w:sz w:val="18"/>
                <w:szCs w:val="18"/>
                <w:vertAlign w:val="superscript"/>
              </w:rPr>
              <w:t>1</w:t>
            </w:r>
          </w:p>
        </w:tc>
        <w:tc>
          <w:tcPr>
            <w:tcW w:w="1843" w:type="dxa"/>
            <w:vMerge w:val="restart"/>
            <w:vAlign w:val="center"/>
          </w:tcPr>
          <w:p w:rsidR="00A8642E" w:rsidRDefault="00A8642E">
            <w:pPr>
              <w:keepNext/>
              <w:keepLines/>
              <w:spacing w:before="20" w:after="20" w:line="240" w:lineRule="auto"/>
              <w:jc w:val="center"/>
              <w:rPr>
                <w:sz w:val="18"/>
                <w:szCs w:val="18"/>
              </w:rPr>
            </w:pPr>
            <w:r>
              <w:rPr>
                <w:sz w:val="18"/>
                <w:szCs w:val="18"/>
              </w:rPr>
              <w:t>Revised Structure Location – Refer to Phase I AFC sheet for general site conditions but actual location of structure has shifted 250 m West (Phase II sheets to be developed)</w:t>
            </w:r>
          </w:p>
        </w:tc>
      </w:tr>
      <w:tr w:rsidR="00A8642E" w:rsidRPr="0004433E" w:rsidTr="007D50AC">
        <w:trPr>
          <w:cantSplit/>
          <w:trHeight w:val="635"/>
          <w:jc w:val="center"/>
        </w:trPr>
        <w:tc>
          <w:tcPr>
            <w:tcW w:w="894" w:type="dxa"/>
            <w:vAlign w:val="center"/>
          </w:tcPr>
          <w:p w:rsidR="00A8642E" w:rsidRDefault="00A8642E" w:rsidP="000569C0">
            <w:pPr>
              <w:keepNext/>
              <w:keepLines/>
              <w:spacing w:before="20" w:after="20" w:line="240" w:lineRule="auto"/>
              <w:jc w:val="center"/>
              <w:rPr>
                <w:sz w:val="18"/>
                <w:szCs w:val="18"/>
              </w:rPr>
            </w:pPr>
            <w:r>
              <w:rPr>
                <w:sz w:val="18"/>
                <w:szCs w:val="18"/>
              </w:rPr>
              <w:t>M-3</w:t>
            </w:r>
            <w:r w:rsidR="002D734C">
              <w:rPr>
                <w:sz w:val="18"/>
                <w:szCs w:val="18"/>
              </w:rPr>
              <w:t>3</w:t>
            </w:r>
          </w:p>
        </w:tc>
        <w:tc>
          <w:tcPr>
            <w:tcW w:w="1227" w:type="dxa"/>
            <w:vMerge/>
            <w:vAlign w:val="center"/>
          </w:tcPr>
          <w:p w:rsidR="00A8642E" w:rsidRDefault="00A8642E" w:rsidP="00602DA8">
            <w:pPr>
              <w:keepNext/>
              <w:keepLines/>
              <w:spacing w:before="20" w:after="20" w:line="240" w:lineRule="auto"/>
              <w:jc w:val="center"/>
              <w:rPr>
                <w:sz w:val="18"/>
                <w:szCs w:val="18"/>
              </w:rPr>
            </w:pPr>
          </w:p>
        </w:tc>
        <w:tc>
          <w:tcPr>
            <w:tcW w:w="1372" w:type="dxa"/>
            <w:vMerge/>
            <w:shd w:val="clear" w:color="auto" w:fill="auto"/>
            <w:vAlign w:val="center"/>
          </w:tcPr>
          <w:p w:rsidR="00A8642E" w:rsidRPr="0004433E" w:rsidRDefault="00A8642E">
            <w:pPr>
              <w:keepNext/>
              <w:keepLines/>
              <w:spacing w:before="20" w:after="20" w:line="240" w:lineRule="auto"/>
              <w:jc w:val="center"/>
              <w:rPr>
                <w:sz w:val="18"/>
                <w:szCs w:val="18"/>
              </w:rPr>
            </w:pPr>
          </w:p>
        </w:tc>
        <w:tc>
          <w:tcPr>
            <w:tcW w:w="1120" w:type="dxa"/>
            <w:vMerge/>
            <w:shd w:val="clear" w:color="auto" w:fill="auto"/>
            <w:vAlign w:val="center"/>
          </w:tcPr>
          <w:p w:rsidR="00A8642E" w:rsidRPr="0004433E" w:rsidRDefault="00A8642E">
            <w:pPr>
              <w:keepNext/>
              <w:keepLines/>
              <w:spacing w:before="20" w:after="20" w:line="240" w:lineRule="auto"/>
              <w:jc w:val="center"/>
              <w:rPr>
                <w:sz w:val="18"/>
                <w:szCs w:val="18"/>
              </w:rPr>
            </w:pPr>
          </w:p>
        </w:tc>
        <w:tc>
          <w:tcPr>
            <w:tcW w:w="2144" w:type="dxa"/>
            <w:vMerge/>
            <w:shd w:val="clear" w:color="auto" w:fill="auto"/>
            <w:vAlign w:val="center"/>
          </w:tcPr>
          <w:p w:rsidR="00A8642E" w:rsidRDefault="00A8642E">
            <w:pPr>
              <w:keepNext/>
              <w:keepLines/>
              <w:spacing w:before="20" w:after="20" w:line="240" w:lineRule="auto"/>
              <w:jc w:val="center"/>
              <w:rPr>
                <w:sz w:val="18"/>
                <w:szCs w:val="18"/>
              </w:rPr>
            </w:pPr>
          </w:p>
        </w:tc>
        <w:tc>
          <w:tcPr>
            <w:tcW w:w="904" w:type="dxa"/>
            <w:vMerge/>
            <w:shd w:val="clear" w:color="auto" w:fill="auto"/>
            <w:vAlign w:val="center"/>
          </w:tcPr>
          <w:p w:rsidR="00A8642E" w:rsidRDefault="00A8642E">
            <w:pPr>
              <w:keepNext/>
              <w:keepLines/>
              <w:spacing w:before="20" w:after="20" w:line="240" w:lineRule="auto"/>
              <w:jc w:val="center"/>
              <w:rPr>
                <w:sz w:val="18"/>
                <w:szCs w:val="18"/>
              </w:rPr>
            </w:pPr>
          </w:p>
        </w:tc>
        <w:tc>
          <w:tcPr>
            <w:tcW w:w="1100" w:type="dxa"/>
            <w:vMerge/>
            <w:vAlign w:val="center"/>
          </w:tcPr>
          <w:p w:rsidR="00A8642E" w:rsidRPr="0004433E" w:rsidRDefault="00A8642E">
            <w:pPr>
              <w:keepNext/>
              <w:keepLines/>
              <w:spacing w:before="20" w:after="20" w:line="240" w:lineRule="auto"/>
              <w:jc w:val="center"/>
              <w:rPr>
                <w:sz w:val="18"/>
                <w:szCs w:val="18"/>
              </w:rPr>
            </w:pPr>
          </w:p>
        </w:tc>
        <w:tc>
          <w:tcPr>
            <w:tcW w:w="1843" w:type="dxa"/>
            <w:vMerge/>
            <w:vAlign w:val="center"/>
          </w:tcPr>
          <w:p w:rsidR="00A8642E" w:rsidRDefault="00A8642E">
            <w:pPr>
              <w:keepNext/>
              <w:keepLines/>
              <w:spacing w:before="20" w:after="20" w:line="240" w:lineRule="auto"/>
              <w:jc w:val="center"/>
              <w:rPr>
                <w:sz w:val="18"/>
                <w:szCs w:val="18"/>
              </w:rPr>
            </w:pPr>
          </w:p>
        </w:tc>
      </w:tr>
      <w:tr w:rsidR="00A8642E" w:rsidRPr="0004433E" w:rsidTr="007D50AC">
        <w:trPr>
          <w:cantSplit/>
          <w:trHeight w:val="635"/>
          <w:jc w:val="center"/>
        </w:trPr>
        <w:tc>
          <w:tcPr>
            <w:tcW w:w="894" w:type="dxa"/>
            <w:vAlign w:val="center"/>
          </w:tcPr>
          <w:p w:rsidR="00A8642E" w:rsidRDefault="00A8642E" w:rsidP="000569C0">
            <w:pPr>
              <w:keepNext/>
              <w:keepLines/>
              <w:spacing w:before="20" w:after="20" w:line="240" w:lineRule="auto"/>
              <w:jc w:val="center"/>
              <w:rPr>
                <w:sz w:val="18"/>
                <w:szCs w:val="18"/>
              </w:rPr>
            </w:pPr>
            <w:r>
              <w:rPr>
                <w:sz w:val="18"/>
                <w:szCs w:val="18"/>
              </w:rPr>
              <w:t>M-3</w:t>
            </w:r>
            <w:r w:rsidR="002D734C">
              <w:rPr>
                <w:sz w:val="18"/>
                <w:szCs w:val="18"/>
              </w:rPr>
              <w:t>4</w:t>
            </w:r>
          </w:p>
        </w:tc>
        <w:tc>
          <w:tcPr>
            <w:tcW w:w="1227" w:type="dxa"/>
            <w:vMerge/>
            <w:vAlign w:val="center"/>
          </w:tcPr>
          <w:p w:rsidR="00A8642E" w:rsidRDefault="00A8642E" w:rsidP="00602DA8">
            <w:pPr>
              <w:keepNext/>
              <w:keepLines/>
              <w:spacing w:before="20" w:after="20" w:line="240" w:lineRule="auto"/>
              <w:jc w:val="center"/>
              <w:rPr>
                <w:sz w:val="18"/>
                <w:szCs w:val="18"/>
              </w:rPr>
            </w:pPr>
          </w:p>
        </w:tc>
        <w:tc>
          <w:tcPr>
            <w:tcW w:w="1372" w:type="dxa"/>
            <w:vMerge/>
            <w:shd w:val="clear" w:color="auto" w:fill="auto"/>
            <w:vAlign w:val="center"/>
          </w:tcPr>
          <w:p w:rsidR="00A8642E" w:rsidRPr="0004433E" w:rsidRDefault="00A8642E">
            <w:pPr>
              <w:keepNext/>
              <w:keepLines/>
              <w:spacing w:before="20" w:after="20" w:line="240" w:lineRule="auto"/>
              <w:jc w:val="center"/>
              <w:rPr>
                <w:sz w:val="18"/>
                <w:szCs w:val="18"/>
              </w:rPr>
            </w:pPr>
          </w:p>
        </w:tc>
        <w:tc>
          <w:tcPr>
            <w:tcW w:w="1120" w:type="dxa"/>
            <w:vMerge/>
            <w:shd w:val="clear" w:color="auto" w:fill="auto"/>
            <w:vAlign w:val="center"/>
          </w:tcPr>
          <w:p w:rsidR="00A8642E" w:rsidRPr="0004433E" w:rsidRDefault="00A8642E">
            <w:pPr>
              <w:keepNext/>
              <w:keepLines/>
              <w:spacing w:before="20" w:after="20" w:line="240" w:lineRule="auto"/>
              <w:jc w:val="center"/>
              <w:rPr>
                <w:sz w:val="18"/>
                <w:szCs w:val="18"/>
              </w:rPr>
            </w:pPr>
          </w:p>
        </w:tc>
        <w:tc>
          <w:tcPr>
            <w:tcW w:w="2144" w:type="dxa"/>
            <w:vMerge/>
            <w:shd w:val="clear" w:color="auto" w:fill="auto"/>
            <w:vAlign w:val="center"/>
          </w:tcPr>
          <w:p w:rsidR="00A8642E" w:rsidRDefault="00A8642E">
            <w:pPr>
              <w:keepNext/>
              <w:keepLines/>
              <w:spacing w:before="20" w:after="20" w:line="240" w:lineRule="auto"/>
              <w:jc w:val="center"/>
              <w:rPr>
                <w:sz w:val="18"/>
                <w:szCs w:val="18"/>
              </w:rPr>
            </w:pPr>
          </w:p>
        </w:tc>
        <w:tc>
          <w:tcPr>
            <w:tcW w:w="904" w:type="dxa"/>
            <w:vMerge/>
            <w:shd w:val="clear" w:color="auto" w:fill="auto"/>
            <w:vAlign w:val="center"/>
          </w:tcPr>
          <w:p w:rsidR="00A8642E" w:rsidRDefault="00A8642E">
            <w:pPr>
              <w:keepNext/>
              <w:keepLines/>
              <w:spacing w:before="20" w:after="20" w:line="240" w:lineRule="auto"/>
              <w:jc w:val="center"/>
              <w:rPr>
                <w:sz w:val="18"/>
                <w:szCs w:val="18"/>
              </w:rPr>
            </w:pPr>
          </w:p>
        </w:tc>
        <w:tc>
          <w:tcPr>
            <w:tcW w:w="1100" w:type="dxa"/>
            <w:vMerge/>
            <w:vAlign w:val="center"/>
          </w:tcPr>
          <w:p w:rsidR="00A8642E" w:rsidRPr="0004433E" w:rsidRDefault="00A8642E">
            <w:pPr>
              <w:keepNext/>
              <w:keepLines/>
              <w:spacing w:before="20" w:after="20" w:line="240" w:lineRule="auto"/>
              <w:jc w:val="center"/>
              <w:rPr>
                <w:sz w:val="18"/>
                <w:szCs w:val="18"/>
              </w:rPr>
            </w:pPr>
          </w:p>
        </w:tc>
        <w:tc>
          <w:tcPr>
            <w:tcW w:w="1843" w:type="dxa"/>
            <w:vMerge/>
            <w:vAlign w:val="center"/>
          </w:tcPr>
          <w:p w:rsidR="00A8642E" w:rsidRDefault="00A8642E">
            <w:pPr>
              <w:keepNext/>
              <w:keepLines/>
              <w:spacing w:before="20" w:after="20" w:line="240" w:lineRule="auto"/>
              <w:jc w:val="center"/>
              <w:rPr>
                <w:sz w:val="18"/>
                <w:szCs w:val="18"/>
              </w:rPr>
            </w:pPr>
          </w:p>
        </w:tc>
      </w:tr>
      <w:tr w:rsidR="00A8642E" w:rsidRPr="0004433E" w:rsidTr="007D50AC">
        <w:trPr>
          <w:cantSplit/>
          <w:jc w:val="center"/>
        </w:trPr>
        <w:tc>
          <w:tcPr>
            <w:tcW w:w="894" w:type="dxa"/>
            <w:tcBorders>
              <w:bottom w:val="single" w:sz="4" w:space="0" w:color="auto"/>
            </w:tcBorders>
            <w:vAlign w:val="center"/>
          </w:tcPr>
          <w:p w:rsidR="00A8642E" w:rsidRDefault="006039FD" w:rsidP="000569C0">
            <w:pPr>
              <w:keepNext/>
              <w:keepLines/>
              <w:spacing w:before="20" w:after="20" w:line="240" w:lineRule="auto"/>
              <w:jc w:val="center"/>
              <w:rPr>
                <w:sz w:val="18"/>
                <w:szCs w:val="18"/>
              </w:rPr>
            </w:pPr>
            <w:r>
              <w:rPr>
                <w:sz w:val="18"/>
                <w:szCs w:val="18"/>
              </w:rPr>
              <w:t>M-3</w:t>
            </w:r>
            <w:r w:rsidR="002D734C">
              <w:rPr>
                <w:sz w:val="18"/>
                <w:szCs w:val="18"/>
              </w:rPr>
              <w:t>5</w:t>
            </w:r>
          </w:p>
        </w:tc>
        <w:tc>
          <w:tcPr>
            <w:tcW w:w="1227" w:type="dxa"/>
            <w:tcBorders>
              <w:bottom w:val="single" w:sz="4" w:space="0" w:color="auto"/>
            </w:tcBorders>
            <w:vAlign w:val="center"/>
          </w:tcPr>
          <w:p w:rsidR="00A8642E" w:rsidRDefault="00A8642E" w:rsidP="00602DA8">
            <w:pPr>
              <w:keepNext/>
              <w:keepLines/>
              <w:spacing w:before="20" w:after="20" w:line="240" w:lineRule="auto"/>
              <w:jc w:val="center"/>
              <w:rPr>
                <w:sz w:val="18"/>
                <w:szCs w:val="18"/>
              </w:rPr>
            </w:pPr>
            <w:r>
              <w:rPr>
                <w:sz w:val="18"/>
                <w:szCs w:val="18"/>
              </w:rPr>
              <w:t>WM-33 / 34</w:t>
            </w:r>
          </w:p>
          <w:p w:rsidR="00A8642E" w:rsidRPr="0004433E" w:rsidRDefault="00A8642E" w:rsidP="006429D9">
            <w:pPr>
              <w:keepNext/>
              <w:keepLines/>
              <w:spacing w:before="20" w:after="20" w:line="240" w:lineRule="auto"/>
              <w:jc w:val="center"/>
              <w:rPr>
                <w:sz w:val="18"/>
                <w:szCs w:val="18"/>
              </w:rPr>
            </w:pPr>
            <w:r>
              <w:rPr>
                <w:sz w:val="18"/>
                <w:szCs w:val="18"/>
              </w:rPr>
              <w:t>(</w:t>
            </w:r>
            <w:r w:rsidR="006429D9">
              <w:rPr>
                <w:sz w:val="18"/>
                <w:szCs w:val="18"/>
              </w:rPr>
              <w:t>High</w:t>
            </w:r>
            <w:r>
              <w:rPr>
                <w:sz w:val="18"/>
                <w:szCs w:val="18"/>
              </w:rPr>
              <w:t>)</w:t>
            </w:r>
          </w:p>
        </w:tc>
        <w:tc>
          <w:tcPr>
            <w:tcW w:w="1372" w:type="dxa"/>
            <w:tcBorders>
              <w:bottom w:val="single" w:sz="4" w:space="0" w:color="auto"/>
            </w:tcBorders>
            <w:shd w:val="clear" w:color="auto" w:fill="auto"/>
            <w:vAlign w:val="center"/>
          </w:tcPr>
          <w:p w:rsidR="00A8642E" w:rsidRDefault="00A8642E">
            <w:pPr>
              <w:keepNext/>
              <w:keepLines/>
              <w:spacing w:before="20" w:after="20" w:line="240" w:lineRule="auto"/>
              <w:jc w:val="center"/>
              <w:rPr>
                <w:sz w:val="18"/>
                <w:szCs w:val="18"/>
              </w:rPr>
            </w:pPr>
            <w:r w:rsidRPr="0004433E">
              <w:rPr>
                <w:sz w:val="18"/>
                <w:szCs w:val="18"/>
              </w:rPr>
              <w:t>WM-</w:t>
            </w:r>
            <w:r>
              <w:rPr>
                <w:sz w:val="18"/>
                <w:szCs w:val="18"/>
              </w:rPr>
              <w:t>TGLC-19</w:t>
            </w:r>
          </w:p>
        </w:tc>
        <w:tc>
          <w:tcPr>
            <w:tcW w:w="1120" w:type="dxa"/>
            <w:tcBorders>
              <w:bottom w:val="single" w:sz="4" w:space="0" w:color="auto"/>
            </w:tcBorders>
            <w:shd w:val="clear" w:color="auto" w:fill="auto"/>
            <w:vAlign w:val="center"/>
          </w:tcPr>
          <w:p w:rsidR="00A8642E" w:rsidRDefault="00A8642E">
            <w:pPr>
              <w:keepNext/>
              <w:keepLines/>
              <w:spacing w:before="20" w:after="20" w:line="240" w:lineRule="auto"/>
              <w:jc w:val="center"/>
              <w:rPr>
                <w:sz w:val="18"/>
                <w:szCs w:val="18"/>
              </w:rPr>
            </w:pPr>
            <w:r>
              <w:rPr>
                <w:sz w:val="18"/>
                <w:szCs w:val="18"/>
              </w:rPr>
              <w:t>Bridge</w:t>
            </w:r>
          </w:p>
        </w:tc>
        <w:tc>
          <w:tcPr>
            <w:tcW w:w="2144" w:type="dxa"/>
            <w:tcBorders>
              <w:bottom w:val="single" w:sz="4" w:space="0" w:color="auto"/>
            </w:tcBorders>
            <w:shd w:val="clear" w:color="auto" w:fill="auto"/>
            <w:vAlign w:val="center"/>
          </w:tcPr>
          <w:p w:rsidR="00A8642E" w:rsidRDefault="00A8642E">
            <w:pPr>
              <w:keepNext/>
              <w:keepLines/>
              <w:spacing w:before="20" w:after="20" w:line="240" w:lineRule="auto"/>
              <w:jc w:val="center"/>
              <w:rPr>
                <w:sz w:val="18"/>
                <w:szCs w:val="18"/>
              </w:rPr>
            </w:pPr>
            <w:r>
              <w:rPr>
                <w:sz w:val="18"/>
                <w:szCs w:val="18"/>
              </w:rPr>
              <w:t xml:space="preserve">EBL&amp;WBL over </w:t>
            </w:r>
            <w:smartTag w:uri="urn:schemas-microsoft-com:office:smarttags" w:element="PlaceName">
              <w:r w:rsidRPr="0004433E">
                <w:rPr>
                  <w:sz w:val="18"/>
                  <w:szCs w:val="18"/>
                </w:rPr>
                <w:t>West</w:t>
              </w:r>
            </w:smartTag>
            <w:r w:rsidRPr="0004433E">
              <w:rPr>
                <w:sz w:val="18"/>
                <w:szCs w:val="18"/>
              </w:rPr>
              <w:t xml:space="preserve"> </w:t>
            </w:r>
            <w:smartTag w:uri="urn:schemas-microsoft-com:office:smarttags" w:element="PlaceName">
              <w:r w:rsidRPr="0004433E">
                <w:rPr>
                  <w:sz w:val="18"/>
                  <w:szCs w:val="18"/>
                </w:rPr>
                <w:t>Lynde</w:t>
              </w:r>
            </w:smartTag>
            <w:r w:rsidRPr="0004433E">
              <w:rPr>
                <w:sz w:val="18"/>
                <w:szCs w:val="18"/>
              </w:rPr>
              <w:t xml:space="preserve"> Creek</w:t>
            </w:r>
          </w:p>
        </w:tc>
        <w:tc>
          <w:tcPr>
            <w:tcW w:w="904" w:type="dxa"/>
            <w:tcBorders>
              <w:bottom w:val="single" w:sz="4" w:space="0" w:color="auto"/>
            </w:tcBorders>
            <w:shd w:val="clear" w:color="auto" w:fill="auto"/>
            <w:vAlign w:val="center"/>
          </w:tcPr>
          <w:p w:rsidR="00A8642E" w:rsidRDefault="006429D9">
            <w:pPr>
              <w:keepNext/>
              <w:keepLines/>
              <w:spacing w:before="20" w:after="20" w:line="240" w:lineRule="auto"/>
              <w:jc w:val="center"/>
              <w:rPr>
                <w:sz w:val="18"/>
                <w:szCs w:val="18"/>
              </w:rPr>
            </w:pPr>
            <w:r>
              <w:rPr>
                <w:sz w:val="18"/>
                <w:szCs w:val="18"/>
              </w:rPr>
              <w:t>High</w:t>
            </w:r>
          </w:p>
        </w:tc>
        <w:tc>
          <w:tcPr>
            <w:tcW w:w="1100" w:type="dxa"/>
            <w:tcBorders>
              <w:bottom w:val="single" w:sz="4" w:space="0" w:color="auto"/>
            </w:tcBorders>
            <w:vAlign w:val="center"/>
          </w:tcPr>
          <w:p w:rsidR="00A8642E" w:rsidRDefault="00A8642E">
            <w:pPr>
              <w:keepNext/>
              <w:keepLines/>
              <w:spacing w:before="20" w:after="20" w:line="240" w:lineRule="auto"/>
              <w:jc w:val="center"/>
              <w:rPr>
                <w:sz w:val="18"/>
                <w:szCs w:val="18"/>
              </w:rPr>
            </w:pPr>
            <w:r>
              <w:rPr>
                <w:sz w:val="18"/>
                <w:szCs w:val="18"/>
                <w:vertAlign w:val="superscript"/>
              </w:rPr>
              <w:t>-</w:t>
            </w:r>
          </w:p>
        </w:tc>
        <w:tc>
          <w:tcPr>
            <w:tcW w:w="1843" w:type="dxa"/>
            <w:tcBorders>
              <w:bottom w:val="single" w:sz="4" w:space="0" w:color="auto"/>
            </w:tcBorders>
            <w:vAlign w:val="center"/>
          </w:tcPr>
          <w:p w:rsidR="00A8642E" w:rsidRDefault="00A8642E">
            <w:pPr>
              <w:keepNext/>
              <w:keepLines/>
              <w:spacing w:before="20" w:after="20" w:line="240" w:lineRule="auto"/>
              <w:jc w:val="center"/>
              <w:rPr>
                <w:sz w:val="18"/>
                <w:szCs w:val="18"/>
              </w:rPr>
            </w:pPr>
            <w:r w:rsidRPr="0004433E">
              <w:rPr>
                <w:sz w:val="18"/>
                <w:szCs w:val="18"/>
              </w:rPr>
              <w:t>No PTE – Refer to</w:t>
            </w:r>
            <w:r>
              <w:rPr>
                <w:sz w:val="18"/>
                <w:szCs w:val="18"/>
              </w:rPr>
              <w:t xml:space="preserve"> copy of</w:t>
            </w:r>
            <w:r w:rsidRPr="0004433E">
              <w:rPr>
                <w:sz w:val="18"/>
                <w:szCs w:val="18"/>
              </w:rPr>
              <w:t xml:space="preserve"> </w:t>
            </w:r>
            <w:r>
              <w:rPr>
                <w:sz w:val="18"/>
                <w:szCs w:val="18"/>
              </w:rPr>
              <w:t>Phase I AFC sheet (Phase II sheets to be developed)</w:t>
            </w:r>
          </w:p>
        </w:tc>
      </w:tr>
      <w:tr w:rsidR="006039FD" w:rsidRPr="0004433E" w:rsidTr="007D50AC">
        <w:trPr>
          <w:cantSplit/>
          <w:jc w:val="center"/>
        </w:trPr>
        <w:tc>
          <w:tcPr>
            <w:tcW w:w="894" w:type="dxa"/>
            <w:tcBorders>
              <w:bottom w:val="single" w:sz="4" w:space="0" w:color="auto"/>
            </w:tcBorders>
            <w:vAlign w:val="center"/>
          </w:tcPr>
          <w:p w:rsidR="006039FD" w:rsidRDefault="006039FD" w:rsidP="000569C0">
            <w:pPr>
              <w:keepNext/>
              <w:keepLines/>
              <w:spacing w:before="20" w:after="20" w:line="240" w:lineRule="auto"/>
              <w:jc w:val="center"/>
              <w:rPr>
                <w:sz w:val="18"/>
                <w:szCs w:val="18"/>
              </w:rPr>
            </w:pPr>
            <w:r>
              <w:rPr>
                <w:sz w:val="18"/>
                <w:szCs w:val="18"/>
              </w:rPr>
              <w:t>M-3</w:t>
            </w:r>
            <w:r w:rsidR="002D734C">
              <w:rPr>
                <w:sz w:val="18"/>
                <w:szCs w:val="18"/>
              </w:rPr>
              <w:t>6</w:t>
            </w:r>
          </w:p>
        </w:tc>
        <w:tc>
          <w:tcPr>
            <w:tcW w:w="1227" w:type="dxa"/>
            <w:tcBorders>
              <w:bottom w:val="single" w:sz="4" w:space="0" w:color="auto"/>
            </w:tcBorders>
            <w:vAlign w:val="center"/>
          </w:tcPr>
          <w:p w:rsidR="006039FD" w:rsidRDefault="006039FD" w:rsidP="001E5B74">
            <w:pPr>
              <w:keepNext/>
              <w:keepLines/>
              <w:spacing w:line="240" w:lineRule="auto"/>
              <w:jc w:val="center"/>
              <w:rPr>
                <w:sz w:val="18"/>
                <w:szCs w:val="18"/>
              </w:rPr>
            </w:pPr>
            <w:r>
              <w:rPr>
                <w:sz w:val="18"/>
                <w:szCs w:val="18"/>
              </w:rPr>
              <w:t>WL-32</w:t>
            </w:r>
          </w:p>
          <w:p w:rsidR="006039FD" w:rsidRDefault="006039FD" w:rsidP="00602DA8">
            <w:pPr>
              <w:keepNext/>
              <w:keepLines/>
              <w:spacing w:before="20" w:after="20" w:line="240" w:lineRule="auto"/>
              <w:jc w:val="center"/>
              <w:rPr>
                <w:sz w:val="18"/>
                <w:szCs w:val="18"/>
              </w:rPr>
            </w:pPr>
            <w:r>
              <w:rPr>
                <w:sz w:val="18"/>
                <w:szCs w:val="18"/>
              </w:rPr>
              <w:t>(Medium)</w:t>
            </w:r>
          </w:p>
        </w:tc>
        <w:tc>
          <w:tcPr>
            <w:tcW w:w="1372" w:type="dxa"/>
            <w:tcBorders>
              <w:bottom w:val="single" w:sz="4" w:space="0" w:color="auto"/>
            </w:tcBorders>
            <w:shd w:val="clear" w:color="auto" w:fill="auto"/>
            <w:vAlign w:val="center"/>
          </w:tcPr>
          <w:p w:rsidR="006039FD" w:rsidRPr="0004433E" w:rsidRDefault="006039FD">
            <w:pPr>
              <w:keepNext/>
              <w:keepLines/>
              <w:spacing w:before="20" w:after="20" w:line="240" w:lineRule="auto"/>
              <w:jc w:val="center"/>
              <w:rPr>
                <w:sz w:val="18"/>
                <w:szCs w:val="18"/>
              </w:rPr>
            </w:pPr>
            <w:r>
              <w:rPr>
                <w:sz w:val="18"/>
                <w:szCs w:val="18"/>
              </w:rPr>
              <w:t>WM-TGLC-19A</w:t>
            </w:r>
          </w:p>
        </w:tc>
        <w:tc>
          <w:tcPr>
            <w:tcW w:w="1120" w:type="dxa"/>
            <w:tcBorders>
              <w:bottom w:val="single" w:sz="4" w:space="0" w:color="auto"/>
            </w:tcBorders>
            <w:shd w:val="clear" w:color="auto" w:fill="auto"/>
            <w:vAlign w:val="center"/>
          </w:tcPr>
          <w:p w:rsidR="006039FD" w:rsidRDefault="006039FD">
            <w:pPr>
              <w:keepNext/>
              <w:keepLines/>
              <w:spacing w:before="20" w:after="20" w:line="240" w:lineRule="auto"/>
              <w:jc w:val="center"/>
              <w:rPr>
                <w:sz w:val="18"/>
                <w:szCs w:val="18"/>
              </w:rPr>
            </w:pPr>
            <w:r>
              <w:rPr>
                <w:sz w:val="18"/>
                <w:szCs w:val="18"/>
              </w:rPr>
              <w:t>Bridge</w:t>
            </w:r>
          </w:p>
        </w:tc>
        <w:tc>
          <w:tcPr>
            <w:tcW w:w="2144" w:type="dxa"/>
            <w:tcBorders>
              <w:bottom w:val="single" w:sz="4" w:space="0" w:color="auto"/>
            </w:tcBorders>
            <w:shd w:val="clear" w:color="auto" w:fill="auto"/>
            <w:vAlign w:val="center"/>
          </w:tcPr>
          <w:p w:rsidR="008C1FF3" w:rsidRDefault="006039FD">
            <w:pPr>
              <w:keepNext/>
              <w:keepLines/>
              <w:spacing w:before="20" w:after="20" w:line="240" w:lineRule="auto"/>
              <w:jc w:val="center"/>
              <w:rPr>
                <w:sz w:val="18"/>
                <w:szCs w:val="18"/>
              </w:rPr>
            </w:pPr>
            <w:r>
              <w:rPr>
                <w:sz w:val="18"/>
                <w:szCs w:val="18"/>
              </w:rPr>
              <w:t xml:space="preserve">407-WDL IC – E-S Ramp over Lynde Creek at </w:t>
            </w:r>
          </w:p>
          <w:p w:rsidR="006039FD" w:rsidRDefault="006039FD">
            <w:pPr>
              <w:keepNext/>
              <w:keepLines/>
              <w:spacing w:before="20" w:after="20" w:line="240" w:lineRule="auto"/>
              <w:jc w:val="center"/>
              <w:rPr>
                <w:sz w:val="18"/>
                <w:szCs w:val="18"/>
              </w:rPr>
            </w:pPr>
            <w:r>
              <w:rPr>
                <w:sz w:val="18"/>
                <w:szCs w:val="18"/>
              </w:rPr>
              <w:t>Site #19</w:t>
            </w:r>
          </w:p>
        </w:tc>
        <w:tc>
          <w:tcPr>
            <w:tcW w:w="904" w:type="dxa"/>
            <w:tcBorders>
              <w:bottom w:val="single" w:sz="4" w:space="0" w:color="auto"/>
            </w:tcBorders>
            <w:shd w:val="clear" w:color="auto" w:fill="auto"/>
            <w:vAlign w:val="center"/>
          </w:tcPr>
          <w:p w:rsidR="006039FD" w:rsidRPr="0004433E" w:rsidRDefault="006429D9">
            <w:pPr>
              <w:keepNext/>
              <w:keepLines/>
              <w:spacing w:before="20" w:after="20" w:line="240" w:lineRule="auto"/>
              <w:jc w:val="center"/>
              <w:rPr>
                <w:sz w:val="18"/>
                <w:szCs w:val="18"/>
              </w:rPr>
            </w:pPr>
            <w:r>
              <w:rPr>
                <w:sz w:val="18"/>
                <w:szCs w:val="18"/>
              </w:rPr>
              <w:t>High</w:t>
            </w:r>
          </w:p>
        </w:tc>
        <w:tc>
          <w:tcPr>
            <w:tcW w:w="1100" w:type="dxa"/>
            <w:tcBorders>
              <w:bottom w:val="single" w:sz="4" w:space="0" w:color="auto"/>
            </w:tcBorders>
            <w:vAlign w:val="center"/>
          </w:tcPr>
          <w:p w:rsidR="006039FD" w:rsidRDefault="006039FD">
            <w:pPr>
              <w:keepNext/>
              <w:keepLines/>
              <w:spacing w:before="20" w:after="20" w:line="240" w:lineRule="auto"/>
              <w:jc w:val="center"/>
              <w:rPr>
                <w:sz w:val="18"/>
                <w:szCs w:val="18"/>
                <w:vertAlign w:val="superscript"/>
              </w:rPr>
            </w:pPr>
            <w:r>
              <w:rPr>
                <w:sz w:val="18"/>
                <w:szCs w:val="18"/>
              </w:rPr>
              <w:t>-</w:t>
            </w:r>
          </w:p>
        </w:tc>
        <w:tc>
          <w:tcPr>
            <w:tcW w:w="1843" w:type="dxa"/>
            <w:tcBorders>
              <w:bottom w:val="single" w:sz="4" w:space="0" w:color="auto"/>
            </w:tcBorders>
            <w:vAlign w:val="center"/>
          </w:tcPr>
          <w:p w:rsidR="006039FD" w:rsidRPr="0004433E" w:rsidRDefault="006039FD">
            <w:pPr>
              <w:keepNext/>
              <w:keepLines/>
              <w:spacing w:before="20" w:after="20" w:line="240" w:lineRule="auto"/>
              <w:jc w:val="center"/>
              <w:rPr>
                <w:sz w:val="18"/>
                <w:szCs w:val="18"/>
              </w:rPr>
            </w:pPr>
            <w:r>
              <w:rPr>
                <w:sz w:val="18"/>
                <w:szCs w:val="18"/>
              </w:rPr>
              <w:t>No PTE – Refer to copy of Phase I AFC sheet (Phase II sheets to be developed)</w:t>
            </w:r>
          </w:p>
        </w:tc>
      </w:tr>
      <w:tr w:rsidR="006039FD" w:rsidRPr="0004433E" w:rsidTr="007D50AC">
        <w:trPr>
          <w:cantSplit/>
          <w:jc w:val="center"/>
        </w:trPr>
        <w:tc>
          <w:tcPr>
            <w:tcW w:w="894" w:type="dxa"/>
            <w:tcBorders>
              <w:bottom w:val="single" w:sz="4" w:space="0" w:color="auto"/>
            </w:tcBorders>
            <w:shd w:val="clear" w:color="auto" w:fill="FABF8F" w:themeFill="accent6" w:themeFillTint="99"/>
            <w:vAlign w:val="center"/>
          </w:tcPr>
          <w:p w:rsidR="006039FD" w:rsidRPr="004143E0" w:rsidRDefault="006039FD" w:rsidP="000569C0">
            <w:pPr>
              <w:keepNext/>
              <w:keepLines/>
              <w:spacing w:before="20" w:after="20" w:line="240" w:lineRule="auto"/>
              <w:jc w:val="center"/>
              <w:rPr>
                <w:strike/>
                <w:sz w:val="18"/>
                <w:szCs w:val="18"/>
              </w:rPr>
            </w:pPr>
            <w:r>
              <w:rPr>
                <w:strike/>
                <w:sz w:val="18"/>
                <w:szCs w:val="18"/>
              </w:rPr>
              <w:t>-</w:t>
            </w:r>
          </w:p>
        </w:tc>
        <w:tc>
          <w:tcPr>
            <w:tcW w:w="1227" w:type="dxa"/>
            <w:tcBorders>
              <w:bottom w:val="single" w:sz="4" w:space="0" w:color="auto"/>
            </w:tcBorders>
            <w:shd w:val="clear" w:color="auto" w:fill="FABF8F" w:themeFill="accent6" w:themeFillTint="99"/>
            <w:vAlign w:val="center"/>
          </w:tcPr>
          <w:p w:rsidR="006039FD" w:rsidRPr="00F84DB2" w:rsidRDefault="006039FD" w:rsidP="00602DA8">
            <w:pPr>
              <w:keepNext/>
              <w:keepLines/>
              <w:spacing w:before="20" w:after="20" w:line="240" w:lineRule="auto"/>
              <w:jc w:val="center"/>
              <w:rPr>
                <w:strike/>
                <w:sz w:val="18"/>
                <w:szCs w:val="18"/>
              </w:rPr>
            </w:pPr>
            <w:r w:rsidRPr="004143E0">
              <w:rPr>
                <w:strike/>
                <w:sz w:val="18"/>
                <w:szCs w:val="18"/>
              </w:rPr>
              <w:t>WM-35</w:t>
            </w:r>
          </w:p>
          <w:p w:rsidR="006039FD" w:rsidRPr="00D70770" w:rsidRDefault="006039FD" w:rsidP="00602DA8">
            <w:pPr>
              <w:keepNext/>
              <w:keepLines/>
              <w:spacing w:before="20" w:after="20" w:line="240" w:lineRule="auto"/>
              <w:jc w:val="center"/>
              <w:rPr>
                <w:sz w:val="18"/>
                <w:szCs w:val="18"/>
              </w:rPr>
            </w:pPr>
            <w:r w:rsidRPr="004143E0">
              <w:rPr>
                <w:strike/>
                <w:sz w:val="18"/>
                <w:szCs w:val="18"/>
              </w:rPr>
              <w:t>(Medium)</w:t>
            </w:r>
          </w:p>
        </w:tc>
        <w:tc>
          <w:tcPr>
            <w:tcW w:w="1372" w:type="dxa"/>
            <w:tcBorders>
              <w:bottom w:val="single" w:sz="4" w:space="0" w:color="auto"/>
            </w:tcBorders>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n/a</w:t>
            </w:r>
          </w:p>
        </w:tc>
        <w:tc>
          <w:tcPr>
            <w:tcW w:w="1120" w:type="dxa"/>
            <w:tcBorders>
              <w:bottom w:val="single" w:sz="4" w:space="0" w:color="auto"/>
            </w:tcBorders>
            <w:shd w:val="clear" w:color="auto" w:fill="FABF8F" w:themeFill="accent6" w:themeFillTint="99"/>
            <w:vAlign w:val="center"/>
          </w:tcPr>
          <w:p w:rsidR="006039FD" w:rsidRDefault="006039FD" w:rsidP="00FB2E17">
            <w:pPr>
              <w:keepNext/>
              <w:keepLines/>
              <w:spacing w:before="20" w:after="20" w:line="240" w:lineRule="auto"/>
              <w:jc w:val="center"/>
              <w:rPr>
                <w:sz w:val="18"/>
                <w:szCs w:val="18"/>
              </w:rPr>
            </w:pPr>
            <w:r>
              <w:rPr>
                <w:sz w:val="18"/>
                <w:szCs w:val="18"/>
              </w:rPr>
              <w:t>(</w:t>
            </w:r>
            <w:r w:rsidRPr="0004433E">
              <w:rPr>
                <w:sz w:val="18"/>
                <w:szCs w:val="18"/>
              </w:rPr>
              <w:t>Underpass</w:t>
            </w:r>
            <w:r>
              <w:rPr>
                <w:sz w:val="18"/>
                <w:szCs w:val="18"/>
              </w:rPr>
              <w:t>)</w:t>
            </w:r>
          </w:p>
        </w:tc>
        <w:tc>
          <w:tcPr>
            <w:tcW w:w="2144" w:type="dxa"/>
            <w:tcBorders>
              <w:bottom w:val="single" w:sz="4" w:space="0" w:color="auto"/>
            </w:tcBorders>
            <w:shd w:val="clear" w:color="auto" w:fill="FABF8F" w:themeFill="accent6" w:themeFillTint="99"/>
            <w:vAlign w:val="center"/>
          </w:tcPr>
          <w:p w:rsidR="008C1FF3" w:rsidRDefault="006039FD">
            <w:pPr>
              <w:keepNext/>
              <w:keepLines/>
              <w:spacing w:before="20" w:after="20" w:line="240" w:lineRule="auto"/>
              <w:jc w:val="center"/>
              <w:rPr>
                <w:sz w:val="18"/>
                <w:szCs w:val="18"/>
              </w:rPr>
            </w:pPr>
            <w:r>
              <w:rPr>
                <w:sz w:val="18"/>
                <w:szCs w:val="18"/>
              </w:rPr>
              <w:t>(</w:t>
            </w:r>
            <w:r w:rsidRPr="0004433E">
              <w:rPr>
                <w:sz w:val="18"/>
                <w:szCs w:val="18"/>
              </w:rPr>
              <w:t>Country Lane</w:t>
            </w:r>
            <w:r>
              <w:rPr>
                <w:sz w:val="18"/>
                <w:szCs w:val="18"/>
              </w:rPr>
              <w:t xml:space="preserve"> over </w:t>
            </w:r>
          </w:p>
          <w:p w:rsidR="006039FD" w:rsidRDefault="006039FD">
            <w:pPr>
              <w:keepNext/>
              <w:keepLines/>
              <w:spacing w:before="20" w:after="20" w:line="240" w:lineRule="auto"/>
              <w:jc w:val="center"/>
              <w:rPr>
                <w:sz w:val="18"/>
                <w:szCs w:val="18"/>
              </w:rPr>
            </w:pPr>
            <w:r>
              <w:rPr>
                <w:sz w:val="18"/>
                <w:szCs w:val="18"/>
              </w:rPr>
              <w:t>Hwy 407)</w:t>
            </w:r>
          </w:p>
        </w:tc>
        <w:tc>
          <w:tcPr>
            <w:tcW w:w="904" w:type="dxa"/>
            <w:tcBorders>
              <w:bottom w:val="single" w:sz="4" w:space="0" w:color="auto"/>
            </w:tcBorders>
            <w:shd w:val="clear" w:color="auto" w:fill="FABF8F" w:themeFill="accent6" w:themeFillTint="99"/>
            <w:vAlign w:val="center"/>
          </w:tcPr>
          <w:p w:rsidR="006039FD" w:rsidRDefault="006039FD" w:rsidP="00FB2E17">
            <w:pPr>
              <w:keepNext/>
              <w:keepLines/>
              <w:spacing w:before="20" w:after="20" w:line="240" w:lineRule="auto"/>
              <w:jc w:val="center"/>
              <w:rPr>
                <w:sz w:val="18"/>
                <w:szCs w:val="18"/>
              </w:rPr>
            </w:pPr>
            <w:r>
              <w:rPr>
                <w:sz w:val="18"/>
                <w:szCs w:val="18"/>
              </w:rPr>
              <w:t>n/a</w:t>
            </w:r>
          </w:p>
        </w:tc>
        <w:tc>
          <w:tcPr>
            <w:tcW w:w="1100" w:type="dxa"/>
            <w:tcBorders>
              <w:bottom w:val="single" w:sz="4" w:space="0" w:color="auto"/>
            </w:tcBorders>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w:t>
            </w:r>
            <w:r w:rsidRPr="0004433E">
              <w:rPr>
                <w:sz w:val="18"/>
                <w:szCs w:val="18"/>
              </w:rPr>
              <w:t>WM35-1, WM35-2</w:t>
            </w:r>
            <w:r>
              <w:rPr>
                <w:sz w:val="18"/>
                <w:szCs w:val="18"/>
              </w:rPr>
              <w:t>)</w:t>
            </w:r>
            <w:r>
              <w:rPr>
                <w:sz w:val="18"/>
                <w:szCs w:val="18"/>
                <w:vertAlign w:val="superscript"/>
              </w:rPr>
              <w:t>5</w:t>
            </w:r>
          </w:p>
        </w:tc>
        <w:tc>
          <w:tcPr>
            <w:tcW w:w="1843" w:type="dxa"/>
            <w:tcBorders>
              <w:bottom w:val="single" w:sz="4" w:space="0" w:color="auto"/>
            </w:tcBorders>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Structure Deleted - (FIDR sheet at original location included for information purposes only)</w:t>
            </w:r>
            <w:r>
              <w:rPr>
                <w:sz w:val="18"/>
                <w:szCs w:val="18"/>
                <w:vertAlign w:val="superscript"/>
              </w:rPr>
              <w:t>5</w:t>
            </w:r>
          </w:p>
        </w:tc>
      </w:tr>
      <w:tr w:rsidR="006039FD" w:rsidRPr="0004433E" w:rsidTr="007D50AC">
        <w:trPr>
          <w:jc w:val="center"/>
        </w:trPr>
        <w:tc>
          <w:tcPr>
            <w:tcW w:w="894" w:type="dxa"/>
            <w:vAlign w:val="center"/>
          </w:tcPr>
          <w:p w:rsidR="006039FD" w:rsidRDefault="006039FD" w:rsidP="000569C0">
            <w:pPr>
              <w:keepNext/>
              <w:keepLines/>
              <w:spacing w:before="20" w:after="20" w:line="240" w:lineRule="auto"/>
              <w:jc w:val="center"/>
              <w:rPr>
                <w:sz w:val="18"/>
                <w:szCs w:val="18"/>
              </w:rPr>
            </w:pPr>
            <w:r>
              <w:rPr>
                <w:sz w:val="18"/>
                <w:szCs w:val="18"/>
              </w:rPr>
              <w:t>M-3</w:t>
            </w:r>
            <w:r w:rsidR="002D734C">
              <w:rPr>
                <w:sz w:val="18"/>
                <w:szCs w:val="18"/>
              </w:rPr>
              <w:t>7</w:t>
            </w:r>
          </w:p>
        </w:tc>
        <w:tc>
          <w:tcPr>
            <w:tcW w:w="1227" w:type="dxa"/>
            <w:vAlign w:val="center"/>
          </w:tcPr>
          <w:p w:rsidR="006039FD" w:rsidRDefault="006039FD" w:rsidP="00602DA8">
            <w:pPr>
              <w:keepNext/>
              <w:keepLines/>
              <w:spacing w:before="20" w:after="20" w:line="240" w:lineRule="auto"/>
              <w:jc w:val="center"/>
              <w:rPr>
                <w:sz w:val="18"/>
                <w:szCs w:val="18"/>
              </w:rPr>
            </w:pPr>
            <w:r>
              <w:rPr>
                <w:sz w:val="18"/>
                <w:szCs w:val="18"/>
              </w:rPr>
              <w:t>WM-36/37</w:t>
            </w:r>
          </w:p>
          <w:p w:rsidR="006039FD" w:rsidRPr="0004433E" w:rsidRDefault="006039FD"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WM-</w:t>
            </w:r>
            <w:r>
              <w:rPr>
                <w:sz w:val="18"/>
                <w:szCs w:val="18"/>
              </w:rPr>
              <w:t>THLC-20</w:t>
            </w:r>
          </w:p>
        </w:tc>
        <w:tc>
          <w:tcPr>
            <w:tcW w:w="1120" w:type="dxa"/>
            <w:shd w:val="clear" w:color="auto" w:fill="auto"/>
            <w:vAlign w:val="center"/>
          </w:tcPr>
          <w:p w:rsidR="006039FD" w:rsidRDefault="006039FD">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8C1FF3" w:rsidRDefault="006039FD">
            <w:pPr>
              <w:keepNext/>
              <w:keepLines/>
              <w:spacing w:before="20" w:after="20" w:line="240" w:lineRule="auto"/>
              <w:jc w:val="center"/>
              <w:rPr>
                <w:sz w:val="18"/>
                <w:szCs w:val="18"/>
              </w:rPr>
            </w:pPr>
            <w:r>
              <w:rPr>
                <w:sz w:val="18"/>
                <w:szCs w:val="18"/>
              </w:rPr>
              <w:t xml:space="preserve">EBL&amp;WBL over </w:t>
            </w:r>
          </w:p>
          <w:p w:rsidR="006039FD" w:rsidRDefault="006039FD">
            <w:pPr>
              <w:keepNext/>
              <w:keepLines/>
              <w:spacing w:before="20" w:after="20" w:line="240" w:lineRule="auto"/>
              <w:jc w:val="center"/>
              <w:rPr>
                <w:sz w:val="18"/>
                <w:szCs w:val="18"/>
              </w:rPr>
            </w:pPr>
            <w:r w:rsidRPr="0004433E">
              <w:rPr>
                <w:sz w:val="18"/>
                <w:szCs w:val="18"/>
              </w:rPr>
              <w:t>Lynde Creek</w:t>
            </w:r>
            <w:r>
              <w:rPr>
                <w:sz w:val="18"/>
                <w:szCs w:val="18"/>
              </w:rPr>
              <w:t xml:space="preserve"> tributary</w:t>
            </w:r>
          </w:p>
        </w:tc>
        <w:tc>
          <w:tcPr>
            <w:tcW w:w="904"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Medium</w:t>
            </w:r>
          </w:p>
        </w:tc>
        <w:tc>
          <w:tcPr>
            <w:tcW w:w="1100" w:type="dxa"/>
            <w:vAlign w:val="center"/>
          </w:tcPr>
          <w:p w:rsidR="00515D76" w:rsidRDefault="006039FD">
            <w:pPr>
              <w:keepNext/>
              <w:keepLines/>
              <w:spacing w:before="20" w:after="20" w:line="240" w:lineRule="auto"/>
              <w:jc w:val="center"/>
              <w:rPr>
                <w:sz w:val="18"/>
                <w:szCs w:val="18"/>
              </w:rPr>
            </w:pPr>
            <w:r w:rsidRPr="0004433E">
              <w:rPr>
                <w:sz w:val="18"/>
                <w:szCs w:val="18"/>
              </w:rPr>
              <w:t>WM36-1,</w:t>
            </w:r>
          </w:p>
          <w:p w:rsidR="006039FD" w:rsidRDefault="006039FD">
            <w:pPr>
              <w:keepNext/>
              <w:keepLines/>
              <w:spacing w:before="20" w:after="20" w:line="240" w:lineRule="auto"/>
              <w:jc w:val="center"/>
              <w:rPr>
                <w:sz w:val="18"/>
                <w:szCs w:val="18"/>
              </w:rPr>
            </w:pPr>
            <w:r w:rsidRPr="0004433E">
              <w:rPr>
                <w:sz w:val="18"/>
                <w:szCs w:val="18"/>
              </w:rPr>
              <w:t>WM37-1</w:t>
            </w:r>
          </w:p>
        </w:tc>
        <w:tc>
          <w:tcPr>
            <w:tcW w:w="1843" w:type="dxa"/>
            <w:vAlign w:val="center"/>
          </w:tcPr>
          <w:p w:rsidR="006039FD" w:rsidRDefault="006039FD">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jc w:val="center"/>
        </w:trPr>
        <w:tc>
          <w:tcPr>
            <w:tcW w:w="894" w:type="dxa"/>
            <w:vAlign w:val="center"/>
          </w:tcPr>
          <w:p w:rsidR="006039FD" w:rsidRDefault="006039FD" w:rsidP="000569C0">
            <w:pPr>
              <w:keepNext/>
              <w:keepLines/>
              <w:spacing w:before="20" w:after="20" w:line="240" w:lineRule="auto"/>
              <w:jc w:val="center"/>
              <w:rPr>
                <w:sz w:val="18"/>
                <w:szCs w:val="18"/>
              </w:rPr>
            </w:pPr>
            <w:r>
              <w:rPr>
                <w:sz w:val="18"/>
                <w:szCs w:val="18"/>
              </w:rPr>
              <w:t>M-3</w:t>
            </w:r>
            <w:r w:rsidR="002D734C">
              <w:rPr>
                <w:sz w:val="18"/>
                <w:szCs w:val="18"/>
              </w:rPr>
              <w:t>8</w:t>
            </w:r>
          </w:p>
        </w:tc>
        <w:tc>
          <w:tcPr>
            <w:tcW w:w="1227" w:type="dxa"/>
            <w:vAlign w:val="center"/>
          </w:tcPr>
          <w:p w:rsidR="006039FD" w:rsidRDefault="006039FD" w:rsidP="00602DA8">
            <w:pPr>
              <w:keepNext/>
              <w:keepLines/>
              <w:spacing w:before="20" w:after="20" w:line="240" w:lineRule="auto"/>
              <w:jc w:val="center"/>
              <w:rPr>
                <w:sz w:val="18"/>
                <w:szCs w:val="18"/>
              </w:rPr>
            </w:pPr>
            <w:r>
              <w:rPr>
                <w:sz w:val="18"/>
                <w:szCs w:val="18"/>
              </w:rPr>
              <w:t>WM-38</w:t>
            </w:r>
          </w:p>
          <w:p w:rsidR="006039FD" w:rsidRPr="0004433E" w:rsidRDefault="006039FD"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6039FD" w:rsidRDefault="006429D9">
            <w:pPr>
              <w:keepNext/>
              <w:keepLines/>
              <w:spacing w:before="20" w:after="20" w:line="240" w:lineRule="auto"/>
              <w:jc w:val="center"/>
              <w:rPr>
                <w:sz w:val="18"/>
                <w:szCs w:val="18"/>
              </w:rPr>
            </w:pPr>
            <w:r>
              <w:rPr>
                <w:sz w:val="18"/>
                <w:szCs w:val="18"/>
              </w:rPr>
              <w:t>n/a</w:t>
            </w:r>
          </w:p>
        </w:tc>
        <w:tc>
          <w:tcPr>
            <w:tcW w:w="1120"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6039FD" w:rsidRDefault="006039FD">
            <w:pPr>
              <w:keepNext/>
              <w:keepLines/>
              <w:spacing w:before="20" w:after="20" w:line="240" w:lineRule="auto"/>
              <w:jc w:val="center"/>
              <w:rPr>
                <w:sz w:val="18"/>
                <w:szCs w:val="18"/>
              </w:rPr>
            </w:pPr>
            <w:smartTag w:uri="urn:schemas-microsoft-com:office:smarttags" w:element="Street">
              <w:smartTag w:uri="urn:schemas-microsoft-com:office:smarttags" w:element="address">
                <w:r w:rsidRPr="0004433E">
                  <w:rPr>
                    <w:sz w:val="18"/>
                    <w:szCs w:val="18"/>
                  </w:rPr>
                  <w:t>Cochrane St</w:t>
                </w:r>
              </w:smartTag>
            </w:smartTag>
            <w:r w:rsidRPr="0004433E">
              <w:rPr>
                <w:sz w:val="18"/>
                <w:szCs w:val="18"/>
              </w:rPr>
              <w:t>.</w:t>
            </w:r>
            <w:r>
              <w:rPr>
                <w:sz w:val="18"/>
                <w:szCs w:val="18"/>
              </w:rPr>
              <w:t xml:space="preserve"> over 407</w:t>
            </w:r>
          </w:p>
        </w:tc>
        <w:tc>
          <w:tcPr>
            <w:tcW w:w="904"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Medium</w:t>
            </w:r>
          </w:p>
        </w:tc>
        <w:tc>
          <w:tcPr>
            <w:tcW w:w="1100" w:type="dxa"/>
            <w:vAlign w:val="center"/>
          </w:tcPr>
          <w:p w:rsidR="006039FD" w:rsidRDefault="006039FD">
            <w:pPr>
              <w:keepNext/>
              <w:keepLines/>
              <w:spacing w:before="20" w:after="20" w:line="240" w:lineRule="auto"/>
              <w:jc w:val="center"/>
              <w:rPr>
                <w:sz w:val="18"/>
                <w:szCs w:val="18"/>
              </w:rPr>
            </w:pPr>
            <w:r w:rsidRPr="0004433E">
              <w:rPr>
                <w:sz w:val="18"/>
                <w:szCs w:val="18"/>
              </w:rPr>
              <w:t>WM38-1, WM38-2</w:t>
            </w:r>
          </w:p>
        </w:tc>
        <w:tc>
          <w:tcPr>
            <w:tcW w:w="1843" w:type="dxa"/>
            <w:vAlign w:val="center"/>
          </w:tcPr>
          <w:p w:rsidR="006039FD" w:rsidRDefault="006039FD">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jc w:val="center"/>
        </w:trPr>
        <w:tc>
          <w:tcPr>
            <w:tcW w:w="894" w:type="dxa"/>
            <w:vAlign w:val="center"/>
          </w:tcPr>
          <w:p w:rsidR="006039FD" w:rsidRDefault="006039FD" w:rsidP="000569C0">
            <w:pPr>
              <w:keepNext/>
              <w:keepLines/>
              <w:spacing w:before="20" w:after="20" w:line="240" w:lineRule="auto"/>
              <w:jc w:val="center"/>
              <w:rPr>
                <w:sz w:val="18"/>
                <w:szCs w:val="18"/>
              </w:rPr>
            </w:pPr>
            <w:r>
              <w:rPr>
                <w:sz w:val="18"/>
                <w:szCs w:val="18"/>
              </w:rPr>
              <w:t>M-3</w:t>
            </w:r>
            <w:r w:rsidR="002D734C">
              <w:rPr>
                <w:sz w:val="18"/>
                <w:szCs w:val="18"/>
              </w:rPr>
              <w:t>9</w:t>
            </w:r>
          </w:p>
        </w:tc>
        <w:tc>
          <w:tcPr>
            <w:tcW w:w="1227" w:type="dxa"/>
            <w:vAlign w:val="center"/>
          </w:tcPr>
          <w:p w:rsidR="006039FD" w:rsidRDefault="006039FD" w:rsidP="00602DA8">
            <w:pPr>
              <w:keepNext/>
              <w:keepLines/>
              <w:spacing w:before="20" w:after="20" w:line="240" w:lineRule="auto"/>
              <w:jc w:val="center"/>
              <w:rPr>
                <w:sz w:val="18"/>
                <w:szCs w:val="18"/>
              </w:rPr>
            </w:pPr>
            <w:r>
              <w:rPr>
                <w:sz w:val="18"/>
                <w:szCs w:val="18"/>
              </w:rPr>
              <w:t>WM-39/40</w:t>
            </w:r>
          </w:p>
          <w:p w:rsidR="006039FD" w:rsidRPr="00D70770" w:rsidRDefault="006039FD"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6039FD" w:rsidRDefault="006039FD">
            <w:pPr>
              <w:keepNext/>
              <w:keepLines/>
              <w:spacing w:before="20" w:after="20" w:line="240" w:lineRule="auto"/>
              <w:jc w:val="center"/>
              <w:rPr>
                <w:sz w:val="18"/>
                <w:szCs w:val="18"/>
              </w:rPr>
            </w:pPr>
            <w:r w:rsidRPr="009F02E7">
              <w:rPr>
                <w:sz w:val="18"/>
                <w:szCs w:val="18"/>
              </w:rPr>
              <w:t>WM-TILC-21</w:t>
            </w:r>
          </w:p>
        </w:tc>
        <w:tc>
          <w:tcPr>
            <w:tcW w:w="1120" w:type="dxa"/>
            <w:shd w:val="clear" w:color="auto" w:fill="auto"/>
            <w:vAlign w:val="center"/>
          </w:tcPr>
          <w:p w:rsidR="006039FD" w:rsidRDefault="006039FD" w:rsidP="00F600C2">
            <w:pPr>
              <w:keepNext/>
              <w:keepLines/>
              <w:spacing w:before="20" w:after="20" w:line="240" w:lineRule="auto"/>
              <w:jc w:val="center"/>
              <w:rPr>
                <w:sz w:val="18"/>
                <w:szCs w:val="18"/>
              </w:rPr>
            </w:pPr>
            <w:r>
              <w:rPr>
                <w:sz w:val="18"/>
                <w:szCs w:val="18"/>
              </w:rPr>
              <w:t>Bridge</w:t>
            </w:r>
          </w:p>
        </w:tc>
        <w:tc>
          <w:tcPr>
            <w:tcW w:w="2144" w:type="dxa"/>
            <w:shd w:val="clear" w:color="auto" w:fill="auto"/>
            <w:vAlign w:val="center"/>
          </w:tcPr>
          <w:p w:rsidR="006039FD" w:rsidRDefault="006039FD">
            <w:pPr>
              <w:keepNext/>
              <w:keepLines/>
              <w:spacing w:before="20" w:after="20" w:line="240" w:lineRule="auto"/>
              <w:jc w:val="center"/>
              <w:rPr>
                <w:sz w:val="18"/>
                <w:szCs w:val="18"/>
              </w:rPr>
            </w:pPr>
            <w:r>
              <w:rPr>
                <w:sz w:val="18"/>
                <w:szCs w:val="18"/>
              </w:rPr>
              <w:t xml:space="preserve">EBL&amp;WBL over </w:t>
            </w:r>
            <w:r w:rsidRPr="0004433E">
              <w:rPr>
                <w:sz w:val="18"/>
                <w:szCs w:val="18"/>
              </w:rPr>
              <w:t xml:space="preserve"> East Lynde Creek </w:t>
            </w:r>
            <w:r>
              <w:rPr>
                <w:sz w:val="18"/>
                <w:szCs w:val="18"/>
              </w:rPr>
              <w:t>t</w:t>
            </w:r>
            <w:r w:rsidRPr="0004433E">
              <w:rPr>
                <w:sz w:val="18"/>
                <w:szCs w:val="18"/>
              </w:rPr>
              <w:t>ributary</w:t>
            </w:r>
          </w:p>
        </w:tc>
        <w:tc>
          <w:tcPr>
            <w:tcW w:w="904"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Medium</w:t>
            </w:r>
          </w:p>
        </w:tc>
        <w:tc>
          <w:tcPr>
            <w:tcW w:w="1100" w:type="dxa"/>
            <w:vAlign w:val="center"/>
          </w:tcPr>
          <w:p w:rsidR="006039FD" w:rsidRDefault="006039FD">
            <w:pPr>
              <w:keepNext/>
              <w:keepLines/>
              <w:spacing w:before="20" w:after="20" w:line="240" w:lineRule="auto"/>
              <w:jc w:val="center"/>
              <w:rPr>
                <w:sz w:val="18"/>
                <w:szCs w:val="18"/>
              </w:rPr>
            </w:pPr>
            <w:r w:rsidRPr="0004433E">
              <w:rPr>
                <w:sz w:val="18"/>
                <w:szCs w:val="18"/>
              </w:rPr>
              <w:t>WM39-1, WM40-1, WM41-1, WM41-2</w:t>
            </w:r>
          </w:p>
        </w:tc>
        <w:tc>
          <w:tcPr>
            <w:tcW w:w="1843"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jc w:val="center"/>
        </w:trPr>
        <w:tc>
          <w:tcPr>
            <w:tcW w:w="894" w:type="dxa"/>
            <w:shd w:val="clear" w:color="auto" w:fill="FABF8F" w:themeFill="accent6" w:themeFillTint="99"/>
            <w:vAlign w:val="center"/>
          </w:tcPr>
          <w:p w:rsidR="006039FD" w:rsidRPr="00D70770" w:rsidRDefault="006039FD"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6039FD" w:rsidRDefault="006039FD" w:rsidP="00602DA8">
            <w:pPr>
              <w:keepNext/>
              <w:keepLines/>
              <w:spacing w:before="20" w:after="20" w:line="240" w:lineRule="auto"/>
              <w:jc w:val="center"/>
              <w:rPr>
                <w:strike/>
                <w:sz w:val="18"/>
                <w:szCs w:val="18"/>
              </w:rPr>
            </w:pPr>
            <w:r w:rsidRPr="00D70770">
              <w:rPr>
                <w:strike/>
                <w:sz w:val="18"/>
                <w:szCs w:val="18"/>
              </w:rPr>
              <w:t>WM-41</w:t>
            </w:r>
          </w:p>
          <w:p w:rsidR="006039FD" w:rsidRDefault="006039FD" w:rsidP="00602DA8">
            <w:pPr>
              <w:keepNext/>
              <w:keepLines/>
              <w:spacing w:before="20" w:after="20"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(Overpass)</w:t>
            </w:r>
          </w:p>
        </w:tc>
        <w:tc>
          <w:tcPr>
            <w:tcW w:w="2144" w:type="dxa"/>
            <w:shd w:val="clear" w:color="auto" w:fill="FABF8F" w:themeFill="accent6" w:themeFillTint="99"/>
            <w:vAlign w:val="center"/>
          </w:tcPr>
          <w:p w:rsidR="008C1FF3" w:rsidRDefault="006039FD">
            <w:pPr>
              <w:keepNext/>
              <w:keepLines/>
              <w:spacing w:before="20" w:after="20" w:line="240" w:lineRule="auto"/>
              <w:jc w:val="center"/>
              <w:rPr>
                <w:sz w:val="18"/>
                <w:szCs w:val="18"/>
              </w:rPr>
            </w:pPr>
            <w:r>
              <w:rPr>
                <w:sz w:val="18"/>
                <w:szCs w:val="18"/>
              </w:rPr>
              <w:t xml:space="preserve">(Cochrane St./407 IC </w:t>
            </w:r>
            <w:r w:rsidR="008C1FF3">
              <w:rPr>
                <w:sz w:val="18"/>
                <w:szCs w:val="18"/>
              </w:rPr>
              <w:t xml:space="preserve">- </w:t>
            </w:r>
          </w:p>
          <w:p w:rsidR="006039FD" w:rsidRDefault="006039FD">
            <w:pPr>
              <w:keepNext/>
              <w:keepLines/>
              <w:spacing w:before="20" w:after="20" w:line="240" w:lineRule="auto"/>
              <w:jc w:val="center"/>
              <w:rPr>
                <w:sz w:val="18"/>
                <w:szCs w:val="18"/>
              </w:rPr>
            </w:pPr>
            <w:r>
              <w:rPr>
                <w:sz w:val="18"/>
                <w:szCs w:val="18"/>
              </w:rPr>
              <w:t>E-NS Ramp over watercourse at Site#21)</w:t>
            </w:r>
          </w:p>
        </w:tc>
        <w:tc>
          <w:tcPr>
            <w:tcW w:w="904" w:type="dxa"/>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(WM41-1,</w:t>
            </w:r>
          </w:p>
          <w:p w:rsidR="006039FD" w:rsidRDefault="006039FD">
            <w:pPr>
              <w:keepNext/>
              <w:keepLines/>
              <w:spacing w:before="20" w:after="20" w:line="240" w:lineRule="auto"/>
              <w:jc w:val="center"/>
              <w:rPr>
                <w:sz w:val="18"/>
                <w:szCs w:val="18"/>
              </w:rPr>
            </w:pPr>
            <w:r>
              <w:rPr>
                <w:sz w:val="18"/>
                <w:szCs w:val="18"/>
              </w:rPr>
              <w:t>WM41-2)</w:t>
            </w:r>
          </w:p>
        </w:tc>
        <w:tc>
          <w:tcPr>
            <w:tcW w:w="1843" w:type="dxa"/>
            <w:shd w:val="clear" w:color="auto" w:fill="FABF8F" w:themeFill="accent6" w:themeFillTint="99"/>
            <w:vAlign w:val="center"/>
          </w:tcPr>
          <w:p w:rsidR="006039FD" w:rsidRDefault="006039FD">
            <w:pPr>
              <w:keepNext/>
              <w:keepLines/>
              <w:spacing w:before="20" w:after="20" w:line="240" w:lineRule="auto"/>
              <w:jc w:val="center"/>
              <w:rPr>
                <w:sz w:val="18"/>
                <w:szCs w:val="18"/>
              </w:rPr>
            </w:pPr>
            <w:r>
              <w:rPr>
                <w:sz w:val="18"/>
                <w:szCs w:val="18"/>
              </w:rPr>
              <w:t>Structure Deleted</w:t>
            </w:r>
          </w:p>
        </w:tc>
      </w:tr>
      <w:tr w:rsidR="006039FD" w:rsidRPr="0004433E" w:rsidTr="007D50AC">
        <w:trPr>
          <w:jc w:val="center"/>
        </w:trPr>
        <w:tc>
          <w:tcPr>
            <w:tcW w:w="894" w:type="dxa"/>
            <w:vAlign w:val="center"/>
          </w:tcPr>
          <w:p w:rsidR="006039FD" w:rsidRDefault="006039FD" w:rsidP="000569C0">
            <w:pPr>
              <w:keepNext/>
              <w:keepLines/>
              <w:spacing w:before="20" w:after="20" w:line="240" w:lineRule="auto"/>
              <w:jc w:val="center"/>
              <w:rPr>
                <w:sz w:val="18"/>
                <w:szCs w:val="18"/>
              </w:rPr>
            </w:pPr>
            <w:r>
              <w:rPr>
                <w:sz w:val="18"/>
                <w:szCs w:val="18"/>
              </w:rPr>
              <w:t>M-</w:t>
            </w:r>
            <w:r w:rsidR="002D734C">
              <w:rPr>
                <w:sz w:val="18"/>
                <w:szCs w:val="18"/>
              </w:rPr>
              <w:t>40</w:t>
            </w:r>
          </w:p>
        </w:tc>
        <w:tc>
          <w:tcPr>
            <w:tcW w:w="1227" w:type="dxa"/>
            <w:vAlign w:val="center"/>
          </w:tcPr>
          <w:p w:rsidR="006039FD" w:rsidRDefault="006039FD" w:rsidP="00602DA8">
            <w:pPr>
              <w:keepNext/>
              <w:keepLines/>
              <w:spacing w:before="20" w:after="20" w:line="240" w:lineRule="auto"/>
              <w:jc w:val="center"/>
              <w:rPr>
                <w:sz w:val="18"/>
                <w:szCs w:val="18"/>
              </w:rPr>
            </w:pPr>
            <w:r>
              <w:rPr>
                <w:sz w:val="18"/>
                <w:szCs w:val="18"/>
              </w:rPr>
              <w:t>WM-42</w:t>
            </w:r>
          </w:p>
          <w:p w:rsidR="006039FD" w:rsidRPr="0004433E" w:rsidRDefault="006039FD" w:rsidP="00602DA8">
            <w:pPr>
              <w:keepNext/>
              <w:keepLines/>
              <w:spacing w:before="20" w:after="20" w:line="240" w:lineRule="auto"/>
              <w:jc w:val="center"/>
              <w:rPr>
                <w:sz w:val="18"/>
                <w:szCs w:val="18"/>
              </w:rPr>
            </w:pPr>
            <w:r>
              <w:rPr>
                <w:sz w:val="18"/>
                <w:szCs w:val="18"/>
              </w:rPr>
              <w:t>(Medium)</w:t>
            </w:r>
          </w:p>
        </w:tc>
        <w:tc>
          <w:tcPr>
            <w:tcW w:w="1372"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WM-</w:t>
            </w:r>
            <w:r>
              <w:rPr>
                <w:sz w:val="18"/>
                <w:szCs w:val="18"/>
              </w:rPr>
              <w:t>TILC-21A</w:t>
            </w:r>
          </w:p>
        </w:tc>
        <w:tc>
          <w:tcPr>
            <w:tcW w:w="1120"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Underpass</w:t>
            </w:r>
          </w:p>
        </w:tc>
        <w:tc>
          <w:tcPr>
            <w:tcW w:w="2144" w:type="dxa"/>
            <w:shd w:val="clear" w:color="auto" w:fill="auto"/>
            <w:vAlign w:val="center"/>
          </w:tcPr>
          <w:p w:rsidR="006039FD" w:rsidRDefault="006039FD">
            <w:pPr>
              <w:keepNext/>
              <w:keepLines/>
              <w:spacing w:before="20" w:after="20" w:line="240" w:lineRule="auto"/>
              <w:jc w:val="center"/>
              <w:rPr>
                <w:sz w:val="18"/>
                <w:szCs w:val="18"/>
              </w:rPr>
            </w:pPr>
            <w:smartTag w:uri="urn:schemas-microsoft-com:office:smarttags" w:element="Street">
              <w:smartTag w:uri="urn:schemas-microsoft-com:office:smarttags" w:element="address">
                <w:smartTag w:uri="urn:schemas-microsoft-com:office:smarttags" w:element="Street">
                  <w:smartTag w:uri="urn:schemas-microsoft-com:office:smarttags" w:element="address">
                    <w:r w:rsidRPr="0004433E">
                      <w:rPr>
                        <w:sz w:val="18"/>
                        <w:szCs w:val="18"/>
                      </w:rPr>
                      <w:t>Winchester Rd.</w:t>
                    </w:r>
                  </w:smartTag>
                </w:smartTag>
                <w:r w:rsidRPr="0004433E">
                  <w:rPr>
                    <w:sz w:val="18"/>
                    <w:szCs w:val="18"/>
                  </w:rPr>
                  <w:t xml:space="preserve"> West</w:t>
                </w:r>
              </w:smartTag>
            </w:smartTag>
            <w:r w:rsidRPr="0004433E">
              <w:rPr>
                <w:sz w:val="18"/>
                <w:szCs w:val="18"/>
              </w:rPr>
              <w:t xml:space="preserve"> (Hwy 7)</w:t>
            </w:r>
            <w:r>
              <w:rPr>
                <w:sz w:val="18"/>
                <w:szCs w:val="18"/>
              </w:rPr>
              <w:t xml:space="preserve"> over 407 and Lynde Creek tributary at Site#21</w:t>
            </w:r>
          </w:p>
        </w:tc>
        <w:tc>
          <w:tcPr>
            <w:tcW w:w="904" w:type="dxa"/>
            <w:shd w:val="clear" w:color="auto" w:fill="auto"/>
            <w:vAlign w:val="center"/>
          </w:tcPr>
          <w:p w:rsidR="006039FD" w:rsidRDefault="006039FD">
            <w:pPr>
              <w:keepNext/>
              <w:keepLines/>
              <w:spacing w:before="20" w:after="20" w:line="240" w:lineRule="auto"/>
              <w:jc w:val="center"/>
              <w:rPr>
                <w:sz w:val="18"/>
                <w:szCs w:val="18"/>
              </w:rPr>
            </w:pPr>
            <w:r w:rsidRPr="0004433E">
              <w:rPr>
                <w:sz w:val="18"/>
                <w:szCs w:val="18"/>
              </w:rPr>
              <w:t>Medium</w:t>
            </w:r>
          </w:p>
        </w:tc>
        <w:tc>
          <w:tcPr>
            <w:tcW w:w="1100" w:type="dxa"/>
            <w:vAlign w:val="center"/>
          </w:tcPr>
          <w:p w:rsidR="006039FD" w:rsidRDefault="006039FD">
            <w:pPr>
              <w:keepNext/>
              <w:keepLines/>
              <w:spacing w:before="20" w:after="20" w:line="240" w:lineRule="auto"/>
              <w:jc w:val="center"/>
              <w:rPr>
                <w:sz w:val="18"/>
                <w:szCs w:val="18"/>
              </w:rPr>
            </w:pPr>
            <w:r>
              <w:rPr>
                <w:sz w:val="18"/>
                <w:szCs w:val="18"/>
              </w:rPr>
              <w:t>WM39-1,</w:t>
            </w:r>
          </w:p>
          <w:p w:rsidR="006039FD" w:rsidRDefault="006039FD">
            <w:pPr>
              <w:keepNext/>
              <w:keepLines/>
              <w:spacing w:before="20" w:after="20" w:line="240" w:lineRule="auto"/>
              <w:jc w:val="center"/>
              <w:rPr>
                <w:sz w:val="18"/>
                <w:szCs w:val="18"/>
              </w:rPr>
            </w:pPr>
            <w:r w:rsidRPr="0004433E">
              <w:rPr>
                <w:sz w:val="18"/>
                <w:szCs w:val="18"/>
              </w:rPr>
              <w:t>WM42-1, WM40-1,</w:t>
            </w:r>
          </w:p>
          <w:p w:rsidR="006039FD" w:rsidRDefault="006039FD">
            <w:pPr>
              <w:keepNext/>
              <w:keepLines/>
              <w:spacing w:before="20" w:after="20" w:line="240" w:lineRule="auto"/>
              <w:jc w:val="center"/>
              <w:rPr>
                <w:sz w:val="18"/>
                <w:szCs w:val="18"/>
              </w:rPr>
            </w:pPr>
            <w:r w:rsidRPr="0004433E">
              <w:rPr>
                <w:sz w:val="18"/>
                <w:szCs w:val="18"/>
              </w:rPr>
              <w:t>P12</w:t>
            </w:r>
            <w:r w:rsidRPr="0004433E">
              <w:rPr>
                <w:sz w:val="18"/>
                <w:szCs w:val="18"/>
                <w:vertAlign w:val="superscript"/>
              </w:rPr>
              <w:t>1</w:t>
            </w:r>
          </w:p>
        </w:tc>
        <w:tc>
          <w:tcPr>
            <w:tcW w:w="1843" w:type="dxa"/>
            <w:vAlign w:val="center"/>
          </w:tcPr>
          <w:p w:rsidR="006039FD" w:rsidRDefault="006039FD">
            <w:pPr>
              <w:keepNext/>
              <w:keepLines/>
              <w:spacing w:before="20" w:after="20"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cantSplit/>
          <w:jc w:val="center"/>
        </w:trPr>
        <w:tc>
          <w:tcPr>
            <w:tcW w:w="894" w:type="dxa"/>
            <w:vAlign w:val="center"/>
          </w:tcPr>
          <w:p w:rsidR="006039FD" w:rsidRDefault="006039FD" w:rsidP="000569C0">
            <w:pPr>
              <w:keepNext/>
              <w:keepLines/>
              <w:spacing w:line="240" w:lineRule="auto"/>
              <w:jc w:val="center"/>
              <w:rPr>
                <w:sz w:val="18"/>
                <w:szCs w:val="18"/>
              </w:rPr>
            </w:pPr>
            <w:r>
              <w:rPr>
                <w:sz w:val="18"/>
                <w:szCs w:val="18"/>
              </w:rPr>
              <w:lastRenderedPageBreak/>
              <w:t>M-</w:t>
            </w:r>
            <w:r w:rsidR="002D734C">
              <w:rPr>
                <w:sz w:val="18"/>
                <w:szCs w:val="18"/>
              </w:rPr>
              <w:t>41</w:t>
            </w:r>
          </w:p>
        </w:tc>
        <w:tc>
          <w:tcPr>
            <w:tcW w:w="1227" w:type="dxa"/>
            <w:vAlign w:val="center"/>
          </w:tcPr>
          <w:p w:rsidR="006039FD" w:rsidRDefault="006039FD" w:rsidP="00602DA8">
            <w:pPr>
              <w:keepNext/>
              <w:keepLines/>
              <w:spacing w:line="240" w:lineRule="auto"/>
              <w:jc w:val="center"/>
              <w:rPr>
                <w:sz w:val="18"/>
                <w:szCs w:val="18"/>
              </w:rPr>
            </w:pPr>
            <w:r>
              <w:rPr>
                <w:sz w:val="18"/>
                <w:szCs w:val="18"/>
              </w:rPr>
              <w:t>WM-43</w:t>
            </w:r>
          </w:p>
          <w:p w:rsidR="006039FD" w:rsidRPr="0004433E" w:rsidRDefault="006039FD"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6039FD" w:rsidRDefault="006429D9">
            <w:pPr>
              <w:keepNext/>
              <w:keepLines/>
              <w:spacing w:line="240" w:lineRule="auto"/>
              <w:jc w:val="center"/>
              <w:rPr>
                <w:sz w:val="18"/>
                <w:szCs w:val="18"/>
              </w:rPr>
            </w:pPr>
            <w:r>
              <w:rPr>
                <w:sz w:val="18"/>
                <w:szCs w:val="18"/>
              </w:rPr>
              <w:t>n/a</w:t>
            </w:r>
          </w:p>
        </w:tc>
        <w:tc>
          <w:tcPr>
            <w:tcW w:w="1120" w:type="dxa"/>
            <w:shd w:val="clear" w:color="auto" w:fill="auto"/>
            <w:vAlign w:val="center"/>
          </w:tcPr>
          <w:p w:rsidR="006039FD" w:rsidRDefault="006039FD">
            <w:pPr>
              <w:keepNext/>
              <w:keepLines/>
              <w:spacing w:line="240" w:lineRule="auto"/>
              <w:jc w:val="center"/>
              <w:rPr>
                <w:sz w:val="18"/>
                <w:szCs w:val="18"/>
              </w:rPr>
            </w:pPr>
            <w:r w:rsidRPr="0004433E">
              <w:rPr>
                <w:sz w:val="18"/>
                <w:szCs w:val="18"/>
              </w:rPr>
              <w:t>Underpass</w:t>
            </w:r>
          </w:p>
        </w:tc>
        <w:tc>
          <w:tcPr>
            <w:tcW w:w="2144" w:type="dxa"/>
            <w:shd w:val="clear" w:color="auto" w:fill="auto"/>
            <w:vAlign w:val="center"/>
          </w:tcPr>
          <w:p w:rsidR="006039FD" w:rsidRDefault="006039FD">
            <w:pPr>
              <w:keepNext/>
              <w:keepLines/>
              <w:spacing w:line="240" w:lineRule="auto"/>
              <w:jc w:val="center"/>
              <w:rPr>
                <w:sz w:val="18"/>
                <w:szCs w:val="18"/>
              </w:rPr>
            </w:pPr>
            <w:r w:rsidRPr="0004433E">
              <w:rPr>
                <w:sz w:val="18"/>
                <w:szCs w:val="18"/>
              </w:rPr>
              <w:t>Ashburn Rd.</w:t>
            </w:r>
            <w:r>
              <w:rPr>
                <w:sz w:val="18"/>
                <w:szCs w:val="18"/>
              </w:rPr>
              <w:t xml:space="preserve"> over 407</w:t>
            </w:r>
          </w:p>
        </w:tc>
        <w:tc>
          <w:tcPr>
            <w:tcW w:w="904" w:type="dxa"/>
            <w:shd w:val="clear" w:color="auto" w:fill="auto"/>
            <w:vAlign w:val="center"/>
          </w:tcPr>
          <w:p w:rsidR="006039FD" w:rsidRDefault="006039FD">
            <w:pPr>
              <w:keepNext/>
              <w:keepLines/>
              <w:spacing w:line="240" w:lineRule="auto"/>
              <w:jc w:val="center"/>
              <w:rPr>
                <w:sz w:val="18"/>
                <w:szCs w:val="18"/>
              </w:rPr>
            </w:pPr>
            <w:r w:rsidRPr="0004433E">
              <w:rPr>
                <w:sz w:val="18"/>
                <w:szCs w:val="18"/>
              </w:rPr>
              <w:t>Medium</w:t>
            </w:r>
          </w:p>
        </w:tc>
        <w:tc>
          <w:tcPr>
            <w:tcW w:w="1100" w:type="dxa"/>
            <w:vAlign w:val="center"/>
          </w:tcPr>
          <w:p w:rsidR="006039FD" w:rsidRDefault="006039FD">
            <w:pPr>
              <w:keepNext/>
              <w:keepLines/>
              <w:spacing w:line="240" w:lineRule="auto"/>
              <w:jc w:val="center"/>
              <w:rPr>
                <w:sz w:val="18"/>
                <w:szCs w:val="18"/>
              </w:rPr>
            </w:pPr>
            <w:r w:rsidRPr="0004433E">
              <w:rPr>
                <w:sz w:val="18"/>
                <w:szCs w:val="18"/>
              </w:rPr>
              <w:t>WM43-1, WM43-2</w:t>
            </w:r>
          </w:p>
        </w:tc>
        <w:tc>
          <w:tcPr>
            <w:tcW w:w="1843" w:type="dxa"/>
            <w:vAlign w:val="center"/>
          </w:tcPr>
          <w:p w:rsidR="006039FD" w:rsidRDefault="006039FD">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jc w:val="center"/>
        </w:trPr>
        <w:tc>
          <w:tcPr>
            <w:tcW w:w="10604" w:type="dxa"/>
            <w:gridSpan w:val="8"/>
            <w:vAlign w:val="center"/>
          </w:tcPr>
          <w:p w:rsidR="006039FD" w:rsidRPr="00CB5F86" w:rsidRDefault="006039FD" w:rsidP="00CB5F86">
            <w:pPr>
              <w:keepNext/>
              <w:keepLines/>
              <w:spacing w:before="20" w:after="20" w:line="240" w:lineRule="auto"/>
              <w:rPr>
                <w:b/>
                <w:sz w:val="18"/>
                <w:szCs w:val="18"/>
              </w:rPr>
            </w:pPr>
            <w:r>
              <w:rPr>
                <w:b/>
                <w:sz w:val="18"/>
                <w:szCs w:val="18"/>
              </w:rPr>
              <w:t>WEST DURHAM LINK STRUCTURES</w:t>
            </w:r>
          </w:p>
        </w:tc>
      </w:tr>
      <w:tr w:rsidR="006039FD" w:rsidRPr="0004433E" w:rsidTr="007D50AC">
        <w:trPr>
          <w:jc w:val="center"/>
        </w:trPr>
        <w:tc>
          <w:tcPr>
            <w:tcW w:w="894" w:type="dxa"/>
            <w:vAlign w:val="center"/>
          </w:tcPr>
          <w:p w:rsidR="006039FD" w:rsidRDefault="006039FD" w:rsidP="000569C0">
            <w:pPr>
              <w:keepNext/>
              <w:keepLines/>
              <w:spacing w:line="240" w:lineRule="auto"/>
              <w:jc w:val="center"/>
              <w:rPr>
                <w:sz w:val="18"/>
                <w:szCs w:val="18"/>
              </w:rPr>
            </w:pPr>
            <w:r>
              <w:rPr>
                <w:sz w:val="18"/>
                <w:szCs w:val="18"/>
              </w:rPr>
              <w:t>W-1</w:t>
            </w:r>
          </w:p>
        </w:tc>
        <w:tc>
          <w:tcPr>
            <w:tcW w:w="1227" w:type="dxa"/>
            <w:vAlign w:val="center"/>
          </w:tcPr>
          <w:p w:rsidR="006039FD" w:rsidRDefault="006039FD" w:rsidP="00602DA8">
            <w:pPr>
              <w:keepNext/>
              <w:keepLines/>
              <w:spacing w:line="240" w:lineRule="auto"/>
              <w:jc w:val="center"/>
              <w:rPr>
                <w:sz w:val="18"/>
                <w:szCs w:val="18"/>
              </w:rPr>
            </w:pPr>
            <w:r>
              <w:rPr>
                <w:sz w:val="18"/>
                <w:szCs w:val="18"/>
              </w:rPr>
              <w:t>WL-1</w:t>
            </w:r>
          </w:p>
          <w:p w:rsidR="006039FD" w:rsidRPr="0004433E" w:rsidRDefault="006039FD" w:rsidP="00602DA8">
            <w:pPr>
              <w:keepNext/>
              <w:keepLines/>
              <w:spacing w:line="240" w:lineRule="auto"/>
              <w:jc w:val="center"/>
              <w:rPr>
                <w:sz w:val="18"/>
                <w:szCs w:val="18"/>
              </w:rPr>
            </w:pPr>
            <w:r>
              <w:rPr>
                <w:sz w:val="18"/>
                <w:szCs w:val="18"/>
              </w:rPr>
              <w:t>(Low)</w:t>
            </w:r>
          </w:p>
        </w:tc>
        <w:tc>
          <w:tcPr>
            <w:tcW w:w="1372" w:type="dxa"/>
            <w:shd w:val="clear" w:color="auto" w:fill="auto"/>
            <w:vAlign w:val="center"/>
          </w:tcPr>
          <w:p w:rsidR="006039FD" w:rsidRDefault="006039FD">
            <w:pPr>
              <w:keepNext/>
              <w:keepLines/>
              <w:spacing w:line="240" w:lineRule="auto"/>
              <w:jc w:val="center"/>
              <w:rPr>
                <w:sz w:val="18"/>
                <w:szCs w:val="18"/>
              </w:rPr>
            </w:pPr>
            <w:r w:rsidRPr="0004433E">
              <w:rPr>
                <w:sz w:val="18"/>
                <w:szCs w:val="18"/>
              </w:rPr>
              <w:t>WL-</w:t>
            </w:r>
            <w:r>
              <w:rPr>
                <w:sz w:val="18"/>
                <w:szCs w:val="18"/>
              </w:rPr>
              <w:t>TTLC-99</w:t>
            </w:r>
          </w:p>
        </w:tc>
        <w:tc>
          <w:tcPr>
            <w:tcW w:w="1120" w:type="dxa"/>
            <w:shd w:val="clear" w:color="auto" w:fill="auto"/>
            <w:vAlign w:val="center"/>
          </w:tcPr>
          <w:p w:rsidR="006039FD" w:rsidRDefault="006039FD">
            <w:pPr>
              <w:keepNext/>
              <w:keepLines/>
              <w:spacing w:line="240" w:lineRule="auto"/>
              <w:jc w:val="center"/>
              <w:rPr>
                <w:sz w:val="18"/>
                <w:szCs w:val="18"/>
              </w:rPr>
            </w:pPr>
            <w:r w:rsidRPr="0004433E">
              <w:rPr>
                <w:sz w:val="18"/>
                <w:szCs w:val="18"/>
              </w:rPr>
              <w:t>Culvert</w:t>
            </w:r>
          </w:p>
        </w:tc>
        <w:tc>
          <w:tcPr>
            <w:tcW w:w="2144" w:type="dxa"/>
            <w:shd w:val="clear" w:color="auto" w:fill="auto"/>
            <w:vAlign w:val="center"/>
          </w:tcPr>
          <w:p w:rsidR="006039FD" w:rsidRDefault="006039FD">
            <w:pPr>
              <w:keepNext/>
              <w:keepLines/>
              <w:spacing w:line="240" w:lineRule="auto"/>
              <w:jc w:val="center"/>
              <w:rPr>
                <w:sz w:val="18"/>
                <w:szCs w:val="18"/>
              </w:rPr>
            </w:pPr>
            <w:r>
              <w:rPr>
                <w:sz w:val="18"/>
                <w:szCs w:val="18"/>
              </w:rPr>
              <w:t xml:space="preserve">EBL&amp;WBL </w:t>
            </w:r>
            <w:r w:rsidR="008669CE">
              <w:rPr>
                <w:sz w:val="18"/>
                <w:szCs w:val="18"/>
              </w:rPr>
              <w:t xml:space="preserve">and Realigned Hwy 401 and associated Ramps </w:t>
            </w:r>
            <w:r>
              <w:rPr>
                <w:sz w:val="18"/>
                <w:szCs w:val="18"/>
              </w:rPr>
              <w:t xml:space="preserve">over </w:t>
            </w:r>
            <w:r w:rsidR="008669CE">
              <w:rPr>
                <w:sz w:val="18"/>
                <w:szCs w:val="18"/>
              </w:rPr>
              <w:t xml:space="preserve">Lynde Creek Tributary at </w:t>
            </w:r>
            <w:r>
              <w:rPr>
                <w:sz w:val="18"/>
                <w:szCs w:val="18"/>
              </w:rPr>
              <w:t>Site#99</w:t>
            </w:r>
          </w:p>
        </w:tc>
        <w:tc>
          <w:tcPr>
            <w:tcW w:w="904" w:type="dxa"/>
            <w:shd w:val="clear" w:color="auto" w:fill="auto"/>
            <w:vAlign w:val="center"/>
          </w:tcPr>
          <w:p w:rsidR="00B64A33" w:rsidRDefault="006039FD">
            <w:pPr>
              <w:keepNext/>
              <w:keepLines/>
              <w:spacing w:line="240" w:lineRule="auto"/>
              <w:jc w:val="center"/>
              <w:rPr>
                <w:sz w:val="18"/>
                <w:szCs w:val="18"/>
              </w:rPr>
            </w:pPr>
            <w:r>
              <w:rPr>
                <w:sz w:val="18"/>
                <w:szCs w:val="18"/>
              </w:rPr>
              <w:t>Medium</w:t>
            </w:r>
          </w:p>
        </w:tc>
        <w:tc>
          <w:tcPr>
            <w:tcW w:w="1100" w:type="dxa"/>
            <w:vAlign w:val="center"/>
          </w:tcPr>
          <w:p w:rsidR="006039FD" w:rsidRPr="0004433E" w:rsidRDefault="006039FD" w:rsidP="00602DA8">
            <w:pPr>
              <w:keepNext/>
              <w:keepLines/>
              <w:spacing w:line="240" w:lineRule="auto"/>
              <w:jc w:val="center"/>
              <w:rPr>
                <w:sz w:val="18"/>
                <w:szCs w:val="18"/>
              </w:rPr>
            </w:pPr>
            <w:r>
              <w:rPr>
                <w:sz w:val="18"/>
                <w:szCs w:val="18"/>
              </w:rPr>
              <w:t>9-1</w:t>
            </w:r>
            <w:r w:rsidRPr="004143E0">
              <w:rPr>
                <w:sz w:val="18"/>
                <w:szCs w:val="18"/>
                <w:vertAlign w:val="superscript"/>
              </w:rPr>
              <w:t>3</w:t>
            </w:r>
            <w:r>
              <w:rPr>
                <w:sz w:val="18"/>
                <w:szCs w:val="18"/>
              </w:rPr>
              <w:t>, 9-2</w:t>
            </w:r>
            <w:r w:rsidRPr="004143E0">
              <w:rPr>
                <w:sz w:val="18"/>
                <w:szCs w:val="18"/>
                <w:vertAlign w:val="superscript"/>
              </w:rPr>
              <w:t>3</w:t>
            </w:r>
          </w:p>
        </w:tc>
        <w:tc>
          <w:tcPr>
            <w:tcW w:w="1843" w:type="dxa"/>
            <w:vAlign w:val="center"/>
          </w:tcPr>
          <w:p w:rsidR="006039FD" w:rsidRPr="0004433E" w:rsidRDefault="006039FD" w:rsidP="00602DA8">
            <w:pPr>
              <w:keepNext/>
              <w:keepLines/>
              <w:spacing w:before="20" w:after="20" w:line="240" w:lineRule="auto"/>
              <w:jc w:val="center"/>
              <w:rPr>
                <w:sz w:val="18"/>
                <w:szCs w:val="18"/>
              </w:rPr>
            </w:pPr>
            <w:r>
              <w:rPr>
                <w:sz w:val="18"/>
                <w:szCs w:val="18"/>
              </w:rPr>
              <w:t>Revised Ranking – Refer to copy of Phase I AFC sheet (Phase II sheets to be developed)</w:t>
            </w:r>
          </w:p>
        </w:tc>
      </w:tr>
      <w:tr w:rsidR="006039FD" w:rsidRPr="0004433E" w:rsidTr="007D50AC">
        <w:trPr>
          <w:jc w:val="center"/>
        </w:trPr>
        <w:tc>
          <w:tcPr>
            <w:tcW w:w="894" w:type="dxa"/>
            <w:shd w:val="clear" w:color="auto" w:fill="D6E3BC" w:themeFill="accent3" w:themeFillTint="66"/>
            <w:vAlign w:val="center"/>
          </w:tcPr>
          <w:p w:rsidR="006039FD" w:rsidRDefault="006039FD" w:rsidP="000569C0">
            <w:pPr>
              <w:keepNext/>
              <w:keepLines/>
              <w:spacing w:line="240" w:lineRule="auto"/>
              <w:jc w:val="center"/>
              <w:rPr>
                <w:sz w:val="18"/>
                <w:szCs w:val="18"/>
              </w:rPr>
            </w:pPr>
            <w:r>
              <w:rPr>
                <w:sz w:val="18"/>
                <w:szCs w:val="18"/>
              </w:rPr>
              <w:t>W-2</w:t>
            </w:r>
          </w:p>
        </w:tc>
        <w:tc>
          <w:tcPr>
            <w:tcW w:w="1227" w:type="dxa"/>
            <w:shd w:val="clear" w:color="auto" w:fill="D6E3BC" w:themeFill="accent3" w:themeFillTint="66"/>
            <w:vAlign w:val="center"/>
          </w:tcPr>
          <w:p w:rsidR="006039FD" w:rsidRDefault="006039FD"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6039FD" w:rsidRPr="0004433E" w:rsidRDefault="006039FD" w:rsidP="00602DA8">
            <w:pPr>
              <w:keepNext/>
              <w:keepLines/>
              <w:spacing w:line="240" w:lineRule="auto"/>
              <w:jc w:val="center"/>
              <w:rPr>
                <w:sz w:val="18"/>
                <w:szCs w:val="18"/>
              </w:rPr>
            </w:pPr>
            <w:r>
              <w:rPr>
                <w:sz w:val="18"/>
                <w:szCs w:val="18"/>
              </w:rPr>
              <w:t>WL-TTLC-99A</w:t>
            </w:r>
          </w:p>
        </w:tc>
        <w:tc>
          <w:tcPr>
            <w:tcW w:w="1120" w:type="dxa"/>
            <w:shd w:val="clear" w:color="auto" w:fill="D6E3BC" w:themeFill="accent3" w:themeFillTint="66"/>
            <w:vAlign w:val="center"/>
          </w:tcPr>
          <w:p w:rsidR="006039FD" w:rsidRDefault="006039FD">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6039FD" w:rsidRDefault="006039FD">
            <w:pPr>
              <w:keepNext/>
              <w:keepLines/>
              <w:spacing w:line="240" w:lineRule="auto"/>
              <w:jc w:val="center"/>
              <w:rPr>
                <w:sz w:val="18"/>
                <w:szCs w:val="18"/>
              </w:rPr>
            </w:pPr>
            <w:r>
              <w:rPr>
                <w:sz w:val="18"/>
                <w:szCs w:val="18"/>
              </w:rPr>
              <w:t xml:space="preserve">Realigned Lake Ridge Rd. over </w:t>
            </w:r>
            <w:r w:rsidR="008669CE">
              <w:rPr>
                <w:sz w:val="18"/>
                <w:szCs w:val="18"/>
              </w:rPr>
              <w:t xml:space="preserve">Lynde Creek Tributary at </w:t>
            </w:r>
            <w:r>
              <w:rPr>
                <w:sz w:val="18"/>
                <w:szCs w:val="18"/>
              </w:rPr>
              <w:t>Site #99A</w:t>
            </w:r>
          </w:p>
        </w:tc>
        <w:tc>
          <w:tcPr>
            <w:tcW w:w="904" w:type="dxa"/>
            <w:shd w:val="clear" w:color="auto" w:fill="D6E3BC" w:themeFill="accent3" w:themeFillTint="66"/>
            <w:vAlign w:val="center"/>
          </w:tcPr>
          <w:p w:rsidR="006039FD" w:rsidRDefault="006039FD">
            <w:pPr>
              <w:keepNext/>
              <w:keepLines/>
              <w:spacing w:line="240" w:lineRule="auto"/>
              <w:jc w:val="center"/>
              <w:rPr>
                <w:sz w:val="18"/>
                <w:szCs w:val="18"/>
              </w:rPr>
            </w:pPr>
            <w:r>
              <w:rPr>
                <w:sz w:val="18"/>
                <w:szCs w:val="18"/>
              </w:rPr>
              <w:t>Low</w:t>
            </w:r>
          </w:p>
        </w:tc>
        <w:tc>
          <w:tcPr>
            <w:tcW w:w="1100" w:type="dxa"/>
            <w:shd w:val="clear" w:color="auto" w:fill="D6E3BC" w:themeFill="accent3" w:themeFillTint="66"/>
            <w:vAlign w:val="center"/>
          </w:tcPr>
          <w:p w:rsidR="006039FD" w:rsidRDefault="006039FD">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6039FD" w:rsidRDefault="006039FD">
            <w:pPr>
              <w:keepNext/>
              <w:keepLines/>
              <w:spacing w:before="20" w:after="20" w:line="240" w:lineRule="auto"/>
              <w:jc w:val="center"/>
              <w:rPr>
                <w:sz w:val="18"/>
                <w:szCs w:val="18"/>
              </w:rPr>
            </w:pPr>
            <w:r>
              <w:rPr>
                <w:sz w:val="18"/>
                <w:szCs w:val="18"/>
              </w:rPr>
              <w:t>New Structure –</w:t>
            </w:r>
          </w:p>
          <w:p w:rsidR="006039FD" w:rsidRDefault="006039FD">
            <w:pPr>
              <w:keepNext/>
              <w:keepLines/>
              <w:spacing w:before="20" w:after="20" w:line="240" w:lineRule="auto"/>
              <w:jc w:val="center"/>
              <w:rPr>
                <w:sz w:val="18"/>
                <w:szCs w:val="18"/>
              </w:rPr>
            </w:pPr>
            <w:r>
              <w:rPr>
                <w:sz w:val="18"/>
                <w:szCs w:val="18"/>
              </w:rPr>
              <w:t>Phase I sheet to be developed</w:t>
            </w:r>
          </w:p>
        </w:tc>
      </w:tr>
      <w:tr w:rsidR="006039FD" w:rsidRPr="0004433E" w:rsidTr="007D50AC">
        <w:trPr>
          <w:trHeight w:val="864"/>
          <w:jc w:val="center"/>
        </w:trPr>
        <w:tc>
          <w:tcPr>
            <w:tcW w:w="894" w:type="dxa"/>
            <w:vAlign w:val="center"/>
          </w:tcPr>
          <w:p w:rsidR="006039FD" w:rsidRDefault="006039FD" w:rsidP="000569C0">
            <w:pPr>
              <w:keepNext/>
              <w:keepLines/>
              <w:spacing w:line="240" w:lineRule="auto"/>
              <w:jc w:val="center"/>
              <w:rPr>
                <w:sz w:val="18"/>
                <w:szCs w:val="18"/>
              </w:rPr>
            </w:pPr>
            <w:r>
              <w:rPr>
                <w:sz w:val="18"/>
                <w:szCs w:val="18"/>
              </w:rPr>
              <w:t>W-3</w:t>
            </w:r>
          </w:p>
        </w:tc>
        <w:tc>
          <w:tcPr>
            <w:tcW w:w="1227" w:type="dxa"/>
            <w:vAlign w:val="center"/>
          </w:tcPr>
          <w:p w:rsidR="006039FD" w:rsidRDefault="006039FD" w:rsidP="00602DA8">
            <w:pPr>
              <w:keepNext/>
              <w:keepLines/>
              <w:spacing w:line="240" w:lineRule="auto"/>
              <w:jc w:val="center"/>
              <w:rPr>
                <w:sz w:val="18"/>
                <w:szCs w:val="18"/>
              </w:rPr>
            </w:pPr>
            <w:r>
              <w:rPr>
                <w:sz w:val="18"/>
                <w:szCs w:val="18"/>
              </w:rPr>
              <w:t>WL-2 / 3</w:t>
            </w:r>
          </w:p>
          <w:p w:rsidR="006039FD" w:rsidRPr="0004433E" w:rsidRDefault="006039FD" w:rsidP="00602DA8">
            <w:pPr>
              <w:keepNext/>
              <w:keepLines/>
              <w:spacing w:line="240" w:lineRule="auto"/>
              <w:jc w:val="center"/>
              <w:rPr>
                <w:sz w:val="18"/>
                <w:szCs w:val="18"/>
              </w:rPr>
            </w:pPr>
            <w:r>
              <w:rPr>
                <w:sz w:val="18"/>
                <w:szCs w:val="18"/>
              </w:rPr>
              <w:t>(High)</w:t>
            </w:r>
          </w:p>
        </w:tc>
        <w:tc>
          <w:tcPr>
            <w:tcW w:w="1372" w:type="dxa"/>
            <w:shd w:val="clear" w:color="auto" w:fill="auto"/>
            <w:vAlign w:val="center"/>
          </w:tcPr>
          <w:p w:rsidR="006039FD" w:rsidRDefault="006039FD">
            <w:pPr>
              <w:keepNext/>
              <w:keepLines/>
              <w:spacing w:line="240" w:lineRule="auto"/>
              <w:jc w:val="center"/>
              <w:rPr>
                <w:sz w:val="18"/>
                <w:szCs w:val="18"/>
              </w:rPr>
            </w:pPr>
            <w:r>
              <w:rPr>
                <w:sz w:val="18"/>
                <w:szCs w:val="18"/>
              </w:rPr>
              <w:t>n/a</w:t>
            </w:r>
          </w:p>
        </w:tc>
        <w:tc>
          <w:tcPr>
            <w:tcW w:w="1120" w:type="dxa"/>
            <w:shd w:val="clear" w:color="auto" w:fill="auto"/>
            <w:vAlign w:val="center"/>
          </w:tcPr>
          <w:p w:rsidR="006039FD" w:rsidRDefault="006039FD" w:rsidP="00FB2E17">
            <w:pPr>
              <w:keepNext/>
              <w:keepLines/>
              <w:spacing w:line="240" w:lineRule="auto"/>
              <w:jc w:val="center"/>
              <w:rPr>
                <w:sz w:val="18"/>
                <w:szCs w:val="18"/>
              </w:rPr>
            </w:pPr>
            <w:r w:rsidRPr="0004433E">
              <w:rPr>
                <w:sz w:val="18"/>
                <w:szCs w:val="18"/>
              </w:rPr>
              <w:t>Overpass</w:t>
            </w:r>
          </w:p>
        </w:tc>
        <w:tc>
          <w:tcPr>
            <w:tcW w:w="2144" w:type="dxa"/>
            <w:shd w:val="clear" w:color="auto" w:fill="auto"/>
            <w:vAlign w:val="center"/>
          </w:tcPr>
          <w:p w:rsidR="006039FD" w:rsidRDefault="006039FD">
            <w:pPr>
              <w:keepNext/>
              <w:keepLines/>
              <w:spacing w:line="240" w:lineRule="auto"/>
              <w:jc w:val="center"/>
              <w:rPr>
                <w:sz w:val="18"/>
                <w:szCs w:val="18"/>
              </w:rPr>
            </w:pPr>
            <w:r w:rsidRPr="0004433E">
              <w:rPr>
                <w:sz w:val="18"/>
                <w:szCs w:val="18"/>
              </w:rPr>
              <w:t xml:space="preserve">Realigned </w:t>
            </w:r>
            <w:r w:rsidR="00850A05">
              <w:rPr>
                <w:sz w:val="18"/>
                <w:szCs w:val="18"/>
              </w:rPr>
              <w:t>Lake Ridge</w:t>
            </w:r>
            <w:r>
              <w:rPr>
                <w:sz w:val="18"/>
                <w:szCs w:val="18"/>
              </w:rPr>
              <w:t xml:space="preserve"> Road over Realigned Hwy 401 N-W Ramp/CNR and GO Transit Tracks</w:t>
            </w:r>
          </w:p>
        </w:tc>
        <w:tc>
          <w:tcPr>
            <w:tcW w:w="904" w:type="dxa"/>
            <w:shd w:val="clear" w:color="auto" w:fill="auto"/>
            <w:vAlign w:val="center"/>
          </w:tcPr>
          <w:p w:rsidR="006039FD" w:rsidRDefault="006039FD">
            <w:pPr>
              <w:keepNext/>
              <w:keepLines/>
              <w:tabs>
                <w:tab w:val="num" w:pos="0"/>
              </w:tabs>
              <w:spacing w:line="240" w:lineRule="auto"/>
              <w:ind w:right="63"/>
              <w:jc w:val="center"/>
              <w:rPr>
                <w:sz w:val="18"/>
                <w:szCs w:val="18"/>
              </w:rPr>
            </w:pPr>
            <w:r w:rsidRPr="0004433E">
              <w:rPr>
                <w:sz w:val="18"/>
                <w:szCs w:val="18"/>
              </w:rPr>
              <w:t>High</w:t>
            </w:r>
          </w:p>
        </w:tc>
        <w:tc>
          <w:tcPr>
            <w:tcW w:w="1100" w:type="dxa"/>
            <w:vAlign w:val="center"/>
          </w:tcPr>
          <w:p w:rsidR="006039FD" w:rsidRDefault="006039FD">
            <w:pPr>
              <w:keepNext/>
              <w:keepLines/>
              <w:tabs>
                <w:tab w:val="num" w:pos="0"/>
              </w:tabs>
              <w:spacing w:line="240" w:lineRule="auto"/>
              <w:ind w:right="63"/>
              <w:jc w:val="center"/>
              <w:rPr>
                <w:sz w:val="18"/>
                <w:szCs w:val="18"/>
              </w:rPr>
            </w:pPr>
            <w:r w:rsidRPr="0004433E">
              <w:rPr>
                <w:sz w:val="18"/>
                <w:szCs w:val="18"/>
              </w:rPr>
              <w:t>WL2-1,</w:t>
            </w:r>
          </w:p>
          <w:p w:rsidR="006039FD" w:rsidRDefault="006039FD">
            <w:pPr>
              <w:keepNext/>
              <w:keepLines/>
              <w:tabs>
                <w:tab w:val="num" w:pos="0"/>
              </w:tabs>
              <w:spacing w:line="240" w:lineRule="auto"/>
              <w:ind w:right="63"/>
              <w:jc w:val="center"/>
              <w:rPr>
                <w:sz w:val="18"/>
                <w:szCs w:val="18"/>
              </w:rPr>
            </w:pPr>
            <w:r w:rsidRPr="0004433E">
              <w:rPr>
                <w:sz w:val="18"/>
                <w:szCs w:val="18"/>
              </w:rPr>
              <w:t>WL2-2,</w:t>
            </w:r>
          </w:p>
          <w:p w:rsidR="006039FD" w:rsidRDefault="006039FD">
            <w:pPr>
              <w:keepNext/>
              <w:keepLines/>
              <w:tabs>
                <w:tab w:val="num" w:pos="0"/>
              </w:tabs>
              <w:spacing w:line="240" w:lineRule="auto"/>
              <w:ind w:right="63"/>
              <w:jc w:val="center"/>
              <w:rPr>
                <w:sz w:val="18"/>
                <w:szCs w:val="18"/>
              </w:rPr>
            </w:pPr>
            <w:r w:rsidRPr="0004433E">
              <w:rPr>
                <w:sz w:val="18"/>
                <w:szCs w:val="18"/>
              </w:rPr>
              <w:t>WL3-1,</w:t>
            </w:r>
          </w:p>
          <w:p w:rsidR="006039FD" w:rsidRDefault="006039FD">
            <w:pPr>
              <w:keepNext/>
              <w:keepLines/>
              <w:tabs>
                <w:tab w:val="num" w:pos="0"/>
              </w:tabs>
              <w:spacing w:line="240" w:lineRule="auto"/>
              <w:ind w:right="63"/>
              <w:jc w:val="center"/>
              <w:rPr>
                <w:sz w:val="18"/>
                <w:szCs w:val="18"/>
              </w:rPr>
            </w:pPr>
            <w:r w:rsidRPr="0004433E">
              <w:rPr>
                <w:sz w:val="18"/>
                <w:szCs w:val="18"/>
              </w:rPr>
              <w:t>WL3-2,</w:t>
            </w:r>
          </w:p>
          <w:p w:rsidR="00B64A33" w:rsidRDefault="006039FD">
            <w:pPr>
              <w:keepNext/>
              <w:keepLines/>
              <w:tabs>
                <w:tab w:val="num" w:pos="0"/>
              </w:tabs>
              <w:spacing w:line="240" w:lineRule="auto"/>
              <w:ind w:right="63"/>
              <w:jc w:val="center"/>
              <w:rPr>
                <w:sz w:val="18"/>
                <w:szCs w:val="18"/>
              </w:rPr>
            </w:pPr>
            <w:r w:rsidRPr="0004433E">
              <w:rPr>
                <w:sz w:val="18"/>
                <w:szCs w:val="18"/>
              </w:rPr>
              <w:t>WL3-3,</w:t>
            </w:r>
          </w:p>
          <w:p w:rsidR="006039FD" w:rsidRDefault="006039FD">
            <w:pPr>
              <w:keepNext/>
              <w:keepLines/>
              <w:tabs>
                <w:tab w:val="num" w:pos="0"/>
              </w:tabs>
              <w:spacing w:line="240" w:lineRule="auto"/>
              <w:ind w:right="63"/>
              <w:jc w:val="center"/>
              <w:rPr>
                <w:sz w:val="18"/>
                <w:szCs w:val="18"/>
              </w:rPr>
            </w:pPr>
            <w:r w:rsidRPr="0004433E">
              <w:rPr>
                <w:sz w:val="18"/>
                <w:szCs w:val="18"/>
              </w:rPr>
              <w:t>9-2</w:t>
            </w:r>
            <w:r w:rsidRPr="0004433E">
              <w:rPr>
                <w:sz w:val="18"/>
                <w:szCs w:val="18"/>
                <w:vertAlign w:val="superscript"/>
              </w:rPr>
              <w:t>3</w:t>
            </w:r>
          </w:p>
        </w:tc>
        <w:tc>
          <w:tcPr>
            <w:tcW w:w="1843" w:type="dxa"/>
            <w:vAlign w:val="center"/>
          </w:tcPr>
          <w:p w:rsidR="006039FD" w:rsidRDefault="006039FD">
            <w:pPr>
              <w:keepNext/>
              <w:keepLines/>
              <w:tabs>
                <w:tab w:val="num" w:pos="0"/>
              </w:tabs>
              <w:spacing w:line="240" w:lineRule="auto"/>
              <w:ind w:right="63"/>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6039FD" w:rsidRPr="0004433E" w:rsidTr="007D50AC">
        <w:trPr>
          <w:jc w:val="center"/>
        </w:trPr>
        <w:tc>
          <w:tcPr>
            <w:tcW w:w="894" w:type="dxa"/>
            <w:tcBorders>
              <w:bottom w:val="single" w:sz="4" w:space="0" w:color="auto"/>
            </w:tcBorders>
            <w:shd w:val="clear" w:color="auto" w:fill="FABF8F" w:themeFill="accent6" w:themeFillTint="99"/>
            <w:vAlign w:val="center"/>
          </w:tcPr>
          <w:p w:rsidR="006039FD" w:rsidRPr="00D70770" w:rsidRDefault="006039FD" w:rsidP="000569C0">
            <w:pPr>
              <w:keepNext/>
              <w:keepLines/>
              <w:spacing w:line="240" w:lineRule="auto"/>
              <w:jc w:val="center"/>
              <w:rPr>
                <w:strike/>
                <w:sz w:val="18"/>
                <w:szCs w:val="18"/>
              </w:rPr>
            </w:pPr>
            <w:r>
              <w:rPr>
                <w:strike/>
                <w:sz w:val="18"/>
                <w:szCs w:val="18"/>
              </w:rPr>
              <w:t>-</w:t>
            </w:r>
          </w:p>
        </w:tc>
        <w:tc>
          <w:tcPr>
            <w:tcW w:w="1227" w:type="dxa"/>
            <w:tcBorders>
              <w:bottom w:val="single" w:sz="4" w:space="0" w:color="auto"/>
            </w:tcBorders>
            <w:shd w:val="clear" w:color="auto" w:fill="FABF8F" w:themeFill="accent6" w:themeFillTint="99"/>
            <w:vAlign w:val="center"/>
          </w:tcPr>
          <w:p w:rsidR="006039FD" w:rsidRDefault="006039FD" w:rsidP="00602DA8">
            <w:pPr>
              <w:keepNext/>
              <w:keepLines/>
              <w:spacing w:line="240" w:lineRule="auto"/>
              <w:jc w:val="center"/>
              <w:rPr>
                <w:strike/>
                <w:sz w:val="18"/>
                <w:szCs w:val="18"/>
              </w:rPr>
            </w:pPr>
            <w:r w:rsidRPr="00D70770">
              <w:rPr>
                <w:strike/>
                <w:sz w:val="18"/>
                <w:szCs w:val="18"/>
              </w:rPr>
              <w:t>WL-4</w:t>
            </w:r>
          </w:p>
          <w:p w:rsidR="006039FD" w:rsidRDefault="006039FD" w:rsidP="00602DA8">
            <w:pPr>
              <w:keepNext/>
              <w:keepLines/>
              <w:spacing w:line="240" w:lineRule="auto"/>
              <w:jc w:val="center"/>
              <w:rPr>
                <w:sz w:val="18"/>
                <w:szCs w:val="18"/>
              </w:rPr>
            </w:pPr>
            <w:r>
              <w:rPr>
                <w:strike/>
                <w:sz w:val="18"/>
                <w:szCs w:val="18"/>
              </w:rPr>
              <w:t>(Medium)</w:t>
            </w:r>
          </w:p>
        </w:tc>
        <w:tc>
          <w:tcPr>
            <w:tcW w:w="1372" w:type="dxa"/>
            <w:tcBorders>
              <w:bottom w:val="single" w:sz="4" w:space="0" w:color="auto"/>
            </w:tcBorders>
            <w:shd w:val="clear" w:color="auto" w:fill="FABF8F" w:themeFill="accent6" w:themeFillTint="99"/>
            <w:vAlign w:val="center"/>
          </w:tcPr>
          <w:p w:rsidR="006039FD" w:rsidRDefault="006039FD">
            <w:pPr>
              <w:keepNext/>
              <w:keepLines/>
              <w:spacing w:line="240" w:lineRule="auto"/>
              <w:jc w:val="center"/>
              <w:rPr>
                <w:sz w:val="18"/>
                <w:szCs w:val="18"/>
              </w:rPr>
            </w:pPr>
            <w:r>
              <w:rPr>
                <w:sz w:val="18"/>
                <w:szCs w:val="18"/>
              </w:rPr>
              <w:t>n/a</w:t>
            </w:r>
          </w:p>
        </w:tc>
        <w:tc>
          <w:tcPr>
            <w:tcW w:w="1120" w:type="dxa"/>
            <w:tcBorders>
              <w:bottom w:val="single" w:sz="4" w:space="0" w:color="auto"/>
            </w:tcBorders>
            <w:shd w:val="clear" w:color="auto" w:fill="FABF8F" w:themeFill="accent6" w:themeFillTint="99"/>
            <w:vAlign w:val="center"/>
          </w:tcPr>
          <w:p w:rsidR="006039FD" w:rsidRDefault="006039FD">
            <w:pPr>
              <w:keepNext/>
              <w:keepLines/>
              <w:spacing w:line="240" w:lineRule="auto"/>
              <w:jc w:val="center"/>
              <w:rPr>
                <w:sz w:val="18"/>
                <w:szCs w:val="18"/>
              </w:rPr>
            </w:pPr>
            <w:r>
              <w:rPr>
                <w:sz w:val="18"/>
                <w:szCs w:val="18"/>
              </w:rPr>
              <w:t>(</w:t>
            </w:r>
            <w:r w:rsidRPr="0004433E">
              <w:rPr>
                <w:sz w:val="18"/>
                <w:szCs w:val="18"/>
              </w:rPr>
              <w:t>Overpass</w:t>
            </w:r>
            <w:r>
              <w:rPr>
                <w:sz w:val="18"/>
                <w:szCs w:val="18"/>
              </w:rPr>
              <w:t>)</w:t>
            </w:r>
          </w:p>
        </w:tc>
        <w:tc>
          <w:tcPr>
            <w:tcW w:w="2144" w:type="dxa"/>
            <w:tcBorders>
              <w:bottom w:val="single" w:sz="4" w:space="0" w:color="auto"/>
            </w:tcBorders>
            <w:shd w:val="clear" w:color="auto" w:fill="FABF8F" w:themeFill="accent6" w:themeFillTint="99"/>
            <w:vAlign w:val="center"/>
          </w:tcPr>
          <w:p w:rsidR="008C1FF3" w:rsidRDefault="006039FD">
            <w:pPr>
              <w:keepNext/>
              <w:keepLines/>
              <w:spacing w:line="240" w:lineRule="auto"/>
              <w:jc w:val="center"/>
              <w:rPr>
                <w:sz w:val="18"/>
                <w:szCs w:val="18"/>
              </w:rPr>
            </w:pPr>
            <w:r>
              <w:rPr>
                <w:sz w:val="18"/>
                <w:szCs w:val="18"/>
              </w:rPr>
              <w:t>(</w:t>
            </w:r>
            <w:r w:rsidRPr="0004433E">
              <w:rPr>
                <w:sz w:val="18"/>
                <w:szCs w:val="18"/>
              </w:rPr>
              <w:t xml:space="preserve">WDL/Hwy 401 IC- EB On-Ramp over </w:t>
            </w:r>
          </w:p>
          <w:p w:rsidR="006039FD" w:rsidRDefault="006039FD">
            <w:pPr>
              <w:keepNext/>
              <w:keepLines/>
              <w:spacing w:line="240" w:lineRule="auto"/>
              <w:jc w:val="center"/>
              <w:rPr>
                <w:sz w:val="18"/>
                <w:szCs w:val="18"/>
              </w:rPr>
            </w:pPr>
            <w:r w:rsidRPr="0004433E">
              <w:rPr>
                <w:sz w:val="18"/>
                <w:szCs w:val="18"/>
              </w:rPr>
              <w:t>W-N Ramp</w:t>
            </w:r>
            <w:r>
              <w:rPr>
                <w:sz w:val="18"/>
                <w:szCs w:val="18"/>
              </w:rPr>
              <w:t>)</w:t>
            </w:r>
          </w:p>
        </w:tc>
        <w:tc>
          <w:tcPr>
            <w:tcW w:w="904" w:type="dxa"/>
            <w:tcBorders>
              <w:bottom w:val="single" w:sz="4" w:space="0" w:color="auto"/>
            </w:tcBorders>
            <w:shd w:val="clear" w:color="auto" w:fill="FABF8F" w:themeFill="accent6" w:themeFillTint="99"/>
            <w:vAlign w:val="center"/>
          </w:tcPr>
          <w:p w:rsidR="006039FD" w:rsidRDefault="006039FD">
            <w:pPr>
              <w:keepNext/>
              <w:keepLines/>
              <w:spacing w:line="240" w:lineRule="auto"/>
              <w:jc w:val="center"/>
              <w:rPr>
                <w:sz w:val="18"/>
                <w:szCs w:val="18"/>
              </w:rPr>
            </w:pPr>
            <w:r>
              <w:rPr>
                <w:sz w:val="18"/>
                <w:szCs w:val="18"/>
              </w:rPr>
              <w:t>n/a</w:t>
            </w:r>
          </w:p>
        </w:tc>
        <w:tc>
          <w:tcPr>
            <w:tcW w:w="1100" w:type="dxa"/>
            <w:tcBorders>
              <w:bottom w:val="single" w:sz="4" w:space="0" w:color="auto"/>
            </w:tcBorders>
            <w:shd w:val="clear" w:color="auto" w:fill="FABF8F" w:themeFill="accent6" w:themeFillTint="99"/>
            <w:vAlign w:val="center"/>
          </w:tcPr>
          <w:p w:rsidR="00B64A33" w:rsidRDefault="006039FD">
            <w:pPr>
              <w:keepNext/>
              <w:keepLines/>
              <w:spacing w:line="240" w:lineRule="auto"/>
              <w:jc w:val="center"/>
              <w:rPr>
                <w:sz w:val="18"/>
                <w:szCs w:val="18"/>
              </w:rPr>
            </w:pPr>
            <w:r w:rsidRPr="0004433E">
              <w:rPr>
                <w:sz w:val="18"/>
                <w:szCs w:val="18"/>
              </w:rPr>
              <w:t>WL4-1,</w:t>
            </w:r>
          </w:p>
          <w:p w:rsidR="006039FD" w:rsidRDefault="006039FD">
            <w:pPr>
              <w:keepNext/>
              <w:keepLines/>
              <w:spacing w:line="240" w:lineRule="auto"/>
              <w:jc w:val="center"/>
              <w:rPr>
                <w:sz w:val="18"/>
                <w:szCs w:val="18"/>
              </w:rPr>
            </w:pPr>
            <w:r w:rsidRPr="0004433E">
              <w:rPr>
                <w:sz w:val="18"/>
                <w:szCs w:val="18"/>
              </w:rPr>
              <w:t>9-3</w:t>
            </w:r>
            <w:r w:rsidRPr="0004433E">
              <w:rPr>
                <w:sz w:val="18"/>
                <w:szCs w:val="18"/>
                <w:vertAlign w:val="superscript"/>
              </w:rPr>
              <w:t>3</w:t>
            </w:r>
          </w:p>
        </w:tc>
        <w:tc>
          <w:tcPr>
            <w:tcW w:w="1843" w:type="dxa"/>
            <w:tcBorders>
              <w:bottom w:val="single" w:sz="4" w:space="0" w:color="auto"/>
            </w:tcBorders>
            <w:shd w:val="clear" w:color="auto" w:fill="FABF8F" w:themeFill="accent6" w:themeFillTint="99"/>
            <w:vAlign w:val="center"/>
          </w:tcPr>
          <w:p w:rsidR="006039FD" w:rsidRDefault="006039FD">
            <w:pPr>
              <w:keepNext/>
              <w:keepLines/>
              <w:spacing w:line="240" w:lineRule="auto"/>
              <w:jc w:val="center"/>
              <w:rPr>
                <w:sz w:val="18"/>
                <w:szCs w:val="18"/>
              </w:rPr>
            </w:pPr>
            <w:r>
              <w:rPr>
                <w:sz w:val="18"/>
                <w:szCs w:val="18"/>
              </w:rPr>
              <w:t>Structure Deleted -(FIDR sheet included for information purposes only)</w:t>
            </w:r>
          </w:p>
        </w:tc>
      </w:tr>
      <w:tr w:rsidR="00A326D9" w:rsidRPr="0004433E" w:rsidTr="007D50AC">
        <w:trPr>
          <w:cantSplit/>
          <w:jc w:val="center"/>
        </w:trPr>
        <w:tc>
          <w:tcPr>
            <w:tcW w:w="894" w:type="dxa"/>
            <w:shd w:val="clear" w:color="auto" w:fill="D6E3BC" w:themeFill="accent3" w:themeFillTint="66"/>
            <w:vAlign w:val="center"/>
          </w:tcPr>
          <w:p w:rsidR="00A326D9" w:rsidRDefault="00A326D9" w:rsidP="000569C0">
            <w:pPr>
              <w:keepNext/>
              <w:keepLines/>
              <w:spacing w:line="240" w:lineRule="auto"/>
              <w:jc w:val="center"/>
              <w:rPr>
                <w:sz w:val="18"/>
                <w:szCs w:val="18"/>
              </w:rPr>
            </w:pPr>
            <w:r>
              <w:rPr>
                <w:sz w:val="18"/>
                <w:szCs w:val="18"/>
              </w:rPr>
              <w:t>W-4</w:t>
            </w:r>
          </w:p>
        </w:tc>
        <w:tc>
          <w:tcPr>
            <w:tcW w:w="1227" w:type="dxa"/>
            <w:shd w:val="clear" w:color="auto" w:fill="D6E3BC" w:themeFill="accent3" w:themeFillTint="66"/>
            <w:vAlign w:val="center"/>
          </w:tcPr>
          <w:p w:rsidR="00A326D9" w:rsidRDefault="00A326D9"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A326D9" w:rsidRPr="0004433E" w:rsidRDefault="00A326D9">
            <w:pPr>
              <w:keepNext/>
              <w:keepLines/>
              <w:spacing w:line="240" w:lineRule="auto"/>
              <w:jc w:val="center"/>
              <w:rPr>
                <w:sz w:val="18"/>
                <w:szCs w:val="18"/>
              </w:rPr>
            </w:pPr>
            <w:r>
              <w:rPr>
                <w:sz w:val="18"/>
                <w:szCs w:val="18"/>
              </w:rPr>
              <w:t>WL-TALC-51B</w:t>
            </w:r>
          </w:p>
        </w:tc>
        <w:tc>
          <w:tcPr>
            <w:tcW w:w="1120" w:type="dxa"/>
            <w:shd w:val="clear" w:color="auto" w:fill="D6E3BC" w:themeFill="accent3" w:themeFillTint="66"/>
            <w:vAlign w:val="center"/>
          </w:tcPr>
          <w:p w:rsidR="00A326D9" w:rsidRPr="0004433E" w:rsidRDefault="00A326D9">
            <w:pPr>
              <w:keepNext/>
              <w:keepLines/>
              <w:spacing w:line="240" w:lineRule="auto"/>
              <w:jc w:val="center"/>
              <w:rPr>
                <w:sz w:val="18"/>
                <w:szCs w:val="18"/>
              </w:rPr>
            </w:pPr>
            <w:r>
              <w:rPr>
                <w:sz w:val="18"/>
                <w:szCs w:val="18"/>
              </w:rPr>
              <w:t>Bridge</w:t>
            </w:r>
          </w:p>
        </w:tc>
        <w:tc>
          <w:tcPr>
            <w:tcW w:w="2144" w:type="dxa"/>
            <w:shd w:val="clear" w:color="auto" w:fill="D6E3BC" w:themeFill="accent3" w:themeFillTint="66"/>
            <w:vAlign w:val="center"/>
          </w:tcPr>
          <w:p w:rsidR="00A326D9" w:rsidRPr="0004433E" w:rsidRDefault="00A326D9">
            <w:pPr>
              <w:keepNext/>
              <w:keepLines/>
              <w:spacing w:line="240" w:lineRule="auto"/>
              <w:jc w:val="center"/>
              <w:rPr>
                <w:sz w:val="18"/>
                <w:szCs w:val="18"/>
              </w:rPr>
            </w:pPr>
            <w:r>
              <w:rPr>
                <w:sz w:val="18"/>
                <w:szCs w:val="18"/>
              </w:rPr>
              <w:t>Hwy 401/</w:t>
            </w:r>
            <w:r w:rsidR="00850A05">
              <w:rPr>
                <w:sz w:val="18"/>
                <w:szCs w:val="18"/>
              </w:rPr>
              <w:t>Lake Ridge</w:t>
            </w:r>
            <w:r>
              <w:rPr>
                <w:sz w:val="18"/>
                <w:szCs w:val="18"/>
              </w:rPr>
              <w:t xml:space="preserve"> Road E-NS Ramp over West Lynde Creek at Site #51</w:t>
            </w:r>
          </w:p>
        </w:tc>
        <w:tc>
          <w:tcPr>
            <w:tcW w:w="904" w:type="dxa"/>
            <w:shd w:val="clear" w:color="auto" w:fill="D6E3BC" w:themeFill="accent3" w:themeFillTint="66"/>
            <w:vAlign w:val="center"/>
          </w:tcPr>
          <w:p w:rsidR="00A326D9" w:rsidRPr="0004433E" w:rsidRDefault="00175508">
            <w:pPr>
              <w:keepNext/>
              <w:keepLines/>
              <w:spacing w:line="240" w:lineRule="auto"/>
              <w:jc w:val="center"/>
              <w:rPr>
                <w:sz w:val="18"/>
                <w:szCs w:val="18"/>
              </w:rPr>
            </w:pPr>
            <w:r>
              <w:rPr>
                <w:sz w:val="18"/>
                <w:szCs w:val="18"/>
              </w:rPr>
              <w:t>High</w:t>
            </w:r>
          </w:p>
        </w:tc>
        <w:tc>
          <w:tcPr>
            <w:tcW w:w="1100" w:type="dxa"/>
            <w:shd w:val="clear" w:color="auto" w:fill="D6E3BC" w:themeFill="accent3" w:themeFillTint="66"/>
            <w:vAlign w:val="center"/>
          </w:tcPr>
          <w:p w:rsidR="00A326D9" w:rsidRPr="0004433E" w:rsidRDefault="00A326D9">
            <w:pPr>
              <w:keepNext/>
              <w:keepLines/>
              <w:spacing w:line="240" w:lineRule="auto"/>
              <w:jc w:val="center"/>
              <w:rPr>
                <w:sz w:val="18"/>
                <w:szCs w:val="18"/>
              </w:rPr>
            </w:pPr>
            <w:r>
              <w:rPr>
                <w:sz w:val="18"/>
                <w:szCs w:val="18"/>
              </w:rPr>
              <w:t>WL5-2</w:t>
            </w:r>
          </w:p>
        </w:tc>
        <w:tc>
          <w:tcPr>
            <w:tcW w:w="1843" w:type="dxa"/>
            <w:shd w:val="clear" w:color="auto" w:fill="D6E3BC" w:themeFill="accent3" w:themeFillTint="66"/>
            <w:vAlign w:val="center"/>
          </w:tcPr>
          <w:p w:rsidR="00A326D9" w:rsidRDefault="00A326D9" w:rsidP="001E5B74">
            <w:pPr>
              <w:keepNext/>
              <w:keepLines/>
              <w:spacing w:before="20" w:after="20" w:line="240" w:lineRule="auto"/>
              <w:jc w:val="center"/>
              <w:rPr>
                <w:sz w:val="18"/>
                <w:szCs w:val="18"/>
              </w:rPr>
            </w:pPr>
            <w:r>
              <w:rPr>
                <w:sz w:val="18"/>
                <w:szCs w:val="18"/>
              </w:rPr>
              <w:t>New Structure –</w:t>
            </w:r>
          </w:p>
          <w:p w:rsidR="00A326D9" w:rsidRPr="0004433E" w:rsidRDefault="00A326D9">
            <w:pPr>
              <w:keepNext/>
              <w:keepLines/>
              <w:spacing w:line="240" w:lineRule="auto"/>
              <w:jc w:val="center"/>
              <w:rPr>
                <w:sz w:val="18"/>
                <w:szCs w:val="18"/>
              </w:rPr>
            </w:pPr>
            <w:r>
              <w:rPr>
                <w:sz w:val="18"/>
                <w:szCs w:val="18"/>
              </w:rPr>
              <w:t>Phase I or II sheets to be developed</w:t>
            </w:r>
          </w:p>
        </w:tc>
      </w:tr>
      <w:tr w:rsidR="00A326D9" w:rsidRPr="0004433E" w:rsidTr="007D50AC">
        <w:trPr>
          <w:cantSplit/>
          <w:jc w:val="center"/>
        </w:trPr>
        <w:tc>
          <w:tcPr>
            <w:tcW w:w="894" w:type="dxa"/>
            <w:vAlign w:val="center"/>
          </w:tcPr>
          <w:p w:rsidR="00A326D9" w:rsidRDefault="007B2C0E" w:rsidP="000569C0">
            <w:pPr>
              <w:keepNext/>
              <w:keepLines/>
              <w:spacing w:line="240" w:lineRule="auto"/>
              <w:jc w:val="center"/>
              <w:rPr>
                <w:sz w:val="18"/>
                <w:szCs w:val="18"/>
              </w:rPr>
            </w:pPr>
            <w:r>
              <w:rPr>
                <w:sz w:val="18"/>
                <w:szCs w:val="18"/>
              </w:rPr>
              <w:t>W-5</w:t>
            </w:r>
          </w:p>
        </w:tc>
        <w:tc>
          <w:tcPr>
            <w:tcW w:w="1227" w:type="dxa"/>
            <w:vAlign w:val="center"/>
          </w:tcPr>
          <w:p w:rsidR="00A326D9" w:rsidRDefault="00A326D9" w:rsidP="00602DA8">
            <w:pPr>
              <w:keepNext/>
              <w:keepLines/>
              <w:spacing w:line="240" w:lineRule="auto"/>
              <w:jc w:val="center"/>
              <w:rPr>
                <w:sz w:val="18"/>
                <w:szCs w:val="18"/>
              </w:rPr>
            </w:pPr>
            <w:r>
              <w:rPr>
                <w:sz w:val="18"/>
                <w:szCs w:val="18"/>
              </w:rPr>
              <w:t>WL-5</w:t>
            </w:r>
          </w:p>
          <w:p w:rsidR="00A326D9" w:rsidRPr="0004433E" w:rsidRDefault="00A326D9"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A326D9" w:rsidRDefault="00A326D9">
            <w:pPr>
              <w:keepNext/>
              <w:keepLines/>
              <w:spacing w:line="240" w:lineRule="auto"/>
              <w:jc w:val="center"/>
              <w:rPr>
                <w:sz w:val="18"/>
                <w:szCs w:val="18"/>
              </w:rPr>
            </w:pPr>
            <w:r w:rsidRPr="0004433E">
              <w:rPr>
                <w:sz w:val="18"/>
                <w:szCs w:val="18"/>
              </w:rPr>
              <w:t>WL-</w:t>
            </w:r>
            <w:r>
              <w:rPr>
                <w:sz w:val="18"/>
                <w:szCs w:val="18"/>
              </w:rPr>
              <w:t>TALC-51A</w:t>
            </w:r>
          </w:p>
        </w:tc>
        <w:tc>
          <w:tcPr>
            <w:tcW w:w="1120" w:type="dxa"/>
            <w:shd w:val="clear" w:color="auto" w:fill="auto"/>
            <w:vAlign w:val="center"/>
          </w:tcPr>
          <w:p w:rsidR="00A326D9" w:rsidRDefault="00A326D9">
            <w:pPr>
              <w:keepNext/>
              <w:keepLines/>
              <w:spacing w:line="240" w:lineRule="auto"/>
              <w:jc w:val="center"/>
              <w:rPr>
                <w:sz w:val="18"/>
                <w:szCs w:val="18"/>
              </w:rPr>
            </w:pPr>
            <w:r w:rsidRPr="0004433E">
              <w:rPr>
                <w:sz w:val="18"/>
                <w:szCs w:val="18"/>
              </w:rPr>
              <w:t>Overpass</w:t>
            </w:r>
          </w:p>
        </w:tc>
        <w:tc>
          <w:tcPr>
            <w:tcW w:w="2144" w:type="dxa"/>
            <w:shd w:val="clear" w:color="auto" w:fill="auto"/>
            <w:vAlign w:val="center"/>
          </w:tcPr>
          <w:p w:rsidR="00A326D9" w:rsidRDefault="00A326D9">
            <w:pPr>
              <w:keepNext/>
              <w:keepLines/>
              <w:spacing w:line="240" w:lineRule="auto"/>
              <w:jc w:val="center"/>
              <w:rPr>
                <w:sz w:val="18"/>
                <w:szCs w:val="18"/>
              </w:rPr>
            </w:pPr>
            <w:r w:rsidRPr="0004433E">
              <w:rPr>
                <w:sz w:val="18"/>
                <w:szCs w:val="18"/>
              </w:rPr>
              <w:t xml:space="preserve">WDL/Hwy 401 IC- N-W ramp over </w:t>
            </w:r>
            <w:r w:rsidR="00850A05">
              <w:rPr>
                <w:sz w:val="18"/>
                <w:szCs w:val="18"/>
              </w:rPr>
              <w:t>Lake Ridge</w:t>
            </w:r>
            <w:r>
              <w:rPr>
                <w:sz w:val="18"/>
                <w:szCs w:val="18"/>
              </w:rPr>
              <w:t xml:space="preserve"> Road/401 IC-E-NS Ramp and over West Lynde Creek at Site #51</w:t>
            </w:r>
          </w:p>
        </w:tc>
        <w:tc>
          <w:tcPr>
            <w:tcW w:w="904" w:type="dxa"/>
            <w:shd w:val="clear" w:color="auto" w:fill="auto"/>
            <w:vAlign w:val="center"/>
          </w:tcPr>
          <w:p w:rsidR="00A326D9" w:rsidRDefault="00175508">
            <w:pPr>
              <w:keepNext/>
              <w:keepLines/>
              <w:spacing w:line="240" w:lineRule="auto"/>
              <w:jc w:val="center"/>
              <w:rPr>
                <w:sz w:val="18"/>
                <w:szCs w:val="18"/>
              </w:rPr>
            </w:pPr>
            <w:r>
              <w:rPr>
                <w:sz w:val="18"/>
                <w:szCs w:val="18"/>
              </w:rPr>
              <w:t>High</w:t>
            </w:r>
          </w:p>
        </w:tc>
        <w:tc>
          <w:tcPr>
            <w:tcW w:w="1100" w:type="dxa"/>
            <w:vAlign w:val="center"/>
          </w:tcPr>
          <w:p w:rsidR="00A326D9" w:rsidRDefault="00A326D9">
            <w:pPr>
              <w:keepNext/>
              <w:keepLines/>
              <w:spacing w:line="240" w:lineRule="auto"/>
              <w:jc w:val="center"/>
              <w:rPr>
                <w:sz w:val="18"/>
                <w:szCs w:val="18"/>
              </w:rPr>
            </w:pPr>
            <w:r w:rsidRPr="0004433E">
              <w:rPr>
                <w:sz w:val="18"/>
                <w:szCs w:val="18"/>
              </w:rPr>
              <w:t>WL5-2</w:t>
            </w:r>
          </w:p>
        </w:tc>
        <w:tc>
          <w:tcPr>
            <w:tcW w:w="1843" w:type="dxa"/>
            <w:vAlign w:val="center"/>
          </w:tcPr>
          <w:p w:rsidR="00A326D9" w:rsidRDefault="00A326D9">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A326D9" w:rsidRPr="0004433E" w:rsidTr="007D50AC">
        <w:trPr>
          <w:jc w:val="center"/>
        </w:trPr>
        <w:tc>
          <w:tcPr>
            <w:tcW w:w="894" w:type="dxa"/>
            <w:vAlign w:val="center"/>
          </w:tcPr>
          <w:p w:rsidR="00A326D9" w:rsidRDefault="007B2C0E" w:rsidP="000569C0">
            <w:pPr>
              <w:keepNext/>
              <w:keepLines/>
              <w:spacing w:line="240" w:lineRule="auto"/>
              <w:jc w:val="center"/>
              <w:rPr>
                <w:sz w:val="18"/>
                <w:szCs w:val="18"/>
              </w:rPr>
            </w:pPr>
            <w:r>
              <w:rPr>
                <w:sz w:val="18"/>
                <w:szCs w:val="18"/>
              </w:rPr>
              <w:t>W-6</w:t>
            </w:r>
          </w:p>
        </w:tc>
        <w:tc>
          <w:tcPr>
            <w:tcW w:w="1227" w:type="dxa"/>
            <w:vAlign w:val="center"/>
          </w:tcPr>
          <w:p w:rsidR="00A326D9" w:rsidRDefault="00A326D9" w:rsidP="00602DA8">
            <w:pPr>
              <w:keepNext/>
              <w:keepLines/>
              <w:spacing w:line="240" w:lineRule="auto"/>
              <w:jc w:val="center"/>
              <w:rPr>
                <w:sz w:val="18"/>
                <w:szCs w:val="18"/>
              </w:rPr>
            </w:pPr>
            <w:r>
              <w:rPr>
                <w:sz w:val="18"/>
                <w:szCs w:val="18"/>
              </w:rPr>
              <w:t>WL-6</w:t>
            </w:r>
          </w:p>
          <w:p w:rsidR="00A326D9" w:rsidRPr="0004433E" w:rsidRDefault="00A326D9" w:rsidP="00602DA8">
            <w:pPr>
              <w:keepNext/>
              <w:keepLines/>
              <w:spacing w:line="240" w:lineRule="auto"/>
              <w:jc w:val="center"/>
              <w:rPr>
                <w:sz w:val="18"/>
                <w:szCs w:val="18"/>
              </w:rPr>
            </w:pPr>
            <w:r>
              <w:rPr>
                <w:sz w:val="18"/>
                <w:szCs w:val="18"/>
              </w:rPr>
              <w:t>(Low)</w:t>
            </w:r>
          </w:p>
        </w:tc>
        <w:tc>
          <w:tcPr>
            <w:tcW w:w="1372" w:type="dxa"/>
            <w:shd w:val="clear" w:color="auto" w:fill="auto"/>
            <w:vAlign w:val="center"/>
          </w:tcPr>
          <w:p w:rsidR="00A326D9" w:rsidRDefault="00A326D9">
            <w:pPr>
              <w:keepNext/>
              <w:keepLines/>
              <w:spacing w:line="240" w:lineRule="auto"/>
              <w:jc w:val="center"/>
              <w:rPr>
                <w:sz w:val="18"/>
                <w:szCs w:val="18"/>
              </w:rPr>
            </w:pPr>
            <w:r w:rsidRPr="0004433E">
              <w:rPr>
                <w:sz w:val="18"/>
                <w:szCs w:val="18"/>
              </w:rPr>
              <w:t>WL-</w:t>
            </w:r>
            <w:r>
              <w:rPr>
                <w:sz w:val="18"/>
                <w:szCs w:val="18"/>
              </w:rPr>
              <w:t>TALC-51</w:t>
            </w:r>
          </w:p>
        </w:tc>
        <w:tc>
          <w:tcPr>
            <w:tcW w:w="1120" w:type="dxa"/>
            <w:shd w:val="clear" w:color="auto" w:fill="auto"/>
            <w:vAlign w:val="center"/>
          </w:tcPr>
          <w:p w:rsidR="00A326D9" w:rsidRDefault="00A326D9">
            <w:pPr>
              <w:keepNext/>
              <w:keepLines/>
              <w:spacing w:line="240" w:lineRule="auto"/>
              <w:jc w:val="center"/>
              <w:rPr>
                <w:sz w:val="18"/>
                <w:szCs w:val="18"/>
              </w:rPr>
            </w:pPr>
            <w:r>
              <w:rPr>
                <w:sz w:val="18"/>
                <w:szCs w:val="18"/>
              </w:rPr>
              <w:t>Bridge</w:t>
            </w:r>
          </w:p>
          <w:p w:rsidR="00A326D9" w:rsidRDefault="00A326D9">
            <w:pPr>
              <w:keepNext/>
              <w:keepLines/>
              <w:spacing w:line="240" w:lineRule="auto"/>
              <w:jc w:val="center"/>
              <w:rPr>
                <w:sz w:val="18"/>
                <w:szCs w:val="18"/>
              </w:rPr>
            </w:pPr>
            <w:r>
              <w:rPr>
                <w:sz w:val="18"/>
                <w:szCs w:val="18"/>
              </w:rPr>
              <w:t>(</w:t>
            </w:r>
            <w:r w:rsidRPr="0004433E">
              <w:rPr>
                <w:sz w:val="18"/>
                <w:szCs w:val="18"/>
              </w:rPr>
              <w:t>Culvert</w:t>
            </w:r>
            <w:r>
              <w:rPr>
                <w:sz w:val="18"/>
                <w:szCs w:val="18"/>
              </w:rPr>
              <w:t>)</w:t>
            </w:r>
          </w:p>
        </w:tc>
        <w:tc>
          <w:tcPr>
            <w:tcW w:w="2144" w:type="dxa"/>
            <w:shd w:val="clear" w:color="auto" w:fill="auto"/>
            <w:vAlign w:val="center"/>
          </w:tcPr>
          <w:p w:rsidR="00A326D9" w:rsidRDefault="00A326D9">
            <w:pPr>
              <w:keepNext/>
              <w:keepLines/>
              <w:spacing w:line="240" w:lineRule="auto"/>
              <w:jc w:val="center"/>
              <w:rPr>
                <w:sz w:val="18"/>
                <w:szCs w:val="18"/>
              </w:rPr>
            </w:pPr>
            <w:r>
              <w:rPr>
                <w:sz w:val="18"/>
                <w:szCs w:val="18"/>
              </w:rPr>
              <w:t>Realigned Hwy 401 over West Lynde Creek at Site#51</w:t>
            </w:r>
          </w:p>
        </w:tc>
        <w:tc>
          <w:tcPr>
            <w:tcW w:w="904" w:type="dxa"/>
            <w:shd w:val="clear" w:color="auto" w:fill="auto"/>
            <w:vAlign w:val="center"/>
          </w:tcPr>
          <w:p w:rsidR="00A326D9" w:rsidRDefault="00A326D9">
            <w:pPr>
              <w:keepNext/>
              <w:keepLines/>
              <w:spacing w:line="240" w:lineRule="auto"/>
              <w:jc w:val="center"/>
              <w:rPr>
                <w:sz w:val="18"/>
                <w:szCs w:val="18"/>
              </w:rPr>
            </w:pPr>
            <w:r>
              <w:rPr>
                <w:sz w:val="18"/>
                <w:szCs w:val="18"/>
              </w:rPr>
              <w:t>Medium</w:t>
            </w:r>
          </w:p>
        </w:tc>
        <w:tc>
          <w:tcPr>
            <w:tcW w:w="1100" w:type="dxa"/>
            <w:vAlign w:val="center"/>
          </w:tcPr>
          <w:p w:rsidR="00A326D9" w:rsidRDefault="00A326D9">
            <w:pPr>
              <w:keepNext/>
              <w:keepLines/>
              <w:spacing w:line="240" w:lineRule="auto"/>
              <w:jc w:val="center"/>
              <w:rPr>
                <w:sz w:val="18"/>
                <w:szCs w:val="18"/>
              </w:rPr>
            </w:pPr>
            <w:r>
              <w:rPr>
                <w:sz w:val="18"/>
                <w:szCs w:val="18"/>
              </w:rPr>
              <w:t>WL5-2</w:t>
            </w:r>
          </w:p>
        </w:tc>
        <w:tc>
          <w:tcPr>
            <w:tcW w:w="1843" w:type="dxa"/>
            <w:vAlign w:val="center"/>
          </w:tcPr>
          <w:p w:rsidR="00A326D9" w:rsidRDefault="00A326D9">
            <w:pPr>
              <w:keepNext/>
              <w:keepLines/>
              <w:spacing w:before="20" w:after="20" w:line="240" w:lineRule="auto"/>
              <w:jc w:val="center"/>
              <w:rPr>
                <w:sz w:val="18"/>
                <w:szCs w:val="18"/>
              </w:rPr>
            </w:pPr>
            <w:r>
              <w:rPr>
                <w:sz w:val="18"/>
                <w:szCs w:val="18"/>
              </w:rPr>
              <w:t>Revised Ranking – Refer to copy of Phase I AFC sheet (Phase II sheets to be developed)</w:t>
            </w:r>
          </w:p>
        </w:tc>
      </w:tr>
      <w:tr w:rsidR="00A326D9" w:rsidRPr="0004433E" w:rsidTr="007D50AC">
        <w:trPr>
          <w:trHeight w:val="720"/>
          <w:jc w:val="center"/>
        </w:trPr>
        <w:tc>
          <w:tcPr>
            <w:tcW w:w="894" w:type="dxa"/>
            <w:vAlign w:val="center"/>
          </w:tcPr>
          <w:p w:rsidR="00A326D9" w:rsidRDefault="007B2C0E" w:rsidP="000569C0">
            <w:pPr>
              <w:keepNext/>
              <w:keepLines/>
              <w:spacing w:line="240" w:lineRule="auto"/>
              <w:jc w:val="center"/>
              <w:rPr>
                <w:sz w:val="18"/>
                <w:szCs w:val="18"/>
              </w:rPr>
            </w:pPr>
            <w:r>
              <w:rPr>
                <w:sz w:val="18"/>
                <w:szCs w:val="18"/>
              </w:rPr>
              <w:t>W-7</w:t>
            </w:r>
          </w:p>
        </w:tc>
        <w:tc>
          <w:tcPr>
            <w:tcW w:w="1227" w:type="dxa"/>
            <w:vAlign w:val="center"/>
          </w:tcPr>
          <w:p w:rsidR="00A326D9" w:rsidRDefault="00A326D9" w:rsidP="00602DA8">
            <w:pPr>
              <w:keepNext/>
              <w:keepLines/>
              <w:spacing w:line="240" w:lineRule="auto"/>
              <w:jc w:val="center"/>
              <w:rPr>
                <w:sz w:val="18"/>
                <w:szCs w:val="18"/>
              </w:rPr>
            </w:pPr>
            <w:r>
              <w:rPr>
                <w:sz w:val="18"/>
                <w:szCs w:val="18"/>
              </w:rPr>
              <w:t>WL-7</w:t>
            </w:r>
          </w:p>
          <w:p w:rsidR="00A326D9" w:rsidRPr="0004433E" w:rsidRDefault="00A326D9" w:rsidP="00602DA8">
            <w:pPr>
              <w:keepNext/>
              <w:keepLines/>
              <w:spacing w:line="240" w:lineRule="auto"/>
              <w:jc w:val="center"/>
              <w:rPr>
                <w:sz w:val="18"/>
                <w:szCs w:val="18"/>
              </w:rPr>
            </w:pPr>
            <w:r>
              <w:rPr>
                <w:sz w:val="18"/>
                <w:szCs w:val="18"/>
              </w:rPr>
              <w:t>(High)</w:t>
            </w:r>
          </w:p>
        </w:tc>
        <w:tc>
          <w:tcPr>
            <w:tcW w:w="1372" w:type="dxa"/>
            <w:shd w:val="clear" w:color="auto" w:fill="auto"/>
            <w:vAlign w:val="center"/>
          </w:tcPr>
          <w:p w:rsidR="00A326D9" w:rsidRDefault="00A326D9">
            <w:pPr>
              <w:keepNext/>
              <w:keepLines/>
              <w:spacing w:line="240" w:lineRule="auto"/>
              <w:jc w:val="center"/>
              <w:rPr>
                <w:sz w:val="18"/>
                <w:szCs w:val="18"/>
              </w:rPr>
            </w:pPr>
            <w:r w:rsidRPr="0004433E">
              <w:rPr>
                <w:sz w:val="18"/>
                <w:szCs w:val="18"/>
              </w:rPr>
              <w:t>WL-</w:t>
            </w:r>
            <w:r>
              <w:rPr>
                <w:sz w:val="18"/>
                <w:szCs w:val="18"/>
              </w:rPr>
              <w:t>TALC-51C/WL7</w:t>
            </w:r>
          </w:p>
          <w:p w:rsidR="00A326D9" w:rsidRDefault="00A326D9">
            <w:pPr>
              <w:keepNext/>
              <w:keepLines/>
              <w:spacing w:line="240" w:lineRule="auto"/>
              <w:jc w:val="center"/>
              <w:rPr>
                <w:sz w:val="18"/>
                <w:szCs w:val="18"/>
              </w:rPr>
            </w:pPr>
          </w:p>
        </w:tc>
        <w:tc>
          <w:tcPr>
            <w:tcW w:w="1120" w:type="dxa"/>
            <w:shd w:val="clear" w:color="auto" w:fill="auto"/>
            <w:vAlign w:val="center"/>
          </w:tcPr>
          <w:p w:rsidR="00A326D9" w:rsidRDefault="00A326D9">
            <w:pPr>
              <w:keepNext/>
              <w:keepLines/>
              <w:spacing w:line="240" w:lineRule="auto"/>
              <w:jc w:val="center"/>
              <w:rPr>
                <w:sz w:val="18"/>
                <w:szCs w:val="18"/>
              </w:rPr>
            </w:pPr>
            <w:r w:rsidRPr="0004433E">
              <w:rPr>
                <w:sz w:val="18"/>
                <w:szCs w:val="18"/>
              </w:rPr>
              <w:t>Underpass</w:t>
            </w:r>
            <w:r>
              <w:rPr>
                <w:sz w:val="18"/>
                <w:szCs w:val="18"/>
              </w:rPr>
              <w:t xml:space="preserve"> &amp; Overpass</w:t>
            </w:r>
          </w:p>
        </w:tc>
        <w:tc>
          <w:tcPr>
            <w:tcW w:w="2144" w:type="dxa"/>
            <w:shd w:val="clear" w:color="auto" w:fill="auto"/>
            <w:vAlign w:val="center"/>
          </w:tcPr>
          <w:p w:rsidR="00A326D9" w:rsidRDefault="00A326D9">
            <w:pPr>
              <w:keepNext/>
              <w:keepLines/>
              <w:spacing w:line="240" w:lineRule="auto"/>
              <w:ind w:left="218" w:hanging="218"/>
              <w:jc w:val="center"/>
              <w:rPr>
                <w:sz w:val="18"/>
                <w:szCs w:val="18"/>
              </w:rPr>
            </w:pPr>
            <w:r w:rsidRPr="0004433E">
              <w:rPr>
                <w:sz w:val="18"/>
                <w:szCs w:val="18"/>
              </w:rPr>
              <w:t>WDL/Hwy 401 IC- W-N</w:t>
            </w:r>
            <w:r>
              <w:rPr>
                <w:sz w:val="18"/>
                <w:szCs w:val="18"/>
              </w:rPr>
              <w:t xml:space="preserve"> Ramp over Realigned Hwy 401 and West Lynde Creek and under N-E Ramp</w:t>
            </w:r>
          </w:p>
        </w:tc>
        <w:tc>
          <w:tcPr>
            <w:tcW w:w="904" w:type="dxa"/>
            <w:shd w:val="clear" w:color="auto" w:fill="auto"/>
            <w:vAlign w:val="center"/>
          </w:tcPr>
          <w:p w:rsidR="00A326D9" w:rsidRDefault="00A326D9" w:rsidP="00FB2E17">
            <w:pPr>
              <w:keepNext/>
              <w:keepLines/>
              <w:tabs>
                <w:tab w:val="num" w:pos="44"/>
              </w:tabs>
              <w:spacing w:line="240" w:lineRule="auto"/>
              <w:ind w:right="63"/>
              <w:jc w:val="center"/>
              <w:rPr>
                <w:sz w:val="18"/>
                <w:szCs w:val="18"/>
              </w:rPr>
            </w:pPr>
            <w:r w:rsidRPr="0004433E">
              <w:rPr>
                <w:sz w:val="18"/>
                <w:szCs w:val="18"/>
              </w:rPr>
              <w:t>High</w:t>
            </w:r>
          </w:p>
        </w:tc>
        <w:tc>
          <w:tcPr>
            <w:tcW w:w="1100" w:type="dxa"/>
            <w:vAlign w:val="center"/>
          </w:tcPr>
          <w:p w:rsidR="00A326D9" w:rsidRDefault="00A326D9">
            <w:pPr>
              <w:keepNext/>
              <w:keepLines/>
              <w:tabs>
                <w:tab w:val="num" w:pos="44"/>
              </w:tabs>
              <w:spacing w:line="240" w:lineRule="auto"/>
              <w:ind w:right="63"/>
              <w:jc w:val="center"/>
              <w:rPr>
                <w:sz w:val="18"/>
                <w:szCs w:val="18"/>
              </w:rPr>
            </w:pPr>
            <w:r w:rsidRPr="0004433E">
              <w:rPr>
                <w:sz w:val="18"/>
                <w:szCs w:val="18"/>
              </w:rPr>
              <w:t>WL7-1,</w:t>
            </w:r>
          </w:p>
          <w:p w:rsidR="00A326D9" w:rsidRDefault="00A326D9">
            <w:pPr>
              <w:keepNext/>
              <w:keepLines/>
              <w:tabs>
                <w:tab w:val="num" w:pos="44"/>
              </w:tabs>
              <w:spacing w:line="240" w:lineRule="auto"/>
              <w:ind w:right="63"/>
              <w:jc w:val="center"/>
              <w:rPr>
                <w:sz w:val="18"/>
                <w:szCs w:val="18"/>
              </w:rPr>
            </w:pPr>
            <w:r w:rsidRPr="0004433E">
              <w:rPr>
                <w:sz w:val="18"/>
                <w:szCs w:val="18"/>
              </w:rPr>
              <w:t>WL7-2</w:t>
            </w:r>
            <w:r>
              <w:rPr>
                <w:sz w:val="18"/>
                <w:szCs w:val="18"/>
              </w:rPr>
              <w:t>,</w:t>
            </w:r>
          </w:p>
          <w:p w:rsidR="00A326D9" w:rsidRDefault="00A326D9">
            <w:pPr>
              <w:keepNext/>
              <w:keepLines/>
              <w:tabs>
                <w:tab w:val="num" w:pos="44"/>
              </w:tabs>
              <w:spacing w:line="240" w:lineRule="auto"/>
              <w:ind w:right="63"/>
              <w:jc w:val="center"/>
              <w:rPr>
                <w:sz w:val="18"/>
                <w:szCs w:val="18"/>
              </w:rPr>
            </w:pPr>
            <w:r>
              <w:rPr>
                <w:sz w:val="18"/>
                <w:szCs w:val="18"/>
              </w:rPr>
              <w:t>WL4-1,</w:t>
            </w:r>
          </w:p>
          <w:p w:rsidR="00A326D9" w:rsidRDefault="00A326D9">
            <w:pPr>
              <w:keepNext/>
              <w:keepLines/>
              <w:tabs>
                <w:tab w:val="num" w:pos="44"/>
              </w:tabs>
              <w:spacing w:line="240" w:lineRule="auto"/>
              <w:ind w:right="63"/>
              <w:jc w:val="center"/>
              <w:rPr>
                <w:sz w:val="18"/>
                <w:szCs w:val="18"/>
              </w:rPr>
            </w:pPr>
            <w:r>
              <w:rPr>
                <w:sz w:val="18"/>
                <w:szCs w:val="18"/>
              </w:rPr>
              <w:t>WL8-1,</w:t>
            </w:r>
          </w:p>
          <w:p w:rsidR="00A326D9" w:rsidRDefault="00A326D9">
            <w:pPr>
              <w:keepNext/>
              <w:keepLines/>
              <w:tabs>
                <w:tab w:val="num" w:pos="44"/>
              </w:tabs>
              <w:spacing w:line="240" w:lineRule="auto"/>
              <w:ind w:right="63"/>
              <w:jc w:val="center"/>
              <w:rPr>
                <w:sz w:val="18"/>
                <w:szCs w:val="18"/>
              </w:rPr>
            </w:pPr>
            <w:r>
              <w:rPr>
                <w:sz w:val="18"/>
                <w:szCs w:val="18"/>
              </w:rPr>
              <w:t>WL8-3,</w:t>
            </w:r>
          </w:p>
          <w:p w:rsidR="00A326D9" w:rsidRDefault="00A326D9">
            <w:pPr>
              <w:keepNext/>
              <w:keepLines/>
              <w:tabs>
                <w:tab w:val="num" w:pos="44"/>
              </w:tabs>
              <w:spacing w:line="240" w:lineRule="auto"/>
              <w:ind w:right="63"/>
              <w:jc w:val="center"/>
              <w:rPr>
                <w:sz w:val="18"/>
                <w:szCs w:val="18"/>
              </w:rPr>
            </w:pPr>
            <w:r>
              <w:rPr>
                <w:sz w:val="18"/>
                <w:szCs w:val="18"/>
              </w:rPr>
              <w:t>9-3</w:t>
            </w:r>
            <w:r w:rsidRPr="004143E0">
              <w:rPr>
                <w:sz w:val="18"/>
                <w:szCs w:val="18"/>
                <w:vertAlign w:val="superscript"/>
              </w:rPr>
              <w:t>3</w:t>
            </w:r>
          </w:p>
        </w:tc>
        <w:tc>
          <w:tcPr>
            <w:tcW w:w="1843" w:type="dxa"/>
            <w:vAlign w:val="center"/>
          </w:tcPr>
          <w:p w:rsidR="00A326D9" w:rsidRDefault="00A326D9">
            <w:pPr>
              <w:keepNext/>
              <w:keepLines/>
              <w:tabs>
                <w:tab w:val="num" w:pos="44"/>
              </w:tabs>
              <w:spacing w:line="240" w:lineRule="auto"/>
              <w:ind w:right="63"/>
              <w:jc w:val="center"/>
              <w:rPr>
                <w:sz w:val="18"/>
                <w:szCs w:val="18"/>
              </w:rPr>
            </w:pPr>
            <w:r>
              <w:rPr>
                <w:sz w:val="18"/>
                <w:szCs w:val="18"/>
              </w:rPr>
              <w:t>Refer to Phase II FIDR sheets</w:t>
            </w:r>
          </w:p>
        </w:tc>
      </w:tr>
      <w:tr w:rsidR="00A326D9" w:rsidRPr="0004433E" w:rsidTr="007D50AC">
        <w:trPr>
          <w:trHeight w:val="720"/>
          <w:jc w:val="center"/>
        </w:trPr>
        <w:tc>
          <w:tcPr>
            <w:tcW w:w="894" w:type="dxa"/>
            <w:shd w:val="clear" w:color="auto" w:fill="D6E3BC" w:themeFill="accent3" w:themeFillTint="66"/>
            <w:vAlign w:val="center"/>
          </w:tcPr>
          <w:p w:rsidR="00A326D9" w:rsidRDefault="007B2C0E" w:rsidP="000569C0">
            <w:pPr>
              <w:keepNext/>
              <w:keepLines/>
              <w:spacing w:line="240" w:lineRule="auto"/>
              <w:jc w:val="center"/>
              <w:rPr>
                <w:sz w:val="18"/>
                <w:szCs w:val="18"/>
              </w:rPr>
            </w:pPr>
            <w:r>
              <w:rPr>
                <w:sz w:val="18"/>
                <w:szCs w:val="18"/>
              </w:rPr>
              <w:t>W-8</w:t>
            </w:r>
          </w:p>
        </w:tc>
        <w:tc>
          <w:tcPr>
            <w:tcW w:w="1227" w:type="dxa"/>
            <w:shd w:val="clear" w:color="auto" w:fill="D6E3BC" w:themeFill="accent3" w:themeFillTint="66"/>
            <w:vAlign w:val="center"/>
          </w:tcPr>
          <w:p w:rsidR="00A326D9" w:rsidRDefault="00A326D9"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A326D9" w:rsidRPr="0004433E" w:rsidRDefault="00A326D9" w:rsidP="00602DA8">
            <w:pPr>
              <w:keepNext/>
              <w:keepLines/>
              <w:spacing w:line="240" w:lineRule="auto"/>
              <w:jc w:val="center"/>
              <w:rPr>
                <w:sz w:val="18"/>
                <w:szCs w:val="18"/>
              </w:rPr>
            </w:pPr>
            <w:r>
              <w:rPr>
                <w:sz w:val="18"/>
                <w:szCs w:val="18"/>
              </w:rPr>
              <w:t>WL-TALC-51D</w:t>
            </w:r>
          </w:p>
        </w:tc>
        <w:tc>
          <w:tcPr>
            <w:tcW w:w="1120" w:type="dxa"/>
            <w:shd w:val="clear" w:color="auto" w:fill="D6E3BC" w:themeFill="accent3" w:themeFillTint="66"/>
            <w:vAlign w:val="center"/>
          </w:tcPr>
          <w:p w:rsidR="00A326D9" w:rsidRDefault="00A326D9">
            <w:pPr>
              <w:keepNext/>
              <w:keepLines/>
              <w:spacing w:line="240" w:lineRule="auto"/>
              <w:jc w:val="center"/>
              <w:rPr>
                <w:sz w:val="18"/>
                <w:szCs w:val="18"/>
              </w:rPr>
            </w:pPr>
            <w:r>
              <w:rPr>
                <w:sz w:val="18"/>
                <w:szCs w:val="18"/>
              </w:rPr>
              <w:t>Bridge</w:t>
            </w:r>
          </w:p>
        </w:tc>
        <w:tc>
          <w:tcPr>
            <w:tcW w:w="2144" w:type="dxa"/>
            <w:shd w:val="clear" w:color="auto" w:fill="D6E3BC" w:themeFill="accent3" w:themeFillTint="66"/>
            <w:vAlign w:val="center"/>
          </w:tcPr>
          <w:p w:rsidR="00A326D9" w:rsidRDefault="00850A05">
            <w:pPr>
              <w:keepNext/>
              <w:keepLines/>
              <w:spacing w:line="240" w:lineRule="auto"/>
              <w:ind w:left="218" w:hanging="218"/>
              <w:jc w:val="center"/>
              <w:rPr>
                <w:sz w:val="18"/>
                <w:szCs w:val="18"/>
              </w:rPr>
            </w:pPr>
            <w:r>
              <w:rPr>
                <w:sz w:val="18"/>
                <w:szCs w:val="18"/>
              </w:rPr>
              <w:t>Lake Ridge</w:t>
            </w:r>
            <w:r w:rsidR="00A326D9">
              <w:rPr>
                <w:sz w:val="18"/>
                <w:szCs w:val="18"/>
              </w:rPr>
              <w:t xml:space="preserve"> Road/401 IC – NS-E Ramp over West Lynde Creek at Site#51</w:t>
            </w:r>
          </w:p>
        </w:tc>
        <w:tc>
          <w:tcPr>
            <w:tcW w:w="904" w:type="dxa"/>
            <w:shd w:val="clear" w:color="auto" w:fill="D6E3BC" w:themeFill="accent3" w:themeFillTint="66"/>
            <w:vAlign w:val="center"/>
          </w:tcPr>
          <w:p w:rsidR="00A326D9" w:rsidRDefault="00A326D9">
            <w:pPr>
              <w:keepNext/>
              <w:keepLines/>
              <w:tabs>
                <w:tab w:val="num" w:pos="44"/>
              </w:tabs>
              <w:spacing w:line="240" w:lineRule="auto"/>
              <w:ind w:right="63"/>
              <w:jc w:val="center"/>
              <w:rPr>
                <w:sz w:val="18"/>
                <w:szCs w:val="18"/>
              </w:rPr>
            </w:pPr>
            <w:r>
              <w:rPr>
                <w:sz w:val="18"/>
                <w:szCs w:val="18"/>
              </w:rPr>
              <w:t>Medium</w:t>
            </w:r>
          </w:p>
        </w:tc>
        <w:tc>
          <w:tcPr>
            <w:tcW w:w="1100" w:type="dxa"/>
            <w:shd w:val="clear" w:color="auto" w:fill="D6E3BC" w:themeFill="accent3" w:themeFillTint="66"/>
            <w:vAlign w:val="center"/>
          </w:tcPr>
          <w:p w:rsidR="00A326D9" w:rsidRDefault="00A326D9">
            <w:pPr>
              <w:keepNext/>
              <w:keepLines/>
              <w:tabs>
                <w:tab w:val="num" w:pos="44"/>
              </w:tabs>
              <w:spacing w:line="240" w:lineRule="auto"/>
              <w:ind w:right="63"/>
              <w:jc w:val="center"/>
              <w:rPr>
                <w:sz w:val="18"/>
                <w:szCs w:val="18"/>
              </w:rPr>
            </w:pPr>
            <w:r>
              <w:rPr>
                <w:sz w:val="18"/>
                <w:szCs w:val="18"/>
              </w:rPr>
              <w:t>-</w:t>
            </w:r>
          </w:p>
        </w:tc>
        <w:tc>
          <w:tcPr>
            <w:tcW w:w="1843" w:type="dxa"/>
            <w:shd w:val="clear" w:color="auto" w:fill="D6E3BC" w:themeFill="accent3" w:themeFillTint="66"/>
            <w:vAlign w:val="center"/>
          </w:tcPr>
          <w:p w:rsidR="00A326D9" w:rsidRDefault="00A326D9">
            <w:pPr>
              <w:keepNext/>
              <w:keepLines/>
              <w:tabs>
                <w:tab w:val="num" w:pos="44"/>
              </w:tabs>
              <w:spacing w:line="240" w:lineRule="auto"/>
              <w:ind w:right="63"/>
              <w:jc w:val="center"/>
              <w:rPr>
                <w:sz w:val="18"/>
                <w:szCs w:val="18"/>
              </w:rPr>
            </w:pPr>
            <w:r>
              <w:rPr>
                <w:sz w:val="18"/>
                <w:szCs w:val="18"/>
              </w:rPr>
              <w:t>New Structure –</w:t>
            </w:r>
          </w:p>
          <w:p w:rsidR="00A326D9" w:rsidRDefault="00A326D9">
            <w:pPr>
              <w:keepNext/>
              <w:keepLines/>
              <w:tabs>
                <w:tab w:val="num" w:pos="44"/>
              </w:tabs>
              <w:spacing w:line="240" w:lineRule="auto"/>
              <w:ind w:right="63"/>
              <w:jc w:val="center"/>
              <w:rPr>
                <w:sz w:val="18"/>
                <w:szCs w:val="18"/>
              </w:rPr>
            </w:pPr>
            <w:r>
              <w:rPr>
                <w:sz w:val="18"/>
                <w:szCs w:val="18"/>
              </w:rPr>
              <w:t>Phase I or II sheets to be developed</w:t>
            </w:r>
          </w:p>
        </w:tc>
      </w:tr>
      <w:tr w:rsidR="00A326D9" w:rsidRPr="0004433E" w:rsidTr="00993F44">
        <w:trPr>
          <w:trHeight w:val="720"/>
          <w:jc w:val="center"/>
        </w:trPr>
        <w:tc>
          <w:tcPr>
            <w:tcW w:w="894" w:type="dxa"/>
            <w:tcBorders>
              <w:bottom w:val="single" w:sz="4" w:space="0" w:color="auto"/>
            </w:tcBorders>
            <w:vAlign w:val="center"/>
          </w:tcPr>
          <w:p w:rsidR="00A326D9" w:rsidRDefault="006C01C2" w:rsidP="000569C0">
            <w:pPr>
              <w:keepNext/>
              <w:keepLines/>
              <w:spacing w:line="240" w:lineRule="auto"/>
              <w:jc w:val="center"/>
              <w:rPr>
                <w:sz w:val="18"/>
                <w:szCs w:val="18"/>
              </w:rPr>
            </w:pPr>
            <w:r>
              <w:rPr>
                <w:sz w:val="18"/>
                <w:szCs w:val="18"/>
              </w:rPr>
              <w:t>W-9</w:t>
            </w:r>
          </w:p>
        </w:tc>
        <w:tc>
          <w:tcPr>
            <w:tcW w:w="1227" w:type="dxa"/>
            <w:tcBorders>
              <w:bottom w:val="single" w:sz="4" w:space="0" w:color="auto"/>
            </w:tcBorders>
            <w:vAlign w:val="center"/>
          </w:tcPr>
          <w:p w:rsidR="00A326D9" w:rsidRDefault="00A326D9" w:rsidP="00602DA8">
            <w:pPr>
              <w:keepNext/>
              <w:keepLines/>
              <w:spacing w:line="240" w:lineRule="auto"/>
              <w:jc w:val="center"/>
              <w:rPr>
                <w:sz w:val="18"/>
                <w:szCs w:val="18"/>
              </w:rPr>
            </w:pPr>
            <w:r>
              <w:rPr>
                <w:sz w:val="18"/>
                <w:szCs w:val="18"/>
              </w:rPr>
              <w:t>WL-8 / 9</w:t>
            </w:r>
          </w:p>
          <w:p w:rsidR="00A326D9" w:rsidRPr="0004433E" w:rsidRDefault="00A326D9" w:rsidP="00602DA8">
            <w:pPr>
              <w:keepNext/>
              <w:keepLines/>
              <w:spacing w:line="240" w:lineRule="auto"/>
              <w:jc w:val="center"/>
              <w:rPr>
                <w:sz w:val="18"/>
                <w:szCs w:val="18"/>
              </w:rPr>
            </w:pPr>
            <w:r>
              <w:rPr>
                <w:sz w:val="18"/>
                <w:szCs w:val="18"/>
              </w:rPr>
              <w:t>(High)</w:t>
            </w:r>
          </w:p>
        </w:tc>
        <w:tc>
          <w:tcPr>
            <w:tcW w:w="1372" w:type="dxa"/>
            <w:tcBorders>
              <w:bottom w:val="single" w:sz="4" w:space="0" w:color="auto"/>
            </w:tcBorders>
            <w:shd w:val="clear" w:color="auto" w:fill="auto"/>
            <w:vAlign w:val="center"/>
          </w:tcPr>
          <w:p w:rsidR="00A326D9" w:rsidRDefault="006C01C2">
            <w:pPr>
              <w:keepNext/>
              <w:keepLines/>
              <w:spacing w:line="240" w:lineRule="auto"/>
              <w:jc w:val="center"/>
              <w:rPr>
                <w:sz w:val="18"/>
                <w:szCs w:val="18"/>
              </w:rPr>
            </w:pPr>
            <w:r>
              <w:rPr>
                <w:sz w:val="18"/>
                <w:szCs w:val="18"/>
              </w:rPr>
              <w:t>n/a</w:t>
            </w:r>
          </w:p>
        </w:tc>
        <w:tc>
          <w:tcPr>
            <w:tcW w:w="1120" w:type="dxa"/>
            <w:tcBorders>
              <w:bottom w:val="single" w:sz="4" w:space="0" w:color="auto"/>
            </w:tcBorders>
            <w:shd w:val="clear" w:color="auto" w:fill="auto"/>
            <w:vAlign w:val="center"/>
          </w:tcPr>
          <w:p w:rsidR="00A326D9" w:rsidRDefault="00A326D9" w:rsidP="00FB2E17">
            <w:pPr>
              <w:keepNext/>
              <w:keepLines/>
              <w:spacing w:line="240" w:lineRule="auto"/>
              <w:jc w:val="center"/>
              <w:rPr>
                <w:sz w:val="18"/>
                <w:szCs w:val="18"/>
              </w:rPr>
            </w:pPr>
            <w:r w:rsidRPr="0004433E">
              <w:rPr>
                <w:sz w:val="18"/>
                <w:szCs w:val="18"/>
              </w:rPr>
              <w:t>Overpass</w:t>
            </w:r>
          </w:p>
        </w:tc>
        <w:tc>
          <w:tcPr>
            <w:tcW w:w="2144" w:type="dxa"/>
            <w:tcBorders>
              <w:bottom w:val="single" w:sz="4" w:space="0" w:color="auto"/>
            </w:tcBorders>
            <w:shd w:val="clear" w:color="auto" w:fill="auto"/>
            <w:vAlign w:val="center"/>
          </w:tcPr>
          <w:p w:rsidR="008C1FF3" w:rsidRDefault="00A326D9">
            <w:pPr>
              <w:keepNext/>
              <w:keepLines/>
              <w:spacing w:line="240" w:lineRule="auto"/>
              <w:ind w:left="218" w:hanging="218"/>
              <w:jc w:val="center"/>
              <w:rPr>
                <w:sz w:val="18"/>
                <w:szCs w:val="18"/>
              </w:rPr>
            </w:pPr>
            <w:r>
              <w:rPr>
                <w:sz w:val="18"/>
                <w:szCs w:val="18"/>
              </w:rPr>
              <w:t xml:space="preserve">WDL/Hwy 401 IC- </w:t>
            </w:r>
            <w:r w:rsidRPr="0004433E">
              <w:rPr>
                <w:sz w:val="18"/>
                <w:szCs w:val="18"/>
              </w:rPr>
              <w:t>N</w:t>
            </w:r>
            <w:r>
              <w:rPr>
                <w:sz w:val="18"/>
                <w:szCs w:val="18"/>
              </w:rPr>
              <w:t>-E</w:t>
            </w:r>
            <w:r w:rsidRPr="0004433E">
              <w:rPr>
                <w:sz w:val="18"/>
                <w:szCs w:val="18"/>
              </w:rPr>
              <w:t xml:space="preserve"> </w:t>
            </w:r>
            <w:r>
              <w:rPr>
                <w:sz w:val="18"/>
                <w:szCs w:val="18"/>
              </w:rPr>
              <w:t xml:space="preserve">Ramp over realigned Hwy 401 and </w:t>
            </w:r>
          </w:p>
          <w:p w:rsidR="00A326D9" w:rsidRDefault="00A326D9">
            <w:pPr>
              <w:keepNext/>
              <w:keepLines/>
              <w:spacing w:line="240" w:lineRule="auto"/>
              <w:ind w:left="218" w:hanging="218"/>
              <w:jc w:val="center"/>
              <w:rPr>
                <w:sz w:val="18"/>
                <w:szCs w:val="18"/>
              </w:rPr>
            </w:pPr>
            <w:r>
              <w:rPr>
                <w:sz w:val="18"/>
                <w:szCs w:val="18"/>
              </w:rPr>
              <w:t>W-N Ramp</w:t>
            </w:r>
          </w:p>
        </w:tc>
        <w:tc>
          <w:tcPr>
            <w:tcW w:w="904" w:type="dxa"/>
            <w:tcBorders>
              <w:bottom w:val="single" w:sz="4" w:space="0" w:color="auto"/>
            </w:tcBorders>
            <w:shd w:val="clear" w:color="auto" w:fill="auto"/>
            <w:vAlign w:val="center"/>
          </w:tcPr>
          <w:p w:rsidR="00A326D9" w:rsidRDefault="00A326D9">
            <w:pPr>
              <w:keepNext/>
              <w:keepLines/>
              <w:tabs>
                <w:tab w:val="num" w:pos="44"/>
              </w:tabs>
              <w:spacing w:line="240" w:lineRule="auto"/>
              <w:ind w:right="63"/>
              <w:jc w:val="center"/>
              <w:rPr>
                <w:sz w:val="18"/>
                <w:szCs w:val="18"/>
              </w:rPr>
            </w:pPr>
            <w:r w:rsidRPr="0004433E">
              <w:rPr>
                <w:sz w:val="18"/>
                <w:szCs w:val="18"/>
              </w:rPr>
              <w:t>High</w:t>
            </w:r>
          </w:p>
        </w:tc>
        <w:tc>
          <w:tcPr>
            <w:tcW w:w="1100" w:type="dxa"/>
            <w:tcBorders>
              <w:bottom w:val="single" w:sz="4" w:space="0" w:color="auto"/>
            </w:tcBorders>
            <w:vAlign w:val="center"/>
          </w:tcPr>
          <w:p w:rsidR="00A326D9" w:rsidRDefault="00A326D9">
            <w:pPr>
              <w:keepNext/>
              <w:keepLines/>
              <w:tabs>
                <w:tab w:val="num" w:pos="44"/>
              </w:tabs>
              <w:spacing w:line="240" w:lineRule="auto"/>
              <w:ind w:right="63"/>
              <w:jc w:val="center"/>
              <w:rPr>
                <w:sz w:val="18"/>
                <w:szCs w:val="18"/>
              </w:rPr>
            </w:pPr>
            <w:r>
              <w:rPr>
                <w:sz w:val="18"/>
                <w:szCs w:val="18"/>
              </w:rPr>
              <w:t>WL8-2,</w:t>
            </w:r>
          </w:p>
          <w:p w:rsidR="00A326D9" w:rsidRDefault="00A326D9">
            <w:pPr>
              <w:keepNext/>
              <w:keepLines/>
              <w:tabs>
                <w:tab w:val="num" w:pos="44"/>
              </w:tabs>
              <w:spacing w:line="240" w:lineRule="auto"/>
              <w:ind w:right="63"/>
              <w:jc w:val="center"/>
              <w:rPr>
                <w:sz w:val="18"/>
                <w:szCs w:val="18"/>
              </w:rPr>
            </w:pPr>
            <w:r w:rsidRPr="004143E0">
              <w:rPr>
                <w:sz w:val="18"/>
                <w:szCs w:val="18"/>
              </w:rPr>
              <w:t>WL8-3</w:t>
            </w:r>
            <w:r>
              <w:rPr>
                <w:sz w:val="18"/>
                <w:szCs w:val="18"/>
              </w:rPr>
              <w:t>,</w:t>
            </w:r>
          </w:p>
          <w:p w:rsidR="00A326D9" w:rsidRDefault="00A326D9">
            <w:pPr>
              <w:keepNext/>
              <w:keepLines/>
              <w:tabs>
                <w:tab w:val="num" w:pos="44"/>
              </w:tabs>
              <w:spacing w:line="240" w:lineRule="auto"/>
              <w:ind w:right="63"/>
              <w:jc w:val="center"/>
              <w:rPr>
                <w:sz w:val="18"/>
                <w:szCs w:val="18"/>
              </w:rPr>
            </w:pPr>
            <w:r>
              <w:rPr>
                <w:sz w:val="18"/>
                <w:szCs w:val="18"/>
              </w:rPr>
              <w:t>WL9-1,</w:t>
            </w:r>
            <w:r w:rsidRPr="0004433E">
              <w:rPr>
                <w:sz w:val="18"/>
                <w:szCs w:val="18"/>
              </w:rPr>
              <w:t xml:space="preserve"> 9</w:t>
            </w:r>
            <w:r w:rsidRPr="0004433E">
              <w:rPr>
                <w:sz w:val="18"/>
                <w:szCs w:val="18"/>
                <w:vertAlign w:val="superscript"/>
              </w:rPr>
              <w:t>2</w:t>
            </w:r>
          </w:p>
        </w:tc>
        <w:tc>
          <w:tcPr>
            <w:tcW w:w="1843" w:type="dxa"/>
            <w:tcBorders>
              <w:bottom w:val="single" w:sz="4" w:space="0" w:color="auto"/>
            </w:tcBorders>
            <w:vAlign w:val="center"/>
          </w:tcPr>
          <w:p w:rsidR="00A326D9" w:rsidRDefault="00A326D9">
            <w:pPr>
              <w:keepNext/>
              <w:keepLines/>
              <w:tabs>
                <w:tab w:val="num" w:pos="44"/>
              </w:tabs>
              <w:spacing w:line="240" w:lineRule="auto"/>
              <w:ind w:right="63"/>
              <w:jc w:val="center"/>
              <w:rPr>
                <w:sz w:val="18"/>
                <w:szCs w:val="18"/>
              </w:rPr>
            </w:pPr>
            <w:r w:rsidRPr="0004433E">
              <w:rPr>
                <w:sz w:val="18"/>
                <w:szCs w:val="18"/>
              </w:rPr>
              <w:t xml:space="preserve">Refer to </w:t>
            </w:r>
            <w:r>
              <w:rPr>
                <w:sz w:val="18"/>
                <w:szCs w:val="18"/>
              </w:rPr>
              <w:t xml:space="preserve">Phase II </w:t>
            </w:r>
            <w:r w:rsidRPr="0004433E">
              <w:rPr>
                <w:sz w:val="18"/>
                <w:szCs w:val="18"/>
              </w:rPr>
              <w:t>FIDR sheet</w:t>
            </w:r>
            <w:r>
              <w:rPr>
                <w:sz w:val="18"/>
                <w:szCs w:val="18"/>
              </w:rPr>
              <w:t>s</w:t>
            </w:r>
          </w:p>
        </w:tc>
      </w:tr>
      <w:tr w:rsidR="00993F44" w:rsidRPr="0004433E" w:rsidTr="00993F44">
        <w:trPr>
          <w:jc w:val="center"/>
        </w:trPr>
        <w:tc>
          <w:tcPr>
            <w:tcW w:w="894" w:type="dxa"/>
            <w:tcBorders>
              <w:left w:val="nil"/>
              <w:bottom w:val="nil"/>
              <w:right w:val="nil"/>
            </w:tcBorders>
            <w:vAlign w:val="center"/>
          </w:tcPr>
          <w:p w:rsidR="00993F44" w:rsidRDefault="00993F44" w:rsidP="000569C0">
            <w:pPr>
              <w:keepNext/>
              <w:keepLines/>
              <w:spacing w:line="240" w:lineRule="auto"/>
              <w:jc w:val="center"/>
              <w:rPr>
                <w:sz w:val="18"/>
                <w:szCs w:val="18"/>
              </w:rPr>
            </w:pPr>
          </w:p>
          <w:p w:rsidR="00993F44" w:rsidRDefault="00993F44" w:rsidP="000569C0">
            <w:pPr>
              <w:keepNext/>
              <w:keepLines/>
              <w:spacing w:line="240" w:lineRule="auto"/>
              <w:jc w:val="center"/>
              <w:rPr>
                <w:sz w:val="18"/>
                <w:szCs w:val="18"/>
              </w:rPr>
            </w:pPr>
          </w:p>
        </w:tc>
        <w:tc>
          <w:tcPr>
            <w:tcW w:w="1227" w:type="dxa"/>
            <w:tcBorders>
              <w:left w:val="nil"/>
              <w:bottom w:val="nil"/>
              <w:right w:val="nil"/>
            </w:tcBorders>
            <w:vAlign w:val="center"/>
          </w:tcPr>
          <w:p w:rsidR="00993F44" w:rsidRPr="0004433E" w:rsidRDefault="00993F44" w:rsidP="00602DA8">
            <w:pPr>
              <w:keepNext/>
              <w:keepLines/>
              <w:spacing w:line="240" w:lineRule="auto"/>
              <w:jc w:val="center"/>
              <w:rPr>
                <w:sz w:val="18"/>
                <w:szCs w:val="18"/>
              </w:rPr>
            </w:pPr>
          </w:p>
        </w:tc>
        <w:tc>
          <w:tcPr>
            <w:tcW w:w="1372" w:type="dxa"/>
            <w:tcBorders>
              <w:left w:val="nil"/>
              <w:bottom w:val="nil"/>
              <w:right w:val="nil"/>
            </w:tcBorders>
            <w:shd w:val="clear" w:color="auto" w:fill="auto"/>
            <w:vAlign w:val="center"/>
          </w:tcPr>
          <w:p w:rsidR="00993F44" w:rsidRDefault="00993F44" w:rsidP="002D734C">
            <w:pPr>
              <w:keepNext/>
              <w:keepLines/>
              <w:spacing w:line="240" w:lineRule="auto"/>
              <w:jc w:val="center"/>
              <w:rPr>
                <w:sz w:val="18"/>
                <w:szCs w:val="18"/>
              </w:rPr>
            </w:pPr>
          </w:p>
        </w:tc>
        <w:tc>
          <w:tcPr>
            <w:tcW w:w="1120" w:type="dxa"/>
            <w:tcBorders>
              <w:left w:val="nil"/>
              <w:bottom w:val="nil"/>
              <w:right w:val="nil"/>
            </w:tcBorders>
            <w:shd w:val="clear" w:color="auto" w:fill="auto"/>
            <w:vAlign w:val="center"/>
          </w:tcPr>
          <w:p w:rsidR="00993F44" w:rsidRDefault="00993F44">
            <w:pPr>
              <w:keepNext/>
              <w:keepLines/>
              <w:spacing w:line="240" w:lineRule="auto"/>
              <w:jc w:val="center"/>
              <w:rPr>
                <w:sz w:val="18"/>
                <w:szCs w:val="18"/>
              </w:rPr>
            </w:pPr>
          </w:p>
        </w:tc>
        <w:tc>
          <w:tcPr>
            <w:tcW w:w="2144" w:type="dxa"/>
            <w:tcBorders>
              <w:left w:val="nil"/>
              <w:bottom w:val="nil"/>
              <w:right w:val="nil"/>
            </w:tcBorders>
            <w:shd w:val="clear" w:color="auto" w:fill="auto"/>
            <w:vAlign w:val="center"/>
          </w:tcPr>
          <w:p w:rsidR="00993F44" w:rsidRDefault="00993F44" w:rsidP="00993F44">
            <w:pPr>
              <w:keepNext/>
              <w:keepLines/>
              <w:spacing w:line="240" w:lineRule="auto"/>
              <w:jc w:val="center"/>
              <w:rPr>
                <w:sz w:val="18"/>
                <w:szCs w:val="18"/>
              </w:rPr>
            </w:pPr>
          </w:p>
        </w:tc>
        <w:tc>
          <w:tcPr>
            <w:tcW w:w="904" w:type="dxa"/>
            <w:tcBorders>
              <w:left w:val="nil"/>
              <w:bottom w:val="nil"/>
              <w:right w:val="nil"/>
            </w:tcBorders>
            <w:shd w:val="clear" w:color="auto" w:fill="auto"/>
            <w:vAlign w:val="center"/>
          </w:tcPr>
          <w:p w:rsidR="00993F44" w:rsidRDefault="00993F44">
            <w:pPr>
              <w:keepNext/>
              <w:keepLines/>
              <w:spacing w:line="240" w:lineRule="auto"/>
              <w:jc w:val="center"/>
              <w:rPr>
                <w:rFonts w:ascii="Arial" w:hAnsi="Arial"/>
                <w:sz w:val="18"/>
                <w:szCs w:val="18"/>
              </w:rPr>
            </w:pPr>
          </w:p>
        </w:tc>
        <w:tc>
          <w:tcPr>
            <w:tcW w:w="1100" w:type="dxa"/>
            <w:tcBorders>
              <w:left w:val="nil"/>
              <w:bottom w:val="nil"/>
              <w:right w:val="nil"/>
            </w:tcBorders>
            <w:vAlign w:val="center"/>
          </w:tcPr>
          <w:p w:rsidR="00993F44" w:rsidRDefault="00993F44">
            <w:pPr>
              <w:keepNext/>
              <w:keepLines/>
              <w:spacing w:line="240" w:lineRule="auto"/>
              <w:jc w:val="center"/>
              <w:rPr>
                <w:rFonts w:ascii="Arial" w:hAnsi="Arial"/>
                <w:sz w:val="18"/>
                <w:szCs w:val="18"/>
              </w:rPr>
            </w:pPr>
          </w:p>
        </w:tc>
        <w:tc>
          <w:tcPr>
            <w:tcW w:w="1843" w:type="dxa"/>
            <w:tcBorders>
              <w:left w:val="nil"/>
              <w:bottom w:val="nil"/>
              <w:right w:val="nil"/>
            </w:tcBorders>
            <w:vAlign w:val="center"/>
          </w:tcPr>
          <w:p w:rsidR="00993F44" w:rsidRDefault="00993F44" w:rsidP="00993F44">
            <w:pPr>
              <w:keepNext/>
              <w:keepLines/>
              <w:spacing w:line="240" w:lineRule="auto"/>
              <w:jc w:val="center"/>
              <w:rPr>
                <w:rFonts w:ascii="Arial" w:hAnsi="Arial"/>
                <w:sz w:val="18"/>
                <w:szCs w:val="18"/>
              </w:rPr>
            </w:pPr>
          </w:p>
        </w:tc>
      </w:tr>
      <w:tr w:rsidR="00993F44" w:rsidRPr="0004433E" w:rsidTr="00993F44">
        <w:trPr>
          <w:cantSplit/>
          <w:jc w:val="center"/>
        </w:trPr>
        <w:tc>
          <w:tcPr>
            <w:tcW w:w="894" w:type="dxa"/>
            <w:tcBorders>
              <w:top w:val="nil"/>
            </w:tcBorders>
            <w:vAlign w:val="center"/>
          </w:tcPr>
          <w:p w:rsidR="00993F44" w:rsidRDefault="00993F44" w:rsidP="00993F44">
            <w:pPr>
              <w:keepNext/>
              <w:keepLines/>
              <w:spacing w:line="240" w:lineRule="auto"/>
              <w:jc w:val="center"/>
              <w:rPr>
                <w:sz w:val="18"/>
                <w:szCs w:val="18"/>
              </w:rPr>
            </w:pPr>
            <w:r>
              <w:rPr>
                <w:sz w:val="18"/>
                <w:szCs w:val="18"/>
              </w:rPr>
              <w:lastRenderedPageBreak/>
              <w:t>W-10</w:t>
            </w:r>
          </w:p>
        </w:tc>
        <w:tc>
          <w:tcPr>
            <w:tcW w:w="1227" w:type="dxa"/>
            <w:tcBorders>
              <w:top w:val="nil"/>
            </w:tcBorders>
            <w:vAlign w:val="center"/>
          </w:tcPr>
          <w:p w:rsidR="00993F44" w:rsidRDefault="00993F44" w:rsidP="00993F44">
            <w:pPr>
              <w:keepNext/>
              <w:keepLines/>
              <w:spacing w:line="240" w:lineRule="auto"/>
              <w:jc w:val="center"/>
              <w:rPr>
                <w:sz w:val="18"/>
                <w:szCs w:val="18"/>
              </w:rPr>
            </w:pPr>
            <w:r>
              <w:rPr>
                <w:sz w:val="18"/>
                <w:szCs w:val="18"/>
              </w:rPr>
              <w:t>WL-11</w:t>
            </w:r>
          </w:p>
          <w:p w:rsidR="00993F44" w:rsidRPr="0004433E" w:rsidRDefault="00993F44" w:rsidP="00993F44">
            <w:pPr>
              <w:keepNext/>
              <w:keepLines/>
              <w:spacing w:line="240" w:lineRule="auto"/>
              <w:jc w:val="center"/>
              <w:rPr>
                <w:sz w:val="18"/>
                <w:szCs w:val="18"/>
              </w:rPr>
            </w:pPr>
            <w:r>
              <w:rPr>
                <w:sz w:val="18"/>
                <w:szCs w:val="18"/>
              </w:rPr>
              <w:t>(Medium)</w:t>
            </w:r>
          </w:p>
        </w:tc>
        <w:tc>
          <w:tcPr>
            <w:tcW w:w="1372" w:type="dxa"/>
            <w:tcBorders>
              <w:top w:val="nil"/>
            </w:tcBorders>
            <w:shd w:val="clear" w:color="auto" w:fill="auto"/>
            <w:vAlign w:val="center"/>
          </w:tcPr>
          <w:p w:rsidR="00993F44" w:rsidRDefault="00993F44" w:rsidP="00993F44">
            <w:pPr>
              <w:keepNext/>
              <w:keepLines/>
              <w:spacing w:line="240" w:lineRule="auto"/>
              <w:jc w:val="center"/>
              <w:rPr>
                <w:sz w:val="18"/>
                <w:szCs w:val="18"/>
              </w:rPr>
            </w:pPr>
            <w:r w:rsidRPr="0004433E">
              <w:rPr>
                <w:sz w:val="18"/>
                <w:szCs w:val="18"/>
              </w:rPr>
              <w:t>WL-</w:t>
            </w:r>
            <w:r>
              <w:rPr>
                <w:sz w:val="18"/>
                <w:szCs w:val="18"/>
              </w:rPr>
              <w:t>LC-100</w:t>
            </w:r>
          </w:p>
        </w:tc>
        <w:tc>
          <w:tcPr>
            <w:tcW w:w="1120" w:type="dxa"/>
            <w:tcBorders>
              <w:top w:val="nil"/>
            </w:tcBorders>
            <w:shd w:val="clear" w:color="auto" w:fill="auto"/>
            <w:vAlign w:val="center"/>
          </w:tcPr>
          <w:p w:rsidR="00993F44" w:rsidRDefault="00993F44" w:rsidP="00993F44">
            <w:pPr>
              <w:keepNext/>
              <w:keepLines/>
              <w:spacing w:line="240" w:lineRule="auto"/>
              <w:jc w:val="center"/>
              <w:rPr>
                <w:sz w:val="18"/>
                <w:szCs w:val="18"/>
              </w:rPr>
            </w:pPr>
            <w:r>
              <w:rPr>
                <w:sz w:val="18"/>
                <w:szCs w:val="18"/>
              </w:rPr>
              <w:t>Bridge</w:t>
            </w:r>
          </w:p>
        </w:tc>
        <w:tc>
          <w:tcPr>
            <w:tcW w:w="2144" w:type="dxa"/>
            <w:tcBorders>
              <w:top w:val="nil"/>
            </w:tcBorders>
            <w:shd w:val="clear" w:color="auto" w:fill="auto"/>
            <w:vAlign w:val="center"/>
          </w:tcPr>
          <w:p w:rsidR="00993F44" w:rsidRDefault="00993F44" w:rsidP="00993F44">
            <w:pPr>
              <w:keepNext/>
              <w:keepLines/>
              <w:spacing w:line="240" w:lineRule="auto"/>
              <w:jc w:val="center"/>
              <w:rPr>
                <w:sz w:val="18"/>
                <w:szCs w:val="18"/>
              </w:rPr>
            </w:pPr>
            <w:r>
              <w:rPr>
                <w:sz w:val="18"/>
                <w:szCs w:val="18"/>
              </w:rPr>
              <w:t>Realigned Hwy 401 over Lynde Creek</w:t>
            </w:r>
            <w:r w:rsidRPr="0004433E">
              <w:rPr>
                <w:sz w:val="18"/>
                <w:szCs w:val="18"/>
              </w:rPr>
              <w:t xml:space="preserve"> </w:t>
            </w:r>
          </w:p>
        </w:tc>
        <w:tc>
          <w:tcPr>
            <w:tcW w:w="904" w:type="dxa"/>
            <w:vMerge w:val="restart"/>
            <w:tcBorders>
              <w:top w:val="nil"/>
            </w:tcBorders>
            <w:shd w:val="clear" w:color="auto" w:fill="auto"/>
            <w:vAlign w:val="center"/>
          </w:tcPr>
          <w:p w:rsidR="00993F44" w:rsidRDefault="00993F44" w:rsidP="00993F44">
            <w:pPr>
              <w:keepNext/>
              <w:keepLines/>
              <w:spacing w:line="240" w:lineRule="auto"/>
              <w:jc w:val="center"/>
              <w:rPr>
                <w:rFonts w:ascii="Arial" w:hAnsi="Arial"/>
                <w:sz w:val="18"/>
                <w:szCs w:val="18"/>
              </w:rPr>
            </w:pPr>
            <w:r w:rsidRPr="0004433E">
              <w:rPr>
                <w:sz w:val="18"/>
                <w:szCs w:val="18"/>
              </w:rPr>
              <w:t>Medium</w:t>
            </w:r>
          </w:p>
        </w:tc>
        <w:tc>
          <w:tcPr>
            <w:tcW w:w="1100" w:type="dxa"/>
            <w:vMerge w:val="restart"/>
            <w:tcBorders>
              <w:top w:val="nil"/>
            </w:tcBorders>
            <w:vAlign w:val="center"/>
          </w:tcPr>
          <w:p w:rsidR="00993F44" w:rsidRDefault="00993F44" w:rsidP="00993F44">
            <w:pPr>
              <w:keepNext/>
              <w:keepLines/>
              <w:spacing w:line="240" w:lineRule="auto"/>
              <w:jc w:val="center"/>
              <w:rPr>
                <w:rFonts w:ascii="Arial" w:hAnsi="Arial"/>
                <w:sz w:val="18"/>
                <w:szCs w:val="18"/>
              </w:rPr>
            </w:pPr>
            <w:r>
              <w:rPr>
                <w:sz w:val="18"/>
                <w:szCs w:val="18"/>
              </w:rPr>
              <w:t>WL10-1, WL11-1</w:t>
            </w:r>
          </w:p>
        </w:tc>
        <w:tc>
          <w:tcPr>
            <w:tcW w:w="1843" w:type="dxa"/>
            <w:vMerge w:val="restart"/>
            <w:tcBorders>
              <w:top w:val="nil"/>
            </w:tcBorders>
            <w:vAlign w:val="center"/>
          </w:tcPr>
          <w:p w:rsidR="00993F44" w:rsidRDefault="00993F44" w:rsidP="00993F44">
            <w:pPr>
              <w:keepNext/>
              <w:keepLines/>
              <w:spacing w:line="240" w:lineRule="auto"/>
              <w:jc w:val="center"/>
              <w:rPr>
                <w:rFonts w:ascii="Arial" w:hAnsi="Arial"/>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993F44">
        <w:trPr>
          <w:cantSplit/>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W-11</w:t>
            </w:r>
          </w:p>
        </w:tc>
        <w:tc>
          <w:tcPr>
            <w:tcW w:w="1227" w:type="dxa"/>
            <w:vAlign w:val="center"/>
          </w:tcPr>
          <w:p w:rsidR="00993F44" w:rsidRDefault="00993F44" w:rsidP="00602DA8">
            <w:pPr>
              <w:keepNext/>
              <w:keepLines/>
              <w:spacing w:line="240" w:lineRule="auto"/>
              <w:jc w:val="center"/>
              <w:rPr>
                <w:sz w:val="18"/>
                <w:szCs w:val="18"/>
              </w:rPr>
            </w:pPr>
            <w:r>
              <w:rPr>
                <w:sz w:val="18"/>
                <w:szCs w:val="18"/>
              </w:rPr>
              <w:t>WL-10</w:t>
            </w:r>
          </w:p>
          <w:p w:rsidR="00993F44" w:rsidRDefault="00993F44"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993F44" w:rsidRDefault="00993F44">
            <w:pPr>
              <w:keepNext/>
              <w:keepLines/>
              <w:spacing w:line="240" w:lineRule="auto"/>
              <w:jc w:val="center"/>
              <w:rPr>
                <w:sz w:val="18"/>
                <w:szCs w:val="18"/>
              </w:rPr>
            </w:pPr>
            <w:r>
              <w:rPr>
                <w:sz w:val="18"/>
                <w:szCs w:val="18"/>
              </w:rPr>
              <w:t>WL-LC-100A</w:t>
            </w:r>
          </w:p>
        </w:tc>
        <w:tc>
          <w:tcPr>
            <w:tcW w:w="1120" w:type="dxa"/>
            <w:shd w:val="clear" w:color="auto" w:fill="auto"/>
            <w:vAlign w:val="center"/>
          </w:tcPr>
          <w:p w:rsidR="00993F44" w:rsidRDefault="00993F44">
            <w:pPr>
              <w:keepNext/>
              <w:keepLines/>
              <w:spacing w:line="240" w:lineRule="auto"/>
              <w:jc w:val="center"/>
              <w:rPr>
                <w:sz w:val="18"/>
                <w:szCs w:val="18"/>
              </w:rPr>
            </w:pPr>
            <w:r>
              <w:rPr>
                <w:sz w:val="18"/>
                <w:szCs w:val="18"/>
              </w:rPr>
              <w:t>Bridge</w:t>
            </w:r>
          </w:p>
        </w:tc>
        <w:tc>
          <w:tcPr>
            <w:tcW w:w="214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Hwy 401</w:t>
            </w:r>
            <w:r>
              <w:rPr>
                <w:sz w:val="18"/>
                <w:szCs w:val="18"/>
              </w:rPr>
              <w:t xml:space="preserve">-WDL IC – N-E Ramp over </w:t>
            </w:r>
            <w:r w:rsidRPr="0004433E">
              <w:rPr>
                <w:sz w:val="18"/>
                <w:szCs w:val="18"/>
              </w:rPr>
              <w:t>Lynde Creek</w:t>
            </w:r>
            <w:r w:rsidDel="002D734C">
              <w:rPr>
                <w:sz w:val="18"/>
                <w:szCs w:val="18"/>
              </w:rPr>
              <w:t xml:space="preserve"> </w:t>
            </w:r>
          </w:p>
        </w:tc>
        <w:tc>
          <w:tcPr>
            <w:tcW w:w="904" w:type="dxa"/>
            <w:vMerge/>
            <w:shd w:val="clear" w:color="auto" w:fill="auto"/>
            <w:vAlign w:val="center"/>
          </w:tcPr>
          <w:p w:rsidR="00993F44" w:rsidRDefault="00993F44">
            <w:pPr>
              <w:keepNext/>
              <w:keepLines/>
              <w:spacing w:line="240" w:lineRule="auto"/>
              <w:rPr>
                <w:sz w:val="18"/>
                <w:szCs w:val="18"/>
              </w:rPr>
            </w:pPr>
          </w:p>
        </w:tc>
        <w:tc>
          <w:tcPr>
            <w:tcW w:w="1100" w:type="dxa"/>
            <w:vMerge/>
            <w:vAlign w:val="center"/>
          </w:tcPr>
          <w:p w:rsidR="00993F44" w:rsidRDefault="00993F44">
            <w:pPr>
              <w:keepNext/>
              <w:keepLines/>
              <w:spacing w:line="240" w:lineRule="auto"/>
              <w:jc w:val="center"/>
              <w:rPr>
                <w:sz w:val="18"/>
                <w:szCs w:val="18"/>
              </w:rPr>
            </w:pPr>
          </w:p>
        </w:tc>
        <w:tc>
          <w:tcPr>
            <w:tcW w:w="1843" w:type="dxa"/>
            <w:vMerge/>
            <w:vAlign w:val="center"/>
          </w:tcPr>
          <w:p w:rsidR="00993F44" w:rsidRDefault="00993F44">
            <w:pPr>
              <w:keepNext/>
              <w:keepLines/>
              <w:spacing w:line="240" w:lineRule="auto"/>
              <w:jc w:val="center"/>
              <w:rPr>
                <w:sz w:val="18"/>
                <w:szCs w:val="18"/>
              </w:rPr>
            </w:pPr>
          </w:p>
        </w:tc>
      </w:tr>
      <w:tr w:rsidR="00993F44" w:rsidRPr="0004433E" w:rsidTr="007D50AC">
        <w:trPr>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W-12</w:t>
            </w:r>
          </w:p>
        </w:tc>
        <w:tc>
          <w:tcPr>
            <w:tcW w:w="1227" w:type="dxa"/>
            <w:vAlign w:val="center"/>
          </w:tcPr>
          <w:p w:rsidR="00993F44" w:rsidRDefault="00993F44" w:rsidP="00602DA8">
            <w:pPr>
              <w:keepNext/>
              <w:keepLines/>
              <w:spacing w:line="240" w:lineRule="auto"/>
              <w:jc w:val="center"/>
              <w:rPr>
                <w:sz w:val="18"/>
                <w:szCs w:val="18"/>
              </w:rPr>
            </w:pPr>
            <w:r>
              <w:rPr>
                <w:sz w:val="18"/>
                <w:szCs w:val="18"/>
              </w:rPr>
              <w:t>WL-12</w:t>
            </w:r>
          </w:p>
          <w:p w:rsidR="00993F44" w:rsidRPr="0004433E" w:rsidRDefault="00993F44"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auto"/>
            <w:vAlign w:val="center"/>
          </w:tcPr>
          <w:p w:rsidR="00993F44" w:rsidRDefault="00993F44">
            <w:pPr>
              <w:keepNext/>
              <w:keepLines/>
              <w:spacing w:line="240" w:lineRule="auto"/>
              <w:jc w:val="center"/>
              <w:rPr>
                <w:sz w:val="18"/>
                <w:szCs w:val="18"/>
              </w:rPr>
            </w:pPr>
            <w:r w:rsidRPr="0004433E">
              <w:rPr>
                <w:sz w:val="18"/>
                <w:szCs w:val="18"/>
              </w:rPr>
              <w:t>Underpass</w:t>
            </w:r>
          </w:p>
        </w:tc>
        <w:tc>
          <w:tcPr>
            <w:tcW w:w="214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 xml:space="preserve">WDL </w:t>
            </w:r>
            <w:r>
              <w:rPr>
                <w:sz w:val="18"/>
                <w:szCs w:val="18"/>
              </w:rPr>
              <w:t>under</w:t>
            </w:r>
            <w:r w:rsidRPr="0004433E">
              <w:rPr>
                <w:sz w:val="18"/>
                <w:szCs w:val="18"/>
              </w:rPr>
              <w:t xml:space="preserve"> </w:t>
            </w:r>
          </w:p>
          <w:p w:rsidR="00993F44" w:rsidRDefault="00993F44">
            <w:pPr>
              <w:keepNext/>
              <w:keepLines/>
              <w:spacing w:line="240" w:lineRule="auto"/>
              <w:jc w:val="center"/>
              <w:rPr>
                <w:sz w:val="18"/>
                <w:szCs w:val="18"/>
              </w:rPr>
            </w:pPr>
            <w:smartTag w:uri="urn:schemas-microsoft-com:office:smarttags" w:element="Street">
              <w:smartTag w:uri="urn:schemas-microsoft-com:office:smarttags" w:element="address">
                <w:r w:rsidRPr="0004433E">
                  <w:rPr>
                    <w:sz w:val="18"/>
                    <w:szCs w:val="18"/>
                  </w:rPr>
                  <w:t>Dundas Street West</w:t>
                </w:r>
              </w:smartTag>
            </w:smartTag>
          </w:p>
        </w:tc>
        <w:tc>
          <w:tcPr>
            <w:tcW w:w="90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Medium</w:t>
            </w:r>
          </w:p>
        </w:tc>
        <w:tc>
          <w:tcPr>
            <w:tcW w:w="1100" w:type="dxa"/>
            <w:vAlign w:val="center"/>
          </w:tcPr>
          <w:p w:rsidR="00993F44" w:rsidRDefault="00993F44">
            <w:pPr>
              <w:keepNext/>
              <w:keepLines/>
              <w:spacing w:line="240" w:lineRule="auto"/>
              <w:jc w:val="center"/>
              <w:rPr>
                <w:sz w:val="18"/>
                <w:szCs w:val="18"/>
              </w:rPr>
            </w:pPr>
            <w:r w:rsidRPr="0004433E">
              <w:rPr>
                <w:sz w:val="18"/>
                <w:szCs w:val="18"/>
              </w:rPr>
              <w:t>WL12-1, 1</w:t>
            </w:r>
            <w:r w:rsidRPr="0004433E">
              <w:rPr>
                <w:sz w:val="18"/>
                <w:szCs w:val="18"/>
                <w:vertAlign w:val="superscript"/>
              </w:rPr>
              <w:t>2</w:t>
            </w:r>
          </w:p>
        </w:tc>
        <w:tc>
          <w:tcPr>
            <w:tcW w:w="1843" w:type="dxa"/>
            <w:vAlign w:val="center"/>
          </w:tcPr>
          <w:p w:rsidR="00993F44" w:rsidRDefault="00993F44">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W-13</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04433E" w:rsidRDefault="00993F44" w:rsidP="00602DA8">
            <w:pPr>
              <w:keepNext/>
              <w:keepLines/>
              <w:spacing w:line="240" w:lineRule="auto"/>
              <w:jc w:val="center"/>
              <w:rPr>
                <w:sz w:val="18"/>
                <w:szCs w:val="18"/>
              </w:rPr>
            </w:pPr>
            <w:r>
              <w:rPr>
                <w:sz w:val="18"/>
                <w:szCs w:val="18"/>
              </w:rPr>
              <w:t>WL-TALC-49</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Dundas St. over West Lynde Creek at Site#49</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New Structure –</w:t>
            </w:r>
          </w:p>
          <w:p w:rsidR="00993F44" w:rsidRDefault="00993F44">
            <w:pPr>
              <w:keepNext/>
              <w:keepLines/>
              <w:spacing w:line="240" w:lineRule="auto"/>
              <w:jc w:val="center"/>
              <w:rPr>
                <w:sz w:val="18"/>
                <w:szCs w:val="18"/>
              </w:rPr>
            </w:pPr>
            <w:r>
              <w:rPr>
                <w:sz w:val="18"/>
                <w:szCs w:val="18"/>
              </w:rPr>
              <w:t>Phase I or II sheets to be developed</w:t>
            </w:r>
          </w:p>
        </w:tc>
      </w:tr>
      <w:tr w:rsidR="00993F44" w:rsidRPr="0004433E" w:rsidTr="007D50AC">
        <w:trPr>
          <w:jc w:val="center"/>
        </w:trPr>
        <w:tc>
          <w:tcPr>
            <w:tcW w:w="894" w:type="dxa"/>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WL-13/14</w:t>
            </w:r>
          </w:p>
          <w:p w:rsidR="00993F44" w:rsidRDefault="00993F44" w:rsidP="00602DA8">
            <w:pPr>
              <w:keepNext/>
              <w:keepLines/>
              <w:spacing w:line="240" w:lineRule="auto"/>
              <w:jc w:val="center"/>
              <w:rPr>
                <w:sz w:val="18"/>
                <w:szCs w:val="18"/>
              </w:rPr>
            </w:pPr>
            <w:r>
              <w:rPr>
                <w:strike/>
                <w:sz w:val="18"/>
                <w:szCs w:val="18"/>
              </w:rPr>
              <w:t>(Low)</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Culvert</w:t>
            </w:r>
            <w:r>
              <w:rPr>
                <w:sz w:val="18"/>
                <w:szCs w:val="18"/>
              </w:rPr>
              <w:t>s)</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(WDL over creek at Stn 11+100 and realigned Halls Rd. over site #48)</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Structures Deleted</w:t>
            </w:r>
          </w:p>
        </w:tc>
      </w:tr>
      <w:tr w:rsidR="00993F44" w:rsidRPr="0004433E" w:rsidTr="007D50AC">
        <w:trPr>
          <w:jc w:val="center"/>
        </w:trPr>
        <w:tc>
          <w:tcPr>
            <w:tcW w:w="894" w:type="dxa"/>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WL-15</w:t>
            </w:r>
          </w:p>
          <w:p w:rsidR="00993F44" w:rsidRPr="00D70770" w:rsidRDefault="00993F44" w:rsidP="00602DA8">
            <w:pPr>
              <w:keepNext/>
              <w:keepLines/>
              <w:spacing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Underpass</w:t>
            </w:r>
            <w:r>
              <w:rPr>
                <w:sz w:val="18"/>
                <w:szCs w:val="18"/>
              </w:rPr>
              <w:t>)</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Realigned Halls Rd. North</w:t>
            </w:r>
            <w:r>
              <w:rPr>
                <w:sz w:val="18"/>
                <w:szCs w:val="18"/>
              </w:rPr>
              <w:t xml:space="preserve"> over WDL)</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Structure Deleted</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W-14</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04433E" w:rsidRDefault="00993F44" w:rsidP="00602DA8">
            <w:pPr>
              <w:keepNext/>
              <w:keepLines/>
              <w:spacing w:line="240" w:lineRule="auto"/>
              <w:jc w:val="center"/>
              <w:rPr>
                <w:sz w:val="18"/>
                <w:szCs w:val="18"/>
              </w:rPr>
            </w:pPr>
            <w:r>
              <w:rPr>
                <w:sz w:val="18"/>
                <w:szCs w:val="18"/>
              </w:rPr>
              <w:t>WL-TBLC-47</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Bridge</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WDL over West Lynde Creek tributary at Site #47</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New Structure – Phase I or II sheets to be developed</w:t>
            </w:r>
          </w:p>
        </w:tc>
      </w:tr>
      <w:tr w:rsidR="00993F44" w:rsidRPr="0004433E" w:rsidTr="007D50AC">
        <w:trPr>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W-15</w:t>
            </w:r>
          </w:p>
        </w:tc>
        <w:tc>
          <w:tcPr>
            <w:tcW w:w="1227" w:type="dxa"/>
            <w:vAlign w:val="center"/>
          </w:tcPr>
          <w:p w:rsidR="00993F44" w:rsidRDefault="00993F44" w:rsidP="001E5B74">
            <w:pPr>
              <w:keepNext/>
              <w:keepLines/>
              <w:spacing w:line="240" w:lineRule="auto"/>
              <w:jc w:val="center"/>
              <w:rPr>
                <w:sz w:val="18"/>
                <w:szCs w:val="18"/>
              </w:rPr>
            </w:pPr>
            <w:r>
              <w:rPr>
                <w:sz w:val="18"/>
                <w:szCs w:val="18"/>
              </w:rPr>
              <w:t>WL-17</w:t>
            </w:r>
          </w:p>
          <w:p w:rsidR="00993F44" w:rsidRDefault="00993F44" w:rsidP="00602DA8">
            <w:pPr>
              <w:keepNext/>
              <w:keepLines/>
              <w:spacing w:line="240" w:lineRule="auto"/>
              <w:jc w:val="center"/>
              <w:rPr>
                <w:sz w:val="18"/>
                <w:szCs w:val="18"/>
              </w:rPr>
            </w:pPr>
            <w:r>
              <w:rPr>
                <w:sz w:val="18"/>
                <w:szCs w:val="18"/>
              </w:rPr>
              <w:t>(Low)</w:t>
            </w:r>
          </w:p>
        </w:tc>
        <w:tc>
          <w:tcPr>
            <w:tcW w:w="1372" w:type="dxa"/>
            <w:shd w:val="clear" w:color="auto" w:fill="auto"/>
            <w:vAlign w:val="center"/>
          </w:tcPr>
          <w:p w:rsidR="00993F44" w:rsidRPr="0004433E" w:rsidRDefault="00993F44">
            <w:pPr>
              <w:keepNext/>
              <w:keepLines/>
              <w:spacing w:line="240" w:lineRule="auto"/>
              <w:jc w:val="center"/>
              <w:rPr>
                <w:sz w:val="18"/>
                <w:szCs w:val="18"/>
              </w:rPr>
            </w:pPr>
            <w:r w:rsidRPr="0004433E">
              <w:rPr>
                <w:sz w:val="18"/>
                <w:szCs w:val="18"/>
              </w:rPr>
              <w:t>WL-</w:t>
            </w:r>
            <w:r>
              <w:rPr>
                <w:sz w:val="18"/>
                <w:szCs w:val="18"/>
              </w:rPr>
              <w:t>TBLC-47A</w:t>
            </w:r>
          </w:p>
        </w:tc>
        <w:tc>
          <w:tcPr>
            <w:tcW w:w="1120" w:type="dxa"/>
            <w:shd w:val="clear" w:color="auto" w:fill="auto"/>
            <w:vAlign w:val="center"/>
          </w:tcPr>
          <w:p w:rsidR="00993F44" w:rsidRPr="0004433E" w:rsidRDefault="00993F44">
            <w:pPr>
              <w:keepNext/>
              <w:keepLines/>
              <w:spacing w:line="240" w:lineRule="auto"/>
              <w:jc w:val="center"/>
              <w:rPr>
                <w:sz w:val="18"/>
                <w:szCs w:val="18"/>
              </w:rPr>
            </w:pPr>
            <w:r>
              <w:rPr>
                <w:sz w:val="18"/>
                <w:szCs w:val="18"/>
              </w:rPr>
              <w:t>Culvert</w:t>
            </w:r>
          </w:p>
        </w:tc>
        <w:tc>
          <w:tcPr>
            <w:tcW w:w="2144" w:type="dxa"/>
            <w:shd w:val="clear" w:color="auto" w:fill="auto"/>
            <w:vAlign w:val="center"/>
          </w:tcPr>
          <w:p w:rsidR="00993F44" w:rsidRPr="0004433E" w:rsidRDefault="00993F44">
            <w:pPr>
              <w:keepNext/>
              <w:keepLines/>
              <w:spacing w:line="240" w:lineRule="auto"/>
              <w:jc w:val="center"/>
              <w:rPr>
                <w:sz w:val="18"/>
                <w:szCs w:val="18"/>
              </w:rPr>
            </w:pPr>
            <w:r>
              <w:rPr>
                <w:sz w:val="18"/>
                <w:szCs w:val="18"/>
              </w:rPr>
              <w:t>Rossland Rd &amp; E-N Ramp over realigned watercourse at Site #47A</w:t>
            </w:r>
          </w:p>
        </w:tc>
        <w:tc>
          <w:tcPr>
            <w:tcW w:w="904" w:type="dxa"/>
            <w:shd w:val="clear" w:color="auto" w:fill="auto"/>
            <w:vAlign w:val="center"/>
          </w:tcPr>
          <w:p w:rsidR="00993F44" w:rsidRPr="0004433E" w:rsidRDefault="00993F44">
            <w:pPr>
              <w:keepNext/>
              <w:keepLines/>
              <w:spacing w:line="240" w:lineRule="auto"/>
              <w:jc w:val="center"/>
              <w:rPr>
                <w:sz w:val="18"/>
                <w:szCs w:val="18"/>
              </w:rPr>
            </w:pPr>
            <w:r>
              <w:rPr>
                <w:sz w:val="18"/>
                <w:szCs w:val="18"/>
              </w:rPr>
              <w:t>Medium</w:t>
            </w:r>
          </w:p>
        </w:tc>
        <w:tc>
          <w:tcPr>
            <w:tcW w:w="1100" w:type="dxa"/>
            <w:vAlign w:val="center"/>
          </w:tcPr>
          <w:p w:rsidR="00993F44" w:rsidRPr="0004433E" w:rsidRDefault="00993F44">
            <w:pPr>
              <w:keepNext/>
              <w:keepLines/>
              <w:spacing w:line="240" w:lineRule="auto"/>
              <w:jc w:val="center"/>
              <w:rPr>
                <w:sz w:val="18"/>
                <w:szCs w:val="18"/>
              </w:rPr>
            </w:pPr>
            <w:r>
              <w:rPr>
                <w:sz w:val="18"/>
                <w:szCs w:val="18"/>
              </w:rPr>
              <w:t>3</w:t>
            </w:r>
            <w:r w:rsidRPr="004143E0">
              <w:rPr>
                <w:sz w:val="18"/>
                <w:szCs w:val="18"/>
                <w:vertAlign w:val="superscript"/>
              </w:rPr>
              <w:t>2</w:t>
            </w:r>
          </w:p>
        </w:tc>
        <w:tc>
          <w:tcPr>
            <w:tcW w:w="1843" w:type="dxa"/>
            <w:vAlign w:val="center"/>
          </w:tcPr>
          <w:p w:rsidR="00993F44" w:rsidRPr="0004433E" w:rsidRDefault="00993F44">
            <w:pPr>
              <w:keepNext/>
              <w:keepLines/>
              <w:spacing w:line="240" w:lineRule="auto"/>
              <w:jc w:val="center"/>
              <w:rPr>
                <w:sz w:val="18"/>
                <w:szCs w:val="18"/>
              </w:rPr>
            </w:pPr>
            <w:r>
              <w:rPr>
                <w:sz w:val="18"/>
                <w:szCs w:val="18"/>
              </w:rPr>
              <w:t>Revised Ranking – Refer to copy of Phase I AFC sheet (Phase II sheets to be developed)</w:t>
            </w:r>
          </w:p>
        </w:tc>
      </w:tr>
      <w:tr w:rsidR="00993F44" w:rsidRPr="0004433E" w:rsidTr="007D50AC">
        <w:trPr>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W-16</w:t>
            </w:r>
          </w:p>
        </w:tc>
        <w:tc>
          <w:tcPr>
            <w:tcW w:w="1227" w:type="dxa"/>
            <w:vAlign w:val="center"/>
          </w:tcPr>
          <w:p w:rsidR="00993F44" w:rsidRDefault="00993F44" w:rsidP="00602DA8">
            <w:pPr>
              <w:keepNext/>
              <w:keepLines/>
              <w:spacing w:line="240" w:lineRule="auto"/>
              <w:jc w:val="center"/>
              <w:rPr>
                <w:sz w:val="18"/>
                <w:szCs w:val="18"/>
              </w:rPr>
            </w:pPr>
            <w:r>
              <w:rPr>
                <w:sz w:val="18"/>
                <w:szCs w:val="18"/>
              </w:rPr>
              <w:t>WL-16</w:t>
            </w:r>
          </w:p>
          <w:p w:rsidR="00993F44" w:rsidRPr="0004433E" w:rsidRDefault="00993F44"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993F44" w:rsidRDefault="00993F44">
            <w:pPr>
              <w:keepNext/>
              <w:keepLines/>
              <w:spacing w:line="240" w:lineRule="auto"/>
              <w:jc w:val="center"/>
              <w:rPr>
                <w:sz w:val="18"/>
                <w:szCs w:val="18"/>
              </w:rPr>
            </w:pPr>
            <w:r w:rsidRPr="0004433E">
              <w:rPr>
                <w:sz w:val="18"/>
                <w:szCs w:val="18"/>
              </w:rPr>
              <w:t>WL</w:t>
            </w:r>
            <w:r>
              <w:rPr>
                <w:sz w:val="18"/>
                <w:szCs w:val="18"/>
              </w:rPr>
              <w:t>-</w:t>
            </w:r>
            <w:r w:rsidRPr="0004433E">
              <w:rPr>
                <w:sz w:val="18"/>
                <w:szCs w:val="18"/>
              </w:rPr>
              <w:t>16</w:t>
            </w:r>
          </w:p>
        </w:tc>
        <w:tc>
          <w:tcPr>
            <w:tcW w:w="1120" w:type="dxa"/>
            <w:shd w:val="clear" w:color="auto" w:fill="auto"/>
            <w:vAlign w:val="center"/>
          </w:tcPr>
          <w:p w:rsidR="00993F44" w:rsidRDefault="00993F44">
            <w:pPr>
              <w:keepNext/>
              <w:keepLines/>
              <w:spacing w:line="240" w:lineRule="auto"/>
              <w:jc w:val="center"/>
              <w:rPr>
                <w:sz w:val="18"/>
                <w:szCs w:val="18"/>
              </w:rPr>
            </w:pPr>
            <w:r w:rsidRPr="0004433E">
              <w:rPr>
                <w:sz w:val="18"/>
                <w:szCs w:val="18"/>
              </w:rPr>
              <w:t>Underpass</w:t>
            </w:r>
          </w:p>
        </w:tc>
        <w:tc>
          <w:tcPr>
            <w:tcW w:w="214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Rossland Road West</w:t>
            </w:r>
            <w:r>
              <w:rPr>
                <w:sz w:val="18"/>
                <w:szCs w:val="18"/>
              </w:rPr>
              <w:t xml:space="preserve"> over WDL</w:t>
            </w:r>
          </w:p>
        </w:tc>
        <w:tc>
          <w:tcPr>
            <w:tcW w:w="90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Medium</w:t>
            </w:r>
          </w:p>
        </w:tc>
        <w:tc>
          <w:tcPr>
            <w:tcW w:w="1100" w:type="dxa"/>
            <w:vAlign w:val="center"/>
          </w:tcPr>
          <w:p w:rsidR="00993F44" w:rsidRDefault="00993F44">
            <w:pPr>
              <w:keepNext/>
              <w:keepLines/>
              <w:spacing w:line="240" w:lineRule="auto"/>
              <w:jc w:val="center"/>
              <w:rPr>
                <w:sz w:val="18"/>
                <w:szCs w:val="18"/>
              </w:rPr>
            </w:pPr>
            <w:r w:rsidRPr="0004433E">
              <w:rPr>
                <w:sz w:val="18"/>
                <w:szCs w:val="18"/>
              </w:rPr>
              <w:t>WL16-1</w:t>
            </w:r>
          </w:p>
        </w:tc>
        <w:tc>
          <w:tcPr>
            <w:tcW w:w="1843" w:type="dxa"/>
            <w:vAlign w:val="center"/>
          </w:tcPr>
          <w:p w:rsidR="00993F44" w:rsidRDefault="00993F44">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7D50AC">
        <w:trPr>
          <w:cantSplit/>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W-17</w:t>
            </w:r>
          </w:p>
        </w:tc>
        <w:tc>
          <w:tcPr>
            <w:tcW w:w="1227" w:type="dxa"/>
            <w:shd w:val="clear" w:color="auto" w:fill="D6E3BC" w:themeFill="accent3" w:themeFillTint="66"/>
            <w:vAlign w:val="center"/>
          </w:tcPr>
          <w:p w:rsidR="00993F44" w:rsidRPr="00D70770"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447C22" w:rsidRDefault="00993F44" w:rsidP="00602DA8">
            <w:pPr>
              <w:keepNext/>
              <w:keepLines/>
              <w:spacing w:line="240" w:lineRule="auto"/>
              <w:jc w:val="center"/>
              <w:rPr>
                <w:sz w:val="18"/>
                <w:szCs w:val="18"/>
              </w:rPr>
            </w:pPr>
            <w:r w:rsidRPr="009F02E7">
              <w:rPr>
                <w:sz w:val="18"/>
                <w:szCs w:val="18"/>
              </w:rPr>
              <w:t>WL-TALC-97</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Rossland Rd. over West Lynde Creek tributary at Site #97</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New Structure – Phase I or II sheets to be developed</w:t>
            </w:r>
          </w:p>
        </w:tc>
      </w:tr>
      <w:tr w:rsidR="00993F44" w:rsidRPr="0004433E" w:rsidTr="007D50AC">
        <w:trPr>
          <w:cantSplit/>
          <w:jc w:val="center"/>
        </w:trPr>
        <w:tc>
          <w:tcPr>
            <w:tcW w:w="894" w:type="dxa"/>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WL-17A</w:t>
            </w:r>
          </w:p>
          <w:p w:rsidR="00993F44" w:rsidRPr="00D70770" w:rsidRDefault="00993F44" w:rsidP="00602DA8">
            <w:pPr>
              <w:keepNext/>
              <w:keepLines/>
              <w:spacing w:line="240" w:lineRule="auto"/>
              <w:jc w:val="center"/>
              <w:rPr>
                <w:sz w:val="18"/>
                <w:szCs w:val="18"/>
              </w:rPr>
            </w:pPr>
            <w:r>
              <w:rPr>
                <w:strike/>
                <w:sz w:val="18"/>
                <w:szCs w:val="18"/>
              </w:rPr>
              <w:t>(Low)</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highlight w:val="lightGray"/>
              </w:rPr>
            </w:pPr>
            <w:r w:rsidRPr="009F02E7">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(Culvert)</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(Realigned Halls Rd. over watercourse at Site #46)</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highlight w:val="lightGray"/>
              </w:rPr>
            </w:pPr>
            <w:r w:rsidRPr="009F02E7">
              <w:rPr>
                <w:sz w:val="18"/>
                <w:szCs w:val="18"/>
              </w:rPr>
              <w:t>Structure Deleted</w:t>
            </w:r>
          </w:p>
        </w:tc>
      </w:tr>
      <w:tr w:rsidR="00993F44" w:rsidRPr="0004433E" w:rsidTr="007D50AC">
        <w:trPr>
          <w:cantSplit/>
          <w:jc w:val="center"/>
        </w:trPr>
        <w:tc>
          <w:tcPr>
            <w:tcW w:w="894" w:type="dxa"/>
            <w:tcBorders>
              <w:bottom w:val="single" w:sz="4" w:space="0" w:color="auto"/>
            </w:tcBorders>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tcBorders>
              <w:bottom w:val="single" w:sz="4" w:space="0" w:color="auto"/>
            </w:tcBorders>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WL-18</w:t>
            </w:r>
          </w:p>
          <w:p w:rsidR="00993F44" w:rsidRPr="00D70770" w:rsidRDefault="00993F44" w:rsidP="00602DA8">
            <w:pPr>
              <w:keepNext/>
              <w:keepLines/>
              <w:spacing w:line="240" w:lineRule="auto"/>
              <w:jc w:val="center"/>
              <w:rPr>
                <w:sz w:val="18"/>
                <w:szCs w:val="18"/>
              </w:rPr>
            </w:pPr>
            <w:r>
              <w:rPr>
                <w:strike/>
                <w:sz w:val="18"/>
                <w:szCs w:val="18"/>
              </w:rPr>
              <w:t>(High)</w:t>
            </w:r>
          </w:p>
        </w:tc>
        <w:tc>
          <w:tcPr>
            <w:tcW w:w="1372"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n/a</w:t>
            </w:r>
          </w:p>
        </w:tc>
        <w:tc>
          <w:tcPr>
            <w:tcW w:w="1120"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Overpass</w:t>
            </w:r>
            <w:r>
              <w:rPr>
                <w:sz w:val="18"/>
                <w:szCs w:val="18"/>
              </w:rPr>
              <w:t>)</w:t>
            </w:r>
          </w:p>
        </w:tc>
        <w:tc>
          <w:tcPr>
            <w:tcW w:w="2144"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 xml:space="preserve">Realigned </w:t>
            </w:r>
            <w:smartTag w:uri="urn:schemas-microsoft-com:office:smarttags" w:element="Street">
              <w:smartTag w:uri="urn:schemas-microsoft-com:office:smarttags" w:element="address">
                <w:r w:rsidRPr="0004433E">
                  <w:rPr>
                    <w:sz w:val="18"/>
                    <w:szCs w:val="18"/>
                  </w:rPr>
                  <w:t>Halls Rd.</w:t>
                </w:r>
              </w:smartTag>
            </w:smartTag>
            <w:r w:rsidRPr="0004433E">
              <w:rPr>
                <w:sz w:val="18"/>
                <w:szCs w:val="18"/>
              </w:rPr>
              <w:t xml:space="preserve"> over CPR</w:t>
            </w:r>
            <w:r>
              <w:rPr>
                <w:sz w:val="18"/>
                <w:szCs w:val="18"/>
              </w:rPr>
              <w:t>)</w:t>
            </w:r>
          </w:p>
        </w:tc>
        <w:tc>
          <w:tcPr>
            <w:tcW w:w="904"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Structure Deleted</w:t>
            </w:r>
          </w:p>
        </w:tc>
      </w:tr>
      <w:tr w:rsidR="00993F44" w:rsidRPr="0004433E" w:rsidTr="007D50AC">
        <w:trPr>
          <w:cantSplit/>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W-18</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CPR Culvert</w:t>
            </w:r>
          </w:p>
          <w:p w:rsidR="00993F44" w:rsidRPr="0004433E" w:rsidRDefault="00993F44">
            <w:pPr>
              <w:keepNext/>
              <w:keepLines/>
              <w:spacing w:line="240" w:lineRule="auto"/>
              <w:jc w:val="center"/>
              <w:rPr>
                <w:sz w:val="18"/>
                <w:szCs w:val="18"/>
              </w:rPr>
            </w:pPr>
            <w:r>
              <w:rPr>
                <w:sz w:val="18"/>
                <w:szCs w:val="18"/>
              </w:rPr>
              <w:t>(Site #46A)</w:t>
            </w:r>
          </w:p>
        </w:tc>
        <w:tc>
          <w:tcPr>
            <w:tcW w:w="1120"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CPR over existing watercourse east of WDL</w:t>
            </w:r>
          </w:p>
        </w:tc>
        <w:tc>
          <w:tcPr>
            <w:tcW w:w="904"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rsidP="001E5B74">
            <w:pPr>
              <w:keepNext/>
              <w:keepLines/>
              <w:spacing w:line="240" w:lineRule="auto"/>
              <w:jc w:val="center"/>
              <w:rPr>
                <w:sz w:val="18"/>
                <w:szCs w:val="18"/>
              </w:rPr>
            </w:pPr>
            <w:r>
              <w:rPr>
                <w:sz w:val="18"/>
                <w:szCs w:val="18"/>
              </w:rPr>
              <w:t>New Structure –</w:t>
            </w:r>
          </w:p>
          <w:p w:rsidR="00993F44" w:rsidRPr="0004433E" w:rsidRDefault="00993F44">
            <w:pPr>
              <w:keepNext/>
              <w:keepLines/>
              <w:spacing w:line="240" w:lineRule="auto"/>
              <w:jc w:val="center"/>
              <w:rPr>
                <w:sz w:val="18"/>
                <w:szCs w:val="18"/>
              </w:rPr>
            </w:pPr>
            <w:r>
              <w:rPr>
                <w:sz w:val="18"/>
                <w:szCs w:val="18"/>
              </w:rPr>
              <w:t>Phase I or II sheets to be developed</w:t>
            </w:r>
          </w:p>
        </w:tc>
      </w:tr>
      <w:tr w:rsidR="00993F44" w:rsidRPr="0004433E" w:rsidTr="007D50AC">
        <w:trPr>
          <w:cantSplit/>
          <w:trHeight w:val="1097"/>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W-19</w:t>
            </w:r>
          </w:p>
        </w:tc>
        <w:tc>
          <w:tcPr>
            <w:tcW w:w="1227" w:type="dxa"/>
            <w:vAlign w:val="center"/>
          </w:tcPr>
          <w:p w:rsidR="00993F44" w:rsidRDefault="00993F44" w:rsidP="00602DA8">
            <w:pPr>
              <w:keepNext/>
              <w:keepLines/>
              <w:spacing w:line="240" w:lineRule="auto"/>
              <w:jc w:val="center"/>
              <w:rPr>
                <w:sz w:val="18"/>
                <w:szCs w:val="18"/>
              </w:rPr>
            </w:pPr>
            <w:r>
              <w:rPr>
                <w:sz w:val="18"/>
                <w:szCs w:val="18"/>
              </w:rPr>
              <w:t>WL-19/19A</w:t>
            </w:r>
          </w:p>
          <w:p w:rsidR="00993F44" w:rsidRPr="0004433E" w:rsidRDefault="00993F44" w:rsidP="00602DA8">
            <w:pPr>
              <w:keepNext/>
              <w:keepLines/>
              <w:spacing w:line="240" w:lineRule="auto"/>
              <w:jc w:val="center"/>
              <w:rPr>
                <w:sz w:val="18"/>
                <w:szCs w:val="18"/>
              </w:rPr>
            </w:pPr>
            <w:r>
              <w:rPr>
                <w:sz w:val="18"/>
                <w:szCs w:val="18"/>
              </w:rPr>
              <w:t>(High)</w:t>
            </w:r>
          </w:p>
        </w:tc>
        <w:tc>
          <w:tcPr>
            <w:tcW w:w="1372" w:type="dxa"/>
            <w:shd w:val="clear" w:color="auto" w:fill="auto"/>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auto"/>
            <w:vAlign w:val="center"/>
          </w:tcPr>
          <w:p w:rsidR="00993F44" w:rsidRDefault="00993F44">
            <w:pPr>
              <w:keepNext/>
              <w:keepLines/>
              <w:spacing w:line="240" w:lineRule="auto"/>
              <w:jc w:val="center"/>
              <w:rPr>
                <w:sz w:val="18"/>
                <w:szCs w:val="18"/>
              </w:rPr>
            </w:pPr>
            <w:r w:rsidRPr="0004433E">
              <w:rPr>
                <w:sz w:val="18"/>
                <w:szCs w:val="18"/>
              </w:rPr>
              <w:t>Underpass</w:t>
            </w:r>
          </w:p>
        </w:tc>
        <w:tc>
          <w:tcPr>
            <w:tcW w:w="214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 xml:space="preserve">CPR </w:t>
            </w:r>
            <w:r>
              <w:rPr>
                <w:sz w:val="18"/>
                <w:szCs w:val="18"/>
              </w:rPr>
              <w:t xml:space="preserve">over </w:t>
            </w:r>
            <w:r w:rsidRPr="0004433E">
              <w:rPr>
                <w:sz w:val="18"/>
                <w:szCs w:val="18"/>
              </w:rPr>
              <w:t>WDL</w:t>
            </w:r>
          </w:p>
        </w:tc>
        <w:tc>
          <w:tcPr>
            <w:tcW w:w="90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High</w:t>
            </w:r>
          </w:p>
        </w:tc>
        <w:tc>
          <w:tcPr>
            <w:tcW w:w="1100" w:type="dxa"/>
            <w:vAlign w:val="bottom"/>
          </w:tcPr>
          <w:p w:rsidR="00993F44" w:rsidRDefault="00993F44" w:rsidP="00CA4C87">
            <w:pPr>
              <w:keepNext/>
              <w:keepLines/>
              <w:spacing w:line="240" w:lineRule="auto"/>
              <w:jc w:val="center"/>
              <w:rPr>
                <w:sz w:val="18"/>
                <w:szCs w:val="18"/>
              </w:rPr>
            </w:pPr>
            <w:r w:rsidRPr="0004433E">
              <w:rPr>
                <w:sz w:val="18"/>
                <w:szCs w:val="18"/>
              </w:rPr>
              <w:t>WL19-2A, WL19-3A, WL19A-1A, WL19A-2A</w:t>
            </w:r>
          </w:p>
        </w:tc>
        <w:tc>
          <w:tcPr>
            <w:tcW w:w="1843" w:type="dxa"/>
            <w:vAlign w:val="center"/>
          </w:tcPr>
          <w:p w:rsidR="00993F44" w:rsidRDefault="00993F44">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7D50AC">
        <w:trPr>
          <w:jc w:val="center"/>
        </w:trPr>
        <w:tc>
          <w:tcPr>
            <w:tcW w:w="894" w:type="dxa"/>
            <w:tcBorders>
              <w:bottom w:val="single" w:sz="4" w:space="0" w:color="auto"/>
            </w:tcBorders>
            <w:shd w:val="clear" w:color="auto" w:fill="FABF8F" w:themeFill="accent6" w:themeFillTint="99"/>
            <w:vAlign w:val="center"/>
          </w:tcPr>
          <w:p w:rsidR="00993F44" w:rsidRPr="009F02E7" w:rsidRDefault="00993F44" w:rsidP="000569C0">
            <w:pPr>
              <w:keepNext/>
              <w:keepLines/>
              <w:spacing w:line="240" w:lineRule="auto"/>
              <w:jc w:val="center"/>
              <w:rPr>
                <w:strike/>
                <w:sz w:val="18"/>
                <w:szCs w:val="18"/>
              </w:rPr>
            </w:pPr>
            <w:r>
              <w:rPr>
                <w:strike/>
                <w:sz w:val="18"/>
                <w:szCs w:val="18"/>
              </w:rPr>
              <w:t>-</w:t>
            </w:r>
          </w:p>
        </w:tc>
        <w:tc>
          <w:tcPr>
            <w:tcW w:w="1227" w:type="dxa"/>
            <w:tcBorders>
              <w:bottom w:val="single" w:sz="4" w:space="0" w:color="auto"/>
            </w:tcBorders>
            <w:shd w:val="clear" w:color="auto" w:fill="FABF8F" w:themeFill="accent6" w:themeFillTint="99"/>
            <w:vAlign w:val="center"/>
          </w:tcPr>
          <w:p w:rsidR="00993F44" w:rsidRPr="000B311C" w:rsidRDefault="00993F44" w:rsidP="00602DA8">
            <w:pPr>
              <w:keepNext/>
              <w:keepLines/>
              <w:spacing w:line="240" w:lineRule="auto"/>
              <w:jc w:val="center"/>
              <w:rPr>
                <w:strike/>
                <w:sz w:val="18"/>
                <w:szCs w:val="18"/>
              </w:rPr>
            </w:pPr>
            <w:r w:rsidRPr="009F02E7">
              <w:rPr>
                <w:strike/>
                <w:sz w:val="18"/>
                <w:szCs w:val="18"/>
              </w:rPr>
              <w:t>WL-19B</w:t>
            </w:r>
          </w:p>
          <w:p w:rsidR="00993F44" w:rsidRDefault="00993F44" w:rsidP="00602DA8">
            <w:pPr>
              <w:keepNext/>
              <w:keepLines/>
              <w:spacing w:line="240" w:lineRule="auto"/>
              <w:jc w:val="center"/>
              <w:rPr>
                <w:sz w:val="18"/>
                <w:szCs w:val="18"/>
              </w:rPr>
            </w:pPr>
            <w:r w:rsidRPr="009F02E7">
              <w:rPr>
                <w:strike/>
                <w:sz w:val="18"/>
                <w:szCs w:val="18"/>
              </w:rPr>
              <w:t>(Low)</w:t>
            </w:r>
          </w:p>
        </w:tc>
        <w:tc>
          <w:tcPr>
            <w:tcW w:w="1372"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20"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Culvert</w:t>
            </w:r>
            <w:r>
              <w:rPr>
                <w:sz w:val="18"/>
                <w:szCs w:val="18"/>
              </w:rPr>
              <w:t>)</w:t>
            </w:r>
          </w:p>
        </w:tc>
        <w:tc>
          <w:tcPr>
            <w:tcW w:w="2144"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Taunton Rd. over existing watercourse</w:t>
            </w:r>
          </w:p>
        </w:tc>
        <w:tc>
          <w:tcPr>
            <w:tcW w:w="904"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tcBorders>
              <w:bottom w:val="single" w:sz="4" w:space="0" w:color="auto"/>
            </w:tcBorders>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Structure Deleted</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W-20</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WL-TBLC-45</w:t>
            </w:r>
          </w:p>
        </w:tc>
        <w:tc>
          <w:tcPr>
            <w:tcW w:w="1120"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Taunton Rd &amp; E-N Ramp over realigned watercourse at Site#45</w:t>
            </w:r>
          </w:p>
        </w:tc>
        <w:tc>
          <w:tcPr>
            <w:tcW w:w="904"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Pr="0004433E"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rsidP="001E5B74">
            <w:pPr>
              <w:keepNext/>
              <w:keepLines/>
              <w:spacing w:line="240" w:lineRule="auto"/>
              <w:jc w:val="center"/>
              <w:rPr>
                <w:sz w:val="18"/>
                <w:szCs w:val="18"/>
              </w:rPr>
            </w:pPr>
            <w:r>
              <w:rPr>
                <w:sz w:val="18"/>
                <w:szCs w:val="18"/>
              </w:rPr>
              <w:t>New Structure –</w:t>
            </w:r>
          </w:p>
          <w:p w:rsidR="00993F44" w:rsidRPr="0004433E" w:rsidRDefault="00993F44">
            <w:pPr>
              <w:keepNext/>
              <w:keepLines/>
              <w:spacing w:line="240" w:lineRule="auto"/>
              <w:jc w:val="center"/>
              <w:rPr>
                <w:sz w:val="18"/>
                <w:szCs w:val="18"/>
              </w:rPr>
            </w:pPr>
            <w:r>
              <w:rPr>
                <w:sz w:val="18"/>
                <w:szCs w:val="18"/>
              </w:rPr>
              <w:t>Phase I or II sheets to be developed</w:t>
            </w:r>
          </w:p>
        </w:tc>
      </w:tr>
      <w:tr w:rsidR="00993F44" w:rsidRPr="0004433E" w:rsidTr="007D50AC">
        <w:trPr>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W-21</w:t>
            </w:r>
          </w:p>
        </w:tc>
        <w:tc>
          <w:tcPr>
            <w:tcW w:w="1227" w:type="dxa"/>
            <w:vAlign w:val="center"/>
          </w:tcPr>
          <w:p w:rsidR="00993F44" w:rsidRDefault="00993F44" w:rsidP="00602DA8">
            <w:pPr>
              <w:keepNext/>
              <w:keepLines/>
              <w:spacing w:line="240" w:lineRule="auto"/>
              <w:jc w:val="center"/>
              <w:rPr>
                <w:sz w:val="18"/>
                <w:szCs w:val="18"/>
              </w:rPr>
            </w:pPr>
            <w:r>
              <w:rPr>
                <w:sz w:val="18"/>
                <w:szCs w:val="18"/>
              </w:rPr>
              <w:t>WL-20</w:t>
            </w:r>
          </w:p>
          <w:p w:rsidR="00993F44" w:rsidRPr="0004433E" w:rsidRDefault="00993F44" w:rsidP="00602DA8">
            <w:pPr>
              <w:keepNext/>
              <w:keepLines/>
              <w:spacing w:line="240" w:lineRule="auto"/>
              <w:jc w:val="center"/>
              <w:rPr>
                <w:sz w:val="18"/>
                <w:szCs w:val="18"/>
              </w:rPr>
            </w:pPr>
            <w:r>
              <w:rPr>
                <w:sz w:val="18"/>
                <w:szCs w:val="18"/>
              </w:rPr>
              <w:t>(Medium)</w:t>
            </w:r>
          </w:p>
        </w:tc>
        <w:tc>
          <w:tcPr>
            <w:tcW w:w="1372" w:type="dxa"/>
            <w:shd w:val="clear" w:color="auto" w:fill="auto"/>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auto"/>
            <w:vAlign w:val="center"/>
          </w:tcPr>
          <w:p w:rsidR="00993F44" w:rsidRDefault="00993F44">
            <w:pPr>
              <w:keepNext/>
              <w:keepLines/>
              <w:spacing w:line="240" w:lineRule="auto"/>
              <w:jc w:val="center"/>
              <w:rPr>
                <w:sz w:val="18"/>
                <w:szCs w:val="18"/>
              </w:rPr>
            </w:pPr>
            <w:r w:rsidRPr="0004433E">
              <w:rPr>
                <w:sz w:val="18"/>
                <w:szCs w:val="18"/>
              </w:rPr>
              <w:t>Underpass</w:t>
            </w:r>
          </w:p>
        </w:tc>
        <w:tc>
          <w:tcPr>
            <w:tcW w:w="214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Taunton Rd.</w:t>
            </w:r>
            <w:r>
              <w:rPr>
                <w:sz w:val="18"/>
                <w:szCs w:val="18"/>
              </w:rPr>
              <w:t xml:space="preserve"> over WDL</w:t>
            </w:r>
          </w:p>
        </w:tc>
        <w:tc>
          <w:tcPr>
            <w:tcW w:w="904" w:type="dxa"/>
            <w:shd w:val="clear" w:color="auto" w:fill="auto"/>
            <w:vAlign w:val="center"/>
          </w:tcPr>
          <w:p w:rsidR="00993F44" w:rsidRDefault="00993F44">
            <w:pPr>
              <w:keepNext/>
              <w:keepLines/>
              <w:spacing w:line="240" w:lineRule="auto"/>
              <w:jc w:val="center"/>
              <w:rPr>
                <w:sz w:val="18"/>
                <w:szCs w:val="18"/>
              </w:rPr>
            </w:pPr>
            <w:r w:rsidRPr="0004433E">
              <w:rPr>
                <w:sz w:val="18"/>
                <w:szCs w:val="18"/>
              </w:rPr>
              <w:t>Medium</w:t>
            </w:r>
          </w:p>
        </w:tc>
        <w:tc>
          <w:tcPr>
            <w:tcW w:w="1100" w:type="dxa"/>
            <w:vAlign w:val="center"/>
          </w:tcPr>
          <w:p w:rsidR="00993F44" w:rsidRDefault="00993F44">
            <w:pPr>
              <w:keepNext/>
              <w:keepLines/>
              <w:spacing w:line="240" w:lineRule="auto"/>
              <w:jc w:val="center"/>
              <w:rPr>
                <w:sz w:val="18"/>
                <w:szCs w:val="18"/>
              </w:rPr>
            </w:pPr>
            <w:r w:rsidRPr="0004433E">
              <w:rPr>
                <w:sz w:val="18"/>
                <w:szCs w:val="18"/>
              </w:rPr>
              <w:t>WL20-1, WL20-2</w:t>
            </w:r>
          </w:p>
        </w:tc>
        <w:tc>
          <w:tcPr>
            <w:tcW w:w="1843" w:type="dxa"/>
            <w:vAlign w:val="center"/>
          </w:tcPr>
          <w:p w:rsidR="00993F44" w:rsidRDefault="00993F44">
            <w:pPr>
              <w:keepNext/>
              <w:keepLines/>
              <w:spacing w:line="240" w:lineRule="auto"/>
              <w:jc w:val="center"/>
              <w:rPr>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7D50AC">
        <w:trPr>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W-22</w:t>
            </w:r>
          </w:p>
        </w:tc>
        <w:tc>
          <w:tcPr>
            <w:tcW w:w="1227" w:type="dxa"/>
            <w:vAlign w:val="center"/>
          </w:tcPr>
          <w:p w:rsidR="00993F44" w:rsidRDefault="00993F44" w:rsidP="00602DA8">
            <w:pPr>
              <w:keepNext/>
              <w:keepLines/>
              <w:spacing w:line="240" w:lineRule="auto"/>
              <w:jc w:val="center"/>
              <w:rPr>
                <w:sz w:val="18"/>
                <w:szCs w:val="18"/>
              </w:rPr>
            </w:pPr>
            <w:r>
              <w:rPr>
                <w:sz w:val="18"/>
                <w:szCs w:val="18"/>
              </w:rPr>
              <w:t>WL-21</w:t>
            </w:r>
          </w:p>
          <w:p w:rsidR="00993F44" w:rsidRPr="0004433E" w:rsidRDefault="00993F44" w:rsidP="00602DA8">
            <w:pPr>
              <w:keepNext/>
              <w:keepLines/>
              <w:spacing w:line="240" w:lineRule="auto"/>
              <w:jc w:val="center"/>
              <w:rPr>
                <w:sz w:val="18"/>
                <w:szCs w:val="18"/>
              </w:rPr>
            </w:pPr>
            <w:r>
              <w:rPr>
                <w:sz w:val="18"/>
                <w:szCs w:val="18"/>
              </w:rPr>
              <w:t>(Low)</w:t>
            </w:r>
          </w:p>
        </w:tc>
        <w:tc>
          <w:tcPr>
            <w:tcW w:w="1372" w:type="dxa"/>
            <w:shd w:val="clear" w:color="auto" w:fill="auto"/>
            <w:vAlign w:val="center"/>
          </w:tcPr>
          <w:p w:rsidR="00993F44" w:rsidRDefault="00993F44">
            <w:pPr>
              <w:keepNext/>
              <w:keepLines/>
              <w:spacing w:line="240" w:lineRule="auto"/>
              <w:jc w:val="center"/>
              <w:rPr>
                <w:sz w:val="18"/>
                <w:szCs w:val="18"/>
              </w:rPr>
            </w:pPr>
            <w:r w:rsidRPr="0004433E">
              <w:rPr>
                <w:sz w:val="18"/>
                <w:szCs w:val="18"/>
              </w:rPr>
              <w:t>WL-</w:t>
            </w:r>
            <w:r>
              <w:rPr>
                <w:sz w:val="18"/>
                <w:szCs w:val="18"/>
              </w:rPr>
              <w:t>TBLC-44</w:t>
            </w:r>
          </w:p>
        </w:tc>
        <w:tc>
          <w:tcPr>
            <w:tcW w:w="1120" w:type="dxa"/>
            <w:shd w:val="clear" w:color="auto" w:fill="auto"/>
            <w:vAlign w:val="center"/>
          </w:tcPr>
          <w:p w:rsidR="00993F44" w:rsidRDefault="00993F44">
            <w:pPr>
              <w:keepNext/>
              <w:keepLines/>
              <w:spacing w:line="240" w:lineRule="auto"/>
              <w:jc w:val="center"/>
              <w:rPr>
                <w:sz w:val="18"/>
                <w:szCs w:val="18"/>
              </w:rPr>
            </w:pPr>
            <w:r>
              <w:rPr>
                <w:sz w:val="18"/>
                <w:szCs w:val="18"/>
              </w:rPr>
              <w:t>Bridge</w:t>
            </w:r>
          </w:p>
          <w:p w:rsidR="00993F44" w:rsidRDefault="00993F44">
            <w:pPr>
              <w:keepNext/>
              <w:keepLines/>
              <w:spacing w:line="240" w:lineRule="auto"/>
              <w:jc w:val="center"/>
              <w:rPr>
                <w:sz w:val="18"/>
                <w:szCs w:val="18"/>
              </w:rPr>
            </w:pPr>
            <w:r>
              <w:rPr>
                <w:sz w:val="18"/>
                <w:szCs w:val="18"/>
              </w:rPr>
              <w:t>(</w:t>
            </w:r>
            <w:r w:rsidRPr="0004433E">
              <w:rPr>
                <w:sz w:val="18"/>
                <w:szCs w:val="18"/>
              </w:rPr>
              <w:t>Culvert</w:t>
            </w:r>
            <w:r>
              <w:rPr>
                <w:sz w:val="18"/>
                <w:szCs w:val="18"/>
              </w:rPr>
              <w:t>)</w:t>
            </w:r>
          </w:p>
        </w:tc>
        <w:tc>
          <w:tcPr>
            <w:tcW w:w="2144" w:type="dxa"/>
            <w:shd w:val="clear" w:color="auto" w:fill="auto"/>
            <w:vAlign w:val="center"/>
          </w:tcPr>
          <w:p w:rsidR="00993F44" w:rsidRDefault="00993F44">
            <w:pPr>
              <w:keepNext/>
              <w:keepLines/>
              <w:spacing w:line="240" w:lineRule="auto"/>
              <w:jc w:val="center"/>
              <w:rPr>
                <w:sz w:val="18"/>
                <w:szCs w:val="18"/>
              </w:rPr>
            </w:pPr>
            <w:r>
              <w:rPr>
                <w:sz w:val="18"/>
                <w:szCs w:val="18"/>
              </w:rPr>
              <w:t>WDL over existing watercourse at Site #44</w:t>
            </w:r>
          </w:p>
        </w:tc>
        <w:tc>
          <w:tcPr>
            <w:tcW w:w="904" w:type="dxa"/>
            <w:shd w:val="clear" w:color="auto" w:fill="auto"/>
            <w:vAlign w:val="center"/>
          </w:tcPr>
          <w:p w:rsidR="00993F44" w:rsidRDefault="00993F44">
            <w:pPr>
              <w:keepNext/>
              <w:keepLines/>
              <w:spacing w:line="240" w:lineRule="auto"/>
              <w:jc w:val="center"/>
              <w:rPr>
                <w:sz w:val="18"/>
                <w:szCs w:val="18"/>
              </w:rPr>
            </w:pPr>
            <w:r>
              <w:rPr>
                <w:sz w:val="18"/>
                <w:szCs w:val="18"/>
              </w:rPr>
              <w:t>Medium</w:t>
            </w:r>
          </w:p>
          <w:p w:rsidR="00993F44" w:rsidRDefault="00993F44">
            <w:pPr>
              <w:keepNext/>
              <w:keepLines/>
              <w:spacing w:line="240" w:lineRule="auto"/>
              <w:jc w:val="center"/>
              <w:rPr>
                <w:sz w:val="18"/>
                <w:szCs w:val="18"/>
              </w:rPr>
            </w:pPr>
          </w:p>
        </w:tc>
        <w:tc>
          <w:tcPr>
            <w:tcW w:w="1100" w:type="dxa"/>
            <w:vAlign w:val="center"/>
          </w:tcPr>
          <w:p w:rsidR="00993F44" w:rsidRPr="0004433E" w:rsidRDefault="00993F44" w:rsidP="00602DA8">
            <w:pPr>
              <w:keepNext/>
              <w:keepLines/>
              <w:spacing w:line="240" w:lineRule="auto"/>
              <w:jc w:val="center"/>
              <w:rPr>
                <w:sz w:val="18"/>
                <w:szCs w:val="18"/>
              </w:rPr>
            </w:pPr>
            <w:r w:rsidRPr="0004433E">
              <w:rPr>
                <w:sz w:val="18"/>
                <w:szCs w:val="18"/>
              </w:rPr>
              <w:t>-</w:t>
            </w:r>
          </w:p>
        </w:tc>
        <w:tc>
          <w:tcPr>
            <w:tcW w:w="1843" w:type="dxa"/>
            <w:vAlign w:val="center"/>
          </w:tcPr>
          <w:p w:rsidR="00993F44" w:rsidRPr="0004433E" w:rsidRDefault="00993F44" w:rsidP="00602DA8">
            <w:pPr>
              <w:keepNext/>
              <w:keepLines/>
              <w:spacing w:line="240" w:lineRule="auto"/>
              <w:jc w:val="center"/>
              <w:rPr>
                <w:sz w:val="18"/>
                <w:szCs w:val="18"/>
              </w:rPr>
            </w:pPr>
            <w:r>
              <w:rPr>
                <w:sz w:val="18"/>
                <w:szCs w:val="18"/>
              </w:rPr>
              <w:t>Revised Ranking – Refer to copy of Phase I AFC sheet (Phase II sheets to be developed)</w:t>
            </w:r>
          </w:p>
        </w:tc>
      </w:tr>
      <w:tr w:rsidR="00993F44" w:rsidRPr="0004433E" w:rsidTr="007D50AC">
        <w:trPr>
          <w:jc w:val="center"/>
        </w:trPr>
        <w:tc>
          <w:tcPr>
            <w:tcW w:w="894" w:type="dxa"/>
            <w:shd w:val="clear" w:color="auto" w:fill="FABF8F" w:themeFill="accent6" w:themeFillTint="99"/>
            <w:vAlign w:val="center"/>
          </w:tcPr>
          <w:p w:rsidR="00993F44" w:rsidRPr="009F02E7"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Pr="000B311C" w:rsidRDefault="00993F44" w:rsidP="00602DA8">
            <w:pPr>
              <w:keepNext/>
              <w:keepLines/>
              <w:spacing w:line="240" w:lineRule="auto"/>
              <w:jc w:val="center"/>
              <w:rPr>
                <w:strike/>
                <w:sz w:val="18"/>
                <w:szCs w:val="18"/>
              </w:rPr>
            </w:pPr>
            <w:r w:rsidRPr="009F02E7">
              <w:rPr>
                <w:strike/>
                <w:sz w:val="18"/>
                <w:szCs w:val="18"/>
              </w:rPr>
              <w:t>WL-22</w:t>
            </w:r>
          </w:p>
          <w:p w:rsidR="00993F44" w:rsidRPr="00D70770" w:rsidRDefault="00993F44" w:rsidP="00602DA8">
            <w:pPr>
              <w:keepNext/>
              <w:keepLines/>
              <w:spacing w:line="240" w:lineRule="auto"/>
              <w:jc w:val="center"/>
              <w:rPr>
                <w:sz w:val="18"/>
                <w:szCs w:val="18"/>
              </w:rPr>
            </w:pPr>
            <w:r w:rsidRPr="009F02E7">
              <w:rPr>
                <w:strike/>
                <w:sz w:val="18"/>
                <w:szCs w:val="18"/>
              </w:rPr>
              <w:t>(Medium)</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Underpass</w:t>
            </w:r>
            <w:r>
              <w:rPr>
                <w:sz w:val="18"/>
                <w:szCs w:val="18"/>
              </w:rPr>
              <w:t>)</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Realigned Halls Rd. N.</w:t>
            </w:r>
            <w:r>
              <w:rPr>
                <w:sz w:val="18"/>
                <w:szCs w:val="18"/>
              </w:rPr>
              <w:t xml:space="preserve"> over WDL)</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Structure Deleted</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lastRenderedPageBreak/>
              <w:t>W-23</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D9409C" w:rsidRDefault="00993F44" w:rsidP="00602DA8">
            <w:pPr>
              <w:keepNext/>
              <w:keepLines/>
              <w:spacing w:line="240" w:lineRule="auto"/>
              <w:jc w:val="center"/>
              <w:rPr>
                <w:sz w:val="18"/>
                <w:szCs w:val="18"/>
              </w:rPr>
            </w:pPr>
            <w:r>
              <w:rPr>
                <w:sz w:val="18"/>
                <w:szCs w:val="18"/>
              </w:rPr>
              <w:t>WL-AC-2</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Wildlife crossing over Stn. 15+850</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Low</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sidRPr="00340384">
              <w:rPr>
                <w:sz w:val="18"/>
                <w:szCs w:val="18"/>
              </w:rPr>
              <w:t>New Structure –</w:t>
            </w:r>
          </w:p>
          <w:p w:rsidR="00993F44" w:rsidRDefault="00993F44">
            <w:pPr>
              <w:keepNext/>
              <w:keepLines/>
              <w:spacing w:line="240" w:lineRule="auto"/>
              <w:jc w:val="center"/>
              <w:rPr>
                <w:sz w:val="18"/>
                <w:szCs w:val="18"/>
              </w:rPr>
            </w:pPr>
            <w:r w:rsidRPr="00340384">
              <w:rPr>
                <w:sz w:val="18"/>
                <w:szCs w:val="18"/>
              </w:rPr>
              <w:t>Phase I</w:t>
            </w:r>
            <w:r>
              <w:rPr>
                <w:sz w:val="18"/>
                <w:szCs w:val="18"/>
              </w:rPr>
              <w:t xml:space="preserve"> level </w:t>
            </w:r>
            <w:r w:rsidRPr="00340384">
              <w:rPr>
                <w:sz w:val="18"/>
                <w:szCs w:val="18"/>
              </w:rPr>
              <w:t>sheet to be developed</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W-24</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D9409C" w:rsidRDefault="00993F44" w:rsidP="00602DA8">
            <w:pPr>
              <w:keepNext/>
              <w:keepLines/>
              <w:spacing w:line="240" w:lineRule="auto"/>
              <w:jc w:val="center"/>
              <w:rPr>
                <w:sz w:val="18"/>
                <w:szCs w:val="18"/>
              </w:rPr>
            </w:pPr>
            <w:r>
              <w:rPr>
                <w:sz w:val="18"/>
                <w:szCs w:val="18"/>
              </w:rPr>
              <w:t>WL-AC-1</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Culvert</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Wildlife crossing over Stn. 16+790</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sidRPr="00340384">
              <w:rPr>
                <w:sz w:val="18"/>
                <w:szCs w:val="18"/>
              </w:rPr>
              <w:t>New Structure –</w:t>
            </w:r>
          </w:p>
          <w:p w:rsidR="00993F44" w:rsidRDefault="00993F44">
            <w:pPr>
              <w:keepNext/>
              <w:keepLines/>
              <w:spacing w:line="240" w:lineRule="auto"/>
              <w:jc w:val="center"/>
              <w:rPr>
                <w:sz w:val="18"/>
                <w:szCs w:val="18"/>
              </w:rPr>
            </w:pPr>
            <w:r w:rsidRPr="00340384">
              <w:rPr>
                <w:sz w:val="18"/>
                <w:szCs w:val="18"/>
              </w:rPr>
              <w:t xml:space="preserve">Phase </w:t>
            </w:r>
            <w:r>
              <w:rPr>
                <w:sz w:val="18"/>
                <w:szCs w:val="18"/>
              </w:rPr>
              <w:t xml:space="preserve">I or </w:t>
            </w:r>
            <w:r w:rsidRPr="00340384">
              <w:rPr>
                <w:sz w:val="18"/>
                <w:szCs w:val="18"/>
              </w:rPr>
              <w:t>II sheets to be developed</w:t>
            </w:r>
          </w:p>
        </w:tc>
      </w:tr>
      <w:tr w:rsidR="00993F44" w:rsidRPr="0004433E" w:rsidTr="007D50AC">
        <w:trPr>
          <w:jc w:val="center"/>
        </w:trPr>
        <w:tc>
          <w:tcPr>
            <w:tcW w:w="894" w:type="dxa"/>
            <w:shd w:val="clear" w:color="auto" w:fill="D6E3BC" w:themeFill="accent3" w:themeFillTint="66"/>
            <w:vAlign w:val="center"/>
          </w:tcPr>
          <w:p w:rsidR="00993F44" w:rsidRDefault="00993F44" w:rsidP="000569C0">
            <w:pPr>
              <w:keepNext/>
              <w:keepLines/>
              <w:spacing w:line="240" w:lineRule="auto"/>
              <w:jc w:val="center"/>
              <w:rPr>
                <w:sz w:val="18"/>
                <w:szCs w:val="18"/>
              </w:rPr>
            </w:pPr>
            <w:r>
              <w:rPr>
                <w:sz w:val="18"/>
                <w:szCs w:val="18"/>
              </w:rPr>
              <w:t>W-25</w:t>
            </w:r>
          </w:p>
        </w:tc>
        <w:tc>
          <w:tcPr>
            <w:tcW w:w="1227" w:type="dxa"/>
            <w:shd w:val="clear" w:color="auto" w:fill="D6E3BC" w:themeFill="accent3" w:themeFillTint="66"/>
            <w:vAlign w:val="center"/>
          </w:tcPr>
          <w:p w:rsidR="00993F44" w:rsidRDefault="00993F44" w:rsidP="00602DA8">
            <w:pPr>
              <w:keepNext/>
              <w:keepLines/>
              <w:spacing w:line="240" w:lineRule="auto"/>
              <w:jc w:val="center"/>
              <w:rPr>
                <w:sz w:val="18"/>
                <w:szCs w:val="18"/>
              </w:rPr>
            </w:pPr>
            <w:r>
              <w:rPr>
                <w:sz w:val="18"/>
                <w:szCs w:val="18"/>
              </w:rPr>
              <w:t>n/a</w:t>
            </w:r>
          </w:p>
        </w:tc>
        <w:tc>
          <w:tcPr>
            <w:tcW w:w="1372" w:type="dxa"/>
            <w:shd w:val="clear" w:color="auto" w:fill="D6E3BC" w:themeFill="accent3" w:themeFillTint="66"/>
            <w:vAlign w:val="center"/>
          </w:tcPr>
          <w:p w:rsidR="00993F44" w:rsidRPr="0004433E" w:rsidRDefault="00993F44" w:rsidP="00602DA8">
            <w:pPr>
              <w:keepNext/>
              <w:keepLines/>
              <w:spacing w:line="240" w:lineRule="auto"/>
              <w:jc w:val="center"/>
              <w:rPr>
                <w:sz w:val="18"/>
                <w:szCs w:val="18"/>
              </w:rPr>
            </w:pPr>
            <w:r>
              <w:rPr>
                <w:sz w:val="18"/>
                <w:szCs w:val="18"/>
              </w:rPr>
              <w:t>WL-TMLC-43</w:t>
            </w:r>
          </w:p>
        </w:tc>
        <w:tc>
          <w:tcPr>
            <w:tcW w:w="112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Bridge</w:t>
            </w:r>
          </w:p>
        </w:tc>
        <w:tc>
          <w:tcPr>
            <w:tcW w:w="214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WDL over watercourse at Site #43</w:t>
            </w:r>
          </w:p>
        </w:tc>
        <w:tc>
          <w:tcPr>
            <w:tcW w:w="904"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Medium</w:t>
            </w:r>
          </w:p>
        </w:tc>
        <w:tc>
          <w:tcPr>
            <w:tcW w:w="1100" w:type="dxa"/>
            <w:shd w:val="clear" w:color="auto" w:fill="D6E3BC" w:themeFill="accent3" w:themeFillTint="66"/>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D6E3BC" w:themeFill="accent3" w:themeFillTint="66"/>
            <w:vAlign w:val="center"/>
          </w:tcPr>
          <w:p w:rsidR="00993F44" w:rsidRDefault="00993F44">
            <w:pPr>
              <w:keepNext/>
              <w:keepLines/>
              <w:spacing w:line="240" w:lineRule="auto"/>
              <w:jc w:val="center"/>
              <w:rPr>
                <w:sz w:val="18"/>
                <w:szCs w:val="18"/>
              </w:rPr>
            </w:pPr>
            <w:r w:rsidRPr="00340384">
              <w:rPr>
                <w:sz w:val="18"/>
                <w:szCs w:val="18"/>
              </w:rPr>
              <w:t>New Structure –</w:t>
            </w:r>
          </w:p>
          <w:p w:rsidR="00993F44" w:rsidRDefault="00993F44">
            <w:pPr>
              <w:keepNext/>
              <w:keepLines/>
              <w:spacing w:line="240" w:lineRule="auto"/>
              <w:jc w:val="center"/>
              <w:rPr>
                <w:sz w:val="18"/>
                <w:szCs w:val="18"/>
              </w:rPr>
            </w:pPr>
            <w:r w:rsidRPr="00340384">
              <w:rPr>
                <w:sz w:val="18"/>
                <w:szCs w:val="18"/>
              </w:rPr>
              <w:t xml:space="preserve">Phase </w:t>
            </w:r>
            <w:r>
              <w:rPr>
                <w:sz w:val="18"/>
                <w:szCs w:val="18"/>
              </w:rPr>
              <w:t xml:space="preserve">I or </w:t>
            </w:r>
            <w:r w:rsidRPr="00340384">
              <w:rPr>
                <w:sz w:val="18"/>
                <w:szCs w:val="18"/>
              </w:rPr>
              <w:t>II sheets to be developed</w:t>
            </w:r>
          </w:p>
        </w:tc>
      </w:tr>
      <w:tr w:rsidR="00993F44" w:rsidRPr="0004433E" w:rsidTr="007D50AC">
        <w:trPr>
          <w:jc w:val="center"/>
        </w:trPr>
        <w:tc>
          <w:tcPr>
            <w:tcW w:w="894" w:type="dxa"/>
            <w:tcBorders>
              <w:bottom w:val="single" w:sz="4" w:space="0" w:color="auto"/>
            </w:tcBorders>
            <w:vAlign w:val="center"/>
          </w:tcPr>
          <w:p w:rsidR="00993F44" w:rsidRDefault="00993F44" w:rsidP="000569C0">
            <w:pPr>
              <w:keepNext/>
              <w:keepLines/>
              <w:spacing w:line="240" w:lineRule="auto"/>
              <w:jc w:val="center"/>
              <w:rPr>
                <w:sz w:val="18"/>
                <w:szCs w:val="18"/>
              </w:rPr>
            </w:pPr>
            <w:r>
              <w:rPr>
                <w:sz w:val="18"/>
                <w:szCs w:val="18"/>
              </w:rPr>
              <w:t>W-26</w:t>
            </w:r>
          </w:p>
        </w:tc>
        <w:tc>
          <w:tcPr>
            <w:tcW w:w="1227" w:type="dxa"/>
            <w:tcBorders>
              <w:bottom w:val="single" w:sz="4" w:space="0" w:color="auto"/>
            </w:tcBorders>
            <w:vAlign w:val="center"/>
          </w:tcPr>
          <w:p w:rsidR="00993F44" w:rsidRDefault="00993F44" w:rsidP="00602DA8">
            <w:pPr>
              <w:keepNext/>
              <w:keepLines/>
              <w:spacing w:line="240" w:lineRule="auto"/>
              <w:jc w:val="center"/>
              <w:rPr>
                <w:sz w:val="18"/>
                <w:szCs w:val="18"/>
              </w:rPr>
            </w:pPr>
            <w:r>
              <w:rPr>
                <w:sz w:val="18"/>
                <w:szCs w:val="18"/>
              </w:rPr>
              <w:t>WL-23</w:t>
            </w:r>
          </w:p>
          <w:p w:rsidR="00993F44" w:rsidRPr="0004433E" w:rsidRDefault="00993F44" w:rsidP="00602DA8">
            <w:pPr>
              <w:keepNext/>
              <w:keepLines/>
              <w:spacing w:line="240" w:lineRule="auto"/>
              <w:jc w:val="center"/>
              <w:rPr>
                <w:sz w:val="18"/>
                <w:szCs w:val="18"/>
              </w:rPr>
            </w:pPr>
            <w:r>
              <w:rPr>
                <w:sz w:val="18"/>
                <w:szCs w:val="18"/>
              </w:rPr>
              <w:t>(Medium)</w:t>
            </w:r>
          </w:p>
        </w:tc>
        <w:tc>
          <w:tcPr>
            <w:tcW w:w="1372" w:type="dxa"/>
            <w:tcBorders>
              <w:bottom w:val="single" w:sz="4" w:space="0" w:color="auto"/>
            </w:tcBorders>
            <w:shd w:val="clear" w:color="auto" w:fill="auto"/>
            <w:vAlign w:val="center"/>
          </w:tcPr>
          <w:p w:rsidR="00993F44" w:rsidRDefault="00993F44">
            <w:pPr>
              <w:keepNext/>
              <w:keepLines/>
              <w:spacing w:line="240" w:lineRule="auto"/>
              <w:jc w:val="center"/>
              <w:rPr>
                <w:sz w:val="18"/>
                <w:szCs w:val="18"/>
              </w:rPr>
            </w:pPr>
            <w:r>
              <w:rPr>
                <w:sz w:val="18"/>
                <w:szCs w:val="18"/>
              </w:rPr>
              <w:t>n/a</w:t>
            </w:r>
          </w:p>
        </w:tc>
        <w:tc>
          <w:tcPr>
            <w:tcW w:w="1120" w:type="dxa"/>
            <w:tcBorders>
              <w:bottom w:val="single" w:sz="4" w:space="0" w:color="auto"/>
            </w:tcBorders>
            <w:shd w:val="clear" w:color="auto" w:fill="auto"/>
            <w:vAlign w:val="center"/>
          </w:tcPr>
          <w:p w:rsidR="00993F44" w:rsidRDefault="00993F44">
            <w:pPr>
              <w:keepNext/>
              <w:keepLines/>
              <w:spacing w:line="240" w:lineRule="auto"/>
              <w:jc w:val="center"/>
              <w:rPr>
                <w:sz w:val="18"/>
                <w:szCs w:val="18"/>
              </w:rPr>
            </w:pPr>
            <w:r>
              <w:rPr>
                <w:sz w:val="18"/>
                <w:szCs w:val="18"/>
              </w:rPr>
              <w:t>Overpass</w:t>
            </w:r>
          </w:p>
        </w:tc>
        <w:tc>
          <w:tcPr>
            <w:tcW w:w="2144" w:type="dxa"/>
            <w:tcBorders>
              <w:bottom w:val="single" w:sz="4" w:space="0" w:color="auto"/>
            </w:tcBorders>
            <w:shd w:val="clear" w:color="auto" w:fill="auto"/>
            <w:vAlign w:val="center"/>
          </w:tcPr>
          <w:p w:rsidR="00993F44" w:rsidRDefault="00993F44">
            <w:pPr>
              <w:keepNext/>
              <w:keepLines/>
              <w:spacing w:line="240" w:lineRule="auto"/>
              <w:jc w:val="center"/>
              <w:rPr>
                <w:sz w:val="18"/>
                <w:szCs w:val="18"/>
              </w:rPr>
            </w:pPr>
            <w:r>
              <w:rPr>
                <w:sz w:val="18"/>
                <w:szCs w:val="18"/>
              </w:rPr>
              <w:t xml:space="preserve">WDL E-S Ramp over </w:t>
            </w:r>
            <w:r w:rsidRPr="0004433E">
              <w:rPr>
                <w:sz w:val="18"/>
                <w:szCs w:val="18"/>
              </w:rPr>
              <w:t>Winchester Rd. W.</w:t>
            </w:r>
          </w:p>
          <w:p w:rsidR="00993F44" w:rsidRDefault="00993F44">
            <w:pPr>
              <w:keepNext/>
              <w:keepLines/>
              <w:spacing w:line="240" w:lineRule="auto"/>
              <w:jc w:val="center"/>
              <w:rPr>
                <w:sz w:val="18"/>
                <w:szCs w:val="18"/>
              </w:rPr>
            </w:pPr>
            <w:r w:rsidRPr="0004433E">
              <w:rPr>
                <w:sz w:val="18"/>
                <w:szCs w:val="18"/>
              </w:rPr>
              <w:t>(Hwy 7)</w:t>
            </w:r>
          </w:p>
        </w:tc>
        <w:tc>
          <w:tcPr>
            <w:tcW w:w="904" w:type="dxa"/>
            <w:tcBorders>
              <w:bottom w:val="single" w:sz="4" w:space="0" w:color="auto"/>
            </w:tcBorders>
            <w:shd w:val="clear" w:color="auto" w:fill="auto"/>
            <w:vAlign w:val="center"/>
          </w:tcPr>
          <w:p w:rsidR="00993F44" w:rsidRDefault="00993F44">
            <w:pPr>
              <w:keepNext/>
              <w:keepLines/>
              <w:spacing w:line="240" w:lineRule="auto"/>
              <w:jc w:val="center"/>
              <w:rPr>
                <w:sz w:val="18"/>
                <w:szCs w:val="18"/>
              </w:rPr>
            </w:pPr>
            <w:r w:rsidRPr="0004433E">
              <w:rPr>
                <w:sz w:val="18"/>
                <w:szCs w:val="18"/>
              </w:rPr>
              <w:t>Medium</w:t>
            </w:r>
          </w:p>
        </w:tc>
        <w:tc>
          <w:tcPr>
            <w:tcW w:w="1100" w:type="dxa"/>
            <w:vMerge w:val="restart"/>
            <w:vAlign w:val="center"/>
          </w:tcPr>
          <w:p w:rsidR="00993F44" w:rsidRDefault="00993F44" w:rsidP="00767CD3">
            <w:pPr>
              <w:keepNext/>
              <w:keepLines/>
              <w:spacing w:line="240" w:lineRule="auto"/>
              <w:jc w:val="center"/>
              <w:rPr>
                <w:sz w:val="18"/>
                <w:szCs w:val="18"/>
              </w:rPr>
            </w:pPr>
            <w:r w:rsidRPr="0004433E">
              <w:rPr>
                <w:sz w:val="18"/>
                <w:szCs w:val="18"/>
              </w:rPr>
              <w:t>WL23-1, 7</w:t>
            </w:r>
            <w:r w:rsidRPr="0004433E">
              <w:rPr>
                <w:sz w:val="18"/>
                <w:szCs w:val="18"/>
                <w:vertAlign w:val="superscript"/>
              </w:rPr>
              <w:t>2</w:t>
            </w:r>
          </w:p>
        </w:tc>
        <w:tc>
          <w:tcPr>
            <w:tcW w:w="1843" w:type="dxa"/>
            <w:vMerge w:val="restart"/>
            <w:vAlign w:val="center"/>
          </w:tcPr>
          <w:p w:rsidR="00993F44" w:rsidRDefault="00993F44">
            <w:pPr>
              <w:keepNext/>
              <w:keepLines/>
              <w:spacing w:line="240" w:lineRule="auto"/>
              <w:jc w:val="center"/>
              <w:rPr>
                <w:rFonts w:ascii="Arial" w:hAnsi="Arial"/>
                <w:sz w:val="18"/>
                <w:szCs w:val="18"/>
              </w:rPr>
            </w:pPr>
            <w:r w:rsidRPr="0004433E">
              <w:rPr>
                <w:sz w:val="18"/>
                <w:szCs w:val="18"/>
              </w:rPr>
              <w:t xml:space="preserve">Refer to </w:t>
            </w:r>
            <w:r>
              <w:rPr>
                <w:sz w:val="18"/>
                <w:szCs w:val="18"/>
              </w:rPr>
              <w:t xml:space="preserve">Phase II </w:t>
            </w:r>
            <w:r w:rsidRPr="0004433E">
              <w:rPr>
                <w:sz w:val="18"/>
                <w:szCs w:val="18"/>
              </w:rPr>
              <w:t>FID</w:t>
            </w:r>
            <w:r>
              <w:rPr>
                <w:sz w:val="18"/>
                <w:szCs w:val="18"/>
              </w:rPr>
              <w:t>R</w:t>
            </w:r>
            <w:r w:rsidRPr="0004433E">
              <w:rPr>
                <w:sz w:val="18"/>
                <w:szCs w:val="18"/>
              </w:rPr>
              <w:t xml:space="preserve"> sheet</w:t>
            </w:r>
            <w:r>
              <w:rPr>
                <w:sz w:val="18"/>
                <w:szCs w:val="18"/>
              </w:rPr>
              <w:t>s</w:t>
            </w:r>
          </w:p>
        </w:tc>
      </w:tr>
      <w:tr w:rsidR="00993F44" w:rsidRPr="0004433E" w:rsidTr="007D50AC">
        <w:trPr>
          <w:jc w:val="center"/>
        </w:trPr>
        <w:tc>
          <w:tcPr>
            <w:tcW w:w="894" w:type="dxa"/>
            <w:tcBorders>
              <w:top w:val="nil"/>
            </w:tcBorders>
            <w:vAlign w:val="center"/>
          </w:tcPr>
          <w:p w:rsidR="00993F44" w:rsidRDefault="00993F44">
            <w:pPr>
              <w:keepNext/>
              <w:spacing w:line="240" w:lineRule="auto"/>
              <w:jc w:val="center"/>
              <w:rPr>
                <w:sz w:val="18"/>
                <w:szCs w:val="18"/>
              </w:rPr>
            </w:pPr>
            <w:r>
              <w:rPr>
                <w:sz w:val="18"/>
                <w:szCs w:val="18"/>
              </w:rPr>
              <w:t>W-27</w:t>
            </w:r>
          </w:p>
        </w:tc>
        <w:tc>
          <w:tcPr>
            <w:tcW w:w="1227" w:type="dxa"/>
            <w:tcBorders>
              <w:top w:val="nil"/>
            </w:tcBorders>
            <w:vAlign w:val="center"/>
          </w:tcPr>
          <w:p w:rsidR="00993F44" w:rsidRDefault="00993F44">
            <w:pPr>
              <w:keepNext/>
              <w:spacing w:line="240" w:lineRule="auto"/>
              <w:jc w:val="center"/>
              <w:rPr>
                <w:rFonts w:ascii="Arial" w:hAnsi="Arial"/>
                <w:sz w:val="18"/>
                <w:szCs w:val="18"/>
              </w:rPr>
            </w:pPr>
            <w:r>
              <w:rPr>
                <w:sz w:val="18"/>
                <w:szCs w:val="18"/>
              </w:rPr>
              <w:t>WL-23A</w:t>
            </w:r>
          </w:p>
          <w:p w:rsidR="00993F44" w:rsidRDefault="00993F44">
            <w:pPr>
              <w:keepNext/>
              <w:spacing w:line="240" w:lineRule="auto"/>
              <w:jc w:val="center"/>
              <w:rPr>
                <w:rFonts w:ascii="Arial" w:hAnsi="Arial"/>
                <w:sz w:val="18"/>
                <w:szCs w:val="18"/>
              </w:rPr>
            </w:pPr>
            <w:r>
              <w:rPr>
                <w:sz w:val="18"/>
                <w:szCs w:val="18"/>
              </w:rPr>
              <w:t>(Medium)</w:t>
            </w:r>
          </w:p>
        </w:tc>
        <w:tc>
          <w:tcPr>
            <w:tcW w:w="1372" w:type="dxa"/>
            <w:tcBorders>
              <w:top w:val="nil"/>
            </w:tcBorders>
            <w:shd w:val="clear" w:color="auto" w:fill="auto"/>
            <w:vAlign w:val="center"/>
          </w:tcPr>
          <w:p w:rsidR="00993F44" w:rsidRDefault="00993F44">
            <w:pPr>
              <w:keepNext/>
              <w:spacing w:line="240" w:lineRule="auto"/>
              <w:jc w:val="center"/>
              <w:rPr>
                <w:rFonts w:ascii="Arial" w:hAnsi="Arial"/>
                <w:sz w:val="18"/>
                <w:szCs w:val="18"/>
                <w:highlight w:val="lightGray"/>
              </w:rPr>
            </w:pPr>
            <w:r>
              <w:rPr>
                <w:sz w:val="18"/>
                <w:szCs w:val="18"/>
              </w:rPr>
              <w:t>n/a</w:t>
            </w:r>
          </w:p>
        </w:tc>
        <w:tc>
          <w:tcPr>
            <w:tcW w:w="1120" w:type="dxa"/>
            <w:tcBorders>
              <w:top w:val="nil"/>
            </w:tcBorders>
            <w:shd w:val="clear" w:color="auto" w:fill="auto"/>
            <w:vAlign w:val="center"/>
          </w:tcPr>
          <w:p w:rsidR="00993F44" w:rsidRDefault="00993F44">
            <w:pPr>
              <w:keepNext/>
              <w:spacing w:line="240" w:lineRule="auto"/>
              <w:jc w:val="center"/>
              <w:rPr>
                <w:rFonts w:ascii="Arial" w:hAnsi="Arial"/>
                <w:sz w:val="18"/>
                <w:szCs w:val="18"/>
              </w:rPr>
            </w:pPr>
            <w:r>
              <w:rPr>
                <w:sz w:val="18"/>
                <w:szCs w:val="18"/>
              </w:rPr>
              <w:t>Overpass</w:t>
            </w:r>
          </w:p>
        </w:tc>
        <w:tc>
          <w:tcPr>
            <w:tcW w:w="2144" w:type="dxa"/>
            <w:tcBorders>
              <w:top w:val="nil"/>
            </w:tcBorders>
            <w:shd w:val="clear" w:color="auto" w:fill="auto"/>
            <w:vAlign w:val="center"/>
          </w:tcPr>
          <w:p w:rsidR="00993F44" w:rsidRDefault="00993F44">
            <w:pPr>
              <w:keepNext/>
              <w:spacing w:line="240" w:lineRule="auto"/>
              <w:jc w:val="center"/>
              <w:rPr>
                <w:rFonts w:ascii="Arial" w:hAnsi="Arial"/>
                <w:sz w:val="18"/>
                <w:szCs w:val="18"/>
              </w:rPr>
            </w:pPr>
            <w:r>
              <w:rPr>
                <w:sz w:val="18"/>
                <w:szCs w:val="18"/>
              </w:rPr>
              <w:t xml:space="preserve">WDL S-W/S-E Ramp over Winchester Rd. W. </w:t>
            </w:r>
          </w:p>
          <w:p w:rsidR="00993F44" w:rsidRDefault="00993F44">
            <w:pPr>
              <w:keepNext/>
              <w:spacing w:line="240" w:lineRule="auto"/>
              <w:jc w:val="center"/>
              <w:rPr>
                <w:rFonts w:ascii="Arial" w:hAnsi="Arial"/>
                <w:sz w:val="18"/>
                <w:szCs w:val="18"/>
              </w:rPr>
            </w:pPr>
            <w:r>
              <w:rPr>
                <w:sz w:val="18"/>
                <w:szCs w:val="18"/>
              </w:rPr>
              <w:t>(Hwy 7)</w:t>
            </w:r>
          </w:p>
        </w:tc>
        <w:tc>
          <w:tcPr>
            <w:tcW w:w="904" w:type="dxa"/>
            <w:tcBorders>
              <w:top w:val="nil"/>
            </w:tcBorders>
            <w:shd w:val="clear" w:color="auto" w:fill="auto"/>
            <w:vAlign w:val="center"/>
          </w:tcPr>
          <w:p w:rsidR="00993F44" w:rsidRDefault="00993F44">
            <w:pPr>
              <w:keepNext/>
              <w:spacing w:line="240" w:lineRule="auto"/>
              <w:jc w:val="center"/>
              <w:rPr>
                <w:rFonts w:ascii="Arial" w:hAnsi="Arial"/>
                <w:sz w:val="18"/>
                <w:szCs w:val="18"/>
              </w:rPr>
            </w:pPr>
            <w:r>
              <w:rPr>
                <w:sz w:val="18"/>
                <w:szCs w:val="18"/>
              </w:rPr>
              <w:t>Medium</w:t>
            </w:r>
          </w:p>
        </w:tc>
        <w:tc>
          <w:tcPr>
            <w:tcW w:w="1100" w:type="dxa"/>
            <w:vMerge/>
            <w:shd w:val="clear" w:color="auto" w:fill="auto"/>
            <w:vAlign w:val="center"/>
          </w:tcPr>
          <w:p w:rsidR="00993F44" w:rsidRDefault="00993F44">
            <w:pPr>
              <w:keepNext/>
              <w:spacing w:line="240" w:lineRule="auto"/>
              <w:jc w:val="center"/>
              <w:rPr>
                <w:rFonts w:ascii="Arial" w:hAnsi="Arial"/>
                <w:sz w:val="18"/>
                <w:szCs w:val="18"/>
              </w:rPr>
            </w:pPr>
          </w:p>
        </w:tc>
        <w:tc>
          <w:tcPr>
            <w:tcW w:w="1843" w:type="dxa"/>
            <w:vMerge/>
            <w:shd w:val="clear" w:color="auto" w:fill="auto"/>
            <w:vAlign w:val="center"/>
          </w:tcPr>
          <w:p w:rsidR="00993F44" w:rsidRDefault="00993F44">
            <w:pPr>
              <w:keepNext/>
              <w:spacing w:line="240" w:lineRule="auto"/>
              <w:jc w:val="center"/>
              <w:rPr>
                <w:rFonts w:ascii="Arial" w:hAnsi="Arial"/>
                <w:sz w:val="18"/>
                <w:szCs w:val="18"/>
                <w:highlight w:val="lightGray"/>
              </w:rPr>
            </w:pPr>
          </w:p>
        </w:tc>
      </w:tr>
      <w:tr w:rsidR="00993F44" w:rsidRPr="0004433E" w:rsidTr="007D50AC">
        <w:trPr>
          <w:jc w:val="center"/>
        </w:trPr>
        <w:tc>
          <w:tcPr>
            <w:tcW w:w="894" w:type="dxa"/>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WL-24</w:t>
            </w:r>
          </w:p>
          <w:p w:rsidR="00993F44" w:rsidRPr="00D70770" w:rsidRDefault="00993F44" w:rsidP="00602DA8">
            <w:pPr>
              <w:keepNext/>
              <w:keepLines/>
              <w:spacing w:line="240" w:lineRule="auto"/>
              <w:jc w:val="center"/>
              <w:rPr>
                <w:sz w:val="18"/>
                <w:szCs w:val="18"/>
              </w:rPr>
            </w:pPr>
            <w:r>
              <w:rPr>
                <w:strike/>
                <w:sz w:val="18"/>
                <w:szCs w:val="18"/>
              </w:rPr>
              <w:t>(Medium)</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(Bridge)</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 xml:space="preserve">Realigned </w:t>
            </w:r>
            <w:smartTag w:uri="urn:schemas-microsoft-com:office:smarttags" w:element="Street">
              <w:smartTag w:uri="urn:schemas-microsoft-com:office:smarttags" w:element="address">
                <w:r w:rsidRPr="0004433E">
                  <w:rPr>
                    <w:sz w:val="18"/>
                    <w:szCs w:val="18"/>
                  </w:rPr>
                  <w:t>Coronation Rd.</w:t>
                </w:r>
              </w:smartTag>
            </w:smartTag>
            <w:r w:rsidRPr="0004433E">
              <w:rPr>
                <w:sz w:val="18"/>
                <w:szCs w:val="18"/>
              </w:rPr>
              <w:t xml:space="preserve"> over Lynde Creek</w:t>
            </w:r>
            <w:r>
              <w:rPr>
                <w:sz w:val="18"/>
                <w:szCs w:val="18"/>
              </w:rPr>
              <w:t>)</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WL24-1, WL24-2</w:t>
            </w:r>
            <w:r>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Structure Deleted</w:t>
            </w:r>
          </w:p>
          <w:p w:rsidR="00993F44" w:rsidRDefault="00993F44">
            <w:pPr>
              <w:keepNext/>
              <w:keepLines/>
              <w:spacing w:line="240" w:lineRule="auto"/>
              <w:jc w:val="center"/>
              <w:rPr>
                <w:rFonts w:ascii="Arial" w:hAnsi="Arial"/>
                <w:b/>
                <w:caps/>
                <w:sz w:val="18"/>
                <w:szCs w:val="18"/>
              </w:rPr>
            </w:pPr>
            <w:r w:rsidRPr="0004433E">
              <w:rPr>
                <w:sz w:val="18"/>
                <w:szCs w:val="18"/>
              </w:rPr>
              <w:t>(refer to FIR sheet for information purposes only)</w:t>
            </w:r>
          </w:p>
        </w:tc>
      </w:tr>
      <w:tr w:rsidR="00993F44" w:rsidRPr="0004433E" w:rsidTr="007D50AC">
        <w:trPr>
          <w:cantSplit/>
          <w:jc w:val="center"/>
        </w:trPr>
        <w:tc>
          <w:tcPr>
            <w:tcW w:w="894" w:type="dxa"/>
            <w:shd w:val="clear" w:color="auto" w:fill="FABF8F" w:themeFill="accent6" w:themeFillTint="99"/>
            <w:vAlign w:val="center"/>
          </w:tcPr>
          <w:p w:rsidR="00993F44" w:rsidRPr="00D7077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D70770">
              <w:rPr>
                <w:strike/>
                <w:sz w:val="18"/>
                <w:szCs w:val="18"/>
              </w:rPr>
              <w:t>WL-24A</w:t>
            </w:r>
          </w:p>
          <w:p w:rsidR="00993F44" w:rsidRDefault="00993F44" w:rsidP="00602DA8">
            <w:pPr>
              <w:keepNext/>
              <w:keepLines/>
              <w:spacing w:line="240" w:lineRule="auto"/>
              <w:jc w:val="center"/>
              <w:rPr>
                <w:sz w:val="18"/>
                <w:szCs w:val="18"/>
              </w:rPr>
            </w:pPr>
            <w:r>
              <w:rPr>
                <w:strike/>
                <w:sz w:val="18"/>
                <w:szCs w:val="18"/>
              </w:rPr>
              <w:t>(Low)</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Culvert</w:t>
            </w:r>
            <w:r>
              <w:rPr>
                <w:sz w:val="18"/>
                <w:szCs w:val="18"/>
              </w:rPr>
              <w:t>)</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(realigned Coronation Road over tributary of Lynde Creek)</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Structure Deleted</w:t>
            </w:r>
          </w:p>
        </w:tc>
      </w:tr>
      <w:tr w:rsidR="00993F44" w:rsidRPr="0004433E" w:rsidTr="007D50AC">
        <w:trPr>
          <w:cantSplit/>
          <w:trHeight w:val="413"/>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W-28</w:t>
            </w:r>
          </w:p>
        </w:tc>
        <w:tc>
          <w:tcPr>
            <w:tcW w:w="1227" w:type="dxa"/>
            <w:vMerge w:val="restart"/>
            <w:vAlign w:val="center"/>
          </w:tcPr>
          <w:p w:rsidR="00993F44" w:rsidRDefault="00993F44" w:rsidP="001E5B74">
            <w:pPr>
              <w:keepNext/>
              <w:keepLines/>
              <w:spacing w:line="240" w:lineRule="auto"/>
              <w:jc w:val="center"/>
              <w:rPr>
                <w:sz w:val="18"/>
                <w:szCs w:val="18"/>
              </w:rPr>
            </w:pPr>
            <w:r>
              <w:rPr>
                <w:sz w:val="18"/>
                <w:szCs w:val="18"/>
              </w:rPr>
              <w:t>WL-26</w:t>
            </w:r>
          </w:p>
          <w:p w:rsidR="00993F44" w:rsidRDefault="00993F44" w:rsidP="00602DA8">
            <w:pPr>
              <w:keepNext/>
              <w:keepLines/>
              <w:spacing w:line="240" w:lineRule="auto"/>
              <w:jc w:val="center"/>
              <w:rPr>
                <w:sz w:val="18"/>
                <w:szCs w:val="18"/>
              </w:rPr>
            </w:pPr>
            <w:r>
              <w:rPr>
                <w:sz w:val="18"/>
                <w:szCs w:val="18"/>
              </w:rPr>
              <w:t>(Medium)</w:t>
            </w:r>
          </w:p>
        </w:tc>
        <w:tc>
          <w:tcPr>
            <w:tcW w:w="1372"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WL-TDLC-41A</w:t>
            </w:r>
          </w:p>
        </w:tc>
        <w:tc>
          <w:tcPr>
            <w:tcW w:w="1120"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Bridge</w:t>
            </w:r>
          </w:p>
        </w:tc>
        <w:tc>
          <w:tcPr>
            <w:tcW w:w="2144"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407-WDL IC – W-S and E-S Ramps over Lynde Creek tributary at Site #41A</w:t>
            </w:r>
          </w:p>
        </w:tc>
        <w:tc>
          <w:tcPr>
            <w:tcW w:w="904"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Medium</w:t>
            </w:r>
          </w:p>
        </w:tc>
        <w:tc>
          <w:tcPr>
            <w:tcW w:w="1100" w:type="dxa"/>
            <w:vMerge w:val="restart"/>
            <w:vAlign w:val="center"/>
          </w:tcPr>
          <w:p w:rsidR="00993F44" w:rsidRDefault="00993F44">
            <w:pPr>
              <w:keepNext/>
              <w:keepLines/>
              <w:spacing w:line="240" w:lineRule="auto"/>
              <w:jc w:val="center"/>
              <w:rPr>
                <w:sz w:val="18"/>
                <w:szCs w:val="18"/>
              </w:rPr>
            </w:pPr>
            <w:r>
              <w:rPr>
                <w:sz w:val="18"/>
                <w:szCs w:val="18"/>
              </w:rPr>
              <w:t>WL26-1, WL26-2</w:t>
            </w:r>
          </w:p>
        </w:tc>
        <w:tc>
          <w:tcPr>
            <w:tcW w:w="1843" w:type="dxa"/>
            <w:vMerge w:val="restart"/>
            <w:vAlign w:val="center"/>
          </w:tcPr>
          <w:p w:rsidR="00993F44" w:rsidRDefault="00993F44">
            <w:pPr>
              <w:keepNext/>
              <w:keepLines/>
              <w:spacing w:line="240" w:lineRule="auto"/>
              <w:jc w:val="center"/>
              <w:rPr>
                <w:sz w:val="18"/>
                <w:szCs w:val="18"/>
              </w:rPr>
            </w:pPr>
            <w:r>
              <w:rPr>
                <w:sz w:val="18"/>
                <w:szCs w:val="18"/>
              </w:rPr>
              <w:t>Refer to Phase II FIDR sheets</w:t>
            </w:r>
          </w:p>
        </w:tc>
      </w:tr>
      <w:tr w:rsidR="00993F44" w:rsidRPr="0004433E" w:rsidTr="007D50AC">
        <w:trPr>
          <w:cantSplit/>
          <w:trHeight w:val="412"/>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W-29</w:t>
            </w:r>
          </w:p>
        </w:tc>
        <w:tc>
          <w:tcPr>
            <w:tcW w:w="1227" w:type="dxa"/>
            <w:vMerge/>
            <w:vAlign w:val="center"/>
          </w:tcPr>
          <w:p w:rsidR="00993F44" w:rsidRDefault="00993F44" w:rsidP="001E5B74">
            <w:pPr>
              <w:keepNext/>
              <w:keepLines/>
              <w:spacing w:line="240" w:lineRule="auto"/>
              <w:jc w:val="center"/>
              <w:rPr>
                <w:sz w:val="18"/>
                <w:szCs w:val="18"/>
              </w:rPr>
            </w:pPr>
          </w:p>
        </w:tc>
        <w:tc>
          <w:tcPr>
            <w:tcW w:w="1372" w:type="dxa"/>
            <w:vMerge/>
            <w:shd w:val="clear" w:color="auto" w:fill="auto"/>
            <w:vAlign w:val="center"/>
          </w:tcPr>
          <w:p w:rsidR="00993F44" w:rsidRDefault="00993F44">
            <w:pPr>
              <w:keepNext/>
              <w:keepLines/>
              <w:spacing w:line="240" w:lineRule="auto"/>
              <w:jc w:val="center"/>
              <w:rPr>
                <w:sz w:val="18"/>
                <w:szCs w:val="18"/>
              </w:rPr>
            </w:pPr>
          </w:p>
        </w:tc>
        <w:tc>
          <w:tcPr>
            <w:tcW w:w="1120" w:type="dxa"/>
            <w:vMerge/>
            <w:shd w:val="clear" w:color="auto" w:fill="auto"/>
            <w:vAlign w:val="center"/>
          </w:tcPr>
          <w:p w:rsidR="00993F44" w:rsidRDefault="00993F44">
            <w:pPr>
              <w:keepNext/>
              <w:keepLines/>
              <w:spacing w:line="240" w:lineRule="auto"/>
              <w:jc w:val="center"/>
              <w:rPr>
                <w:sz w:val="18"/>
                <w:szCs w:val="18"/>
              </w:rPr>
            </w:pPr>
          </w:p>
        </w:tc>
        <w:tc>
          <w:tcPr>
            <w:tcW w:w="2144" w:type="dxa"/>
            <w:vMerge/>
            <w:shd w:val="clear" w:color="auto" w:fill="auto"/>
            <w:vAlign w:val="center"/>
          </w:tcPr>
          <w:p w:rsidR="00993F44" w:rsidRDefault="00993F44">
            <w:pPr>
              <w:keepNext/>
              <w:keepLines/>
              <w:spacing w:line="240" w:lineRule="auto"/>
              <w:jc w:val="center"/>
              <w:rPr>
                <w:sz w:val="18"/>
                <w:szCs w:val="18"/>
              </w:rPr>
            </w:pPr>
          </w:p>
        </w:tc>
        <w:tc>
          <w:tcPr>
            <w:tcW w:w="904" w:type="dxa"/>
            <w:vMerge/>
            <w:shd w:val="clear" w:color="auto" w:fill="auto"/>
            <w:vAlign w:val="center"/>
          </w:tcPr>
          <w:p w:rsidR="00993F44" w:rsidRDefault="00993F44">
            <w:pPr>
              <w:keepNext/>
              <w:keepLines/>
              <w:spacing w:line="240" w:lineRule="auto"/>
              <w:jc w:val="center"/>
              <w:rPr>
                <w:sz w:val="18"/>
                <w:szCs w:val="18"/>
              </w:rPr>
            </w:pPr>
          </w:p>
        </w:tc>
        <w:tc>
          <w:tcPr>
            <w:tcW w:w="1100" w:type="dxa"/>
            <w:vMerge/>
            <w:vAlign w:val="center"/>
          </w:tcPr>
          <w:p w:rsidR="00993F44" w:rsidRDefault="00993F44">
            <w:pPr>
              <w:keepNext/>
              <w:keepLines/>
              <w:spacing w:line="240" w:lineRule="auto"/>
              <w:jc w:val="center"/>
              <w:rPr>
                <w:sz w:val="18"/>
                <w:szCs w:val="18"/>
              </w:rPr>
            </w:pPr>
          </w:p>
        </w:tc>
        <w:tc>
          <w:tcPr>
            <w:tcW w:w="1843" w:type="dxa"/>
            <w:vMerge/>
            <w:vAlign w:val="center"/>
          </w:tcPr>
          <w:p w:rsidR="00993F44" w:rsidRDefault="00993F44">
            <w:pPr>
              <w:keepNext/>
              <w:keepLines/>
              <w:spacing w:line="240" w:lineRule="auto"/>
              <w:jc w:val="center"/>
              <w:rPr>
                <w:sz w:val="18"/>
                <w:szCs w:val="18"/>
              </w:rPr>
            </w:pPr>
          </w:p>
        </w:tc>
      </w:tr>
      <w:tr w:rsidR="00993F44" w:rsidRPr="0004433E" w:rsidTr="007D50AC">
        <w:trPr>
          <w:cantSplit/>
          <w:trHeight w:val="413"/>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W-30</w:t>
            </w:r>
          </w:p>
        </w:tc>
        <w:tc>
          <w:tcPr>
            <w:tcW w:w="1227" w:type="dxa"/>
            <w:vMerge w:val="restart"/>
            <w:vAlign w:val="center"/>
          </w:tcPr>
          <w:p w:rsidR="00993F44" w:rsidRDefault="00993F44" w:rsidP="001E5B74">
            <w:pPr>
              <w:keepNext/>
              <w:keepLines/>
              <w:spacing w:line="240" w:lineRule="auto"/>
              <w:jc w:val="center"/>
              <w:rPr>
                <w:sz w:val="18"/>
                <w:szCs w:val="18"/>
              </w:rPr>
            </w:pPr>
            <w:r>
              <w:rPr>
                <w:sz w:val="18"/>
                <w:szCs w:val="18"/>
              </w:rPr>
              <w:t>WL-25</w:t>
            </w:r>
          </w:p>
          <w:p w:rsidR="00993F44" w:rsidRDefault="00993F44" w:rsidP="00602DA8">
            <w:pPr>
              <w:keepNext/>
              <w:keepLines/>
              <w:spacing w:line="240" w:lineRule="auto"/>
              <w:jc w:val="center"/>
              <w:rPr>
                <w:sz w:val="18"/>
                <w:szCs w:val="18"/>
              </w:rPr>
            </w:pPr>
            <w:r>
              <w:rPr>
                <w:sz w:val="18"/>
                <w:szCs w:val="18"/>
              </w:rPr>
              <w:t>(Medium)</w:t>
            </w:r>
          </w:p>
        </w:tc>
        <w:tc>
          <w:tcPr>
            <w:tcW w:w="1372"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WL-TDLC-41B</w:t>
            </w:r>
          </w:p>
        </w:tc>
        <w:tc>
          <w:tcPr>
            <w:tcW w:w="1120"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Bridge</w:t>
            </w:r>
          </w:p>
        </w:tc>
        <w:tc>
          <w:tcPr>
            <w:tcW w:w="2144"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407-WDL IC – S-W &amp; S-E Ramps over Lynde Creek tributary at Site#41B</w:t>
            </w:r>
          </w:p>
        </w:tc>
        <w:tc>
          <w:tcPr>
            <w:tcW w:w="904" w:type="dxa"/>
            <w:vMerge w:val="restart"/>
            <w:shd w:val="clear" w:color="auto" w:fill="auto"/>
            <w:vAlign w:val="center"/>
          </w:tcPr>
          <w:p w:rsidR="00993F44" w:rsidRDefault="00993F44">
            <w:pPr>
              <w:keepNext/>
              <w:keepLines/>
              <w:spacing w:line="240" w:lineRule="auto"/>
              <w:jc w:val="center"/>
              <w:rPr>
                <w:sz w:val="18"/>
                <w:szCs w:val="18"/>
              </w:rPr>
            </w:pPr>
            <w:r>
              <w:rPr>
                <w:sz w:val="18"/>
                <w:szCs w:val="18"/>
              </w:rPr>
              <w:t>Medium</w:t>
            </w:r>
          </w:p>
        </w:tc>
        <w:tc>
          <w:tcPr>
            <w:tcW w:w="1100" w:type="dxa"/>
            <w:vMerge w:val="restart"/>
            <w:vAlign w:val="center"/>
          </w:tcPr>
          <w:p w:rsidR="00993F44" w:rsidRDefault="00993F44" w:rsidP="001E5B74">
            <w:pPr>
              <w:keepNext/>
              <w:keepLines/>
              <w:spacing w:line="240" w:lineRule="auto"/>
              <w:jc w:val="center"/>
              <w:rPr>
                <w:sz w:val="18"/>
                <w:szCs w:val="18"/>
              </w:rPr>
            </w:pPr>
            <w:r>
              <w:rPr>
                <w:sz w:val="18"/>
                <w:szCs w:val="18"/>
              </w:rPr>
              <w:t>WL25-1,</w:t>
            </w:r>
          </w:p>
          <w:p w:rsidR="00993F44" w:rsidRDefault="00993F44">
            <w:pPr>
              <w:keepNext/>
              <w:keepLines/>
              <w:spacing w:line="240" w:lineRule="auto"/>
              <w:jc w:val="center"/>
              <w:rPr>
                <w:sz w:val="18"/>
                <w:szCs w:val="18"/>
              </w:rPr>
            </w:pPr>
            <w:r>
              <w:rPr>
                <w:sz w:val="18"/>
                <w:szCs w:val="18"/>
              </w:rPr>
              <w:t>WL25-2</w:t>
            </w:r>
          </w:p>
        </w:tc>
        <w:tc>
          <w:tcPr>
            <w:tcW w:w="1843" w:type="dxa"/>
            <w:vMerge w:val="restart"/>
            <w:vAlign w:val="center"/>
          </w:tcPr>
          <w:p w:rsidR="00993F44" w:rsidRDefault="00993F44">
            <w:pPr>
              <w:keepNext/>
              <w:keepLines/>
              <w:spacing w:line="240" w:lineRule="auto"/>
              <w:jc w:val="center"/>
              <w:rPr>
                <w:sz w:val="18"/>
                <w:szCs w:val="18"/>
              </w:rPr>
            </w:pPr>
            <w:r>
              <w:rPr>
                <w:sz w:val="18"/>
                <w:szCs w:val="18"/>
              </w:rPr>
              <w:t>Refer to Phase II FIDR sheets</w:t>
            </w:r>
          </w:p>
        </w:tc>
      </w:tr>
      <w:tr w:rsidR="00993F44" w:rsidRPr="0004433E" w:rsidTr="007D50AC">
        <w:trPr>
          <w:cantSplit/>
          <w:trHeight w:val="412"/>
          <w:jc w:val="center"/>
        </w:trPr>
        <w:tc>
          <w:tcPr>
            <w:tcW w:w="894" w:type="dxa"/>
            <w:vAlign w:val="center"/>
          </w:tcPr>
          <w:p w:rsidR="00993F44" w:rsidRDefault="00993F44" w:rsidP="000569C0">
            <w:pPr>
              <w:keepNext/>
              <w:keepLines/>
              <w:spacing w:line="240" w:lineRule="auto"/>
              <w:jc w:val="center"/>
              <w:rPr>
                <w:sz w:val="18"/>
                <w:szCs w:val="18"/>
              </w:rPr>
            </w:pPr>
            <w:r>
              <w:rPr>
                <w:sz w:val="18"/>
                <w:szCs w:val="18"/>
              </w:rPr>
              <w:t>W-31</w:t>
            </w:r>
          </w:p>
        </w:tc>
        <w:tc>
          <w:tcPr>
            <w:tcW w:w="1227" w:type="dxa"/>
            <w:vMerge/>
            <w:vAlign w:val="center"/>
          </w:tcPr>
          <w:p w:rsidR="00993F44" w:rsidRDefault="00993F44" w:rsidP="001E5B74">
            <w:pPr>
              <w:keepNext/>
              <w:keepLines/>
              <w:spacing w:line="240" w:lineRule="auto"/>
              <w:jc w:val="center"/>
              <w:rPr>
                <w:sz w:val="18"/>
                <w:szCs w:val="18"/>
              </w:rPr>
            </w:pPr>
          </w:p>
        </w:tc>
        <w:tc>
          <w:tcPr>
            <w:tcW w:w="1372" w:type="dxa"/>
            <w:vMerge/>
            <w:shd w:val="clear" w:color="auto" w:fill="auto"/>
            <w:vAlign w:val="center"/>
          </w:tcPr>
          <w:p w:rsidR="00993F44" w:rsidRDefault="00993F44">
            <w:pPr>
              <w:keepNext/>
              <w:keepLines/>
              <w:spacing w:line="240" w:lineRule="auto"/>
              <w:jc w:val="center"/>
              <w:rPr>
                <w:sz w:val="18"/>
                <w:szCs w:val="18"/>
              </w:rPr>
            </w:pPr>
          </w:p>
        </w:tc>
        <w:tc>
          <w:tcPr>
            <w:tcW w:w="1120" w:type="dxa"/>
            <w:vMerge/>
            <w:shd w:val="clear" w:color="auto" w:fill="auto"/>
            <w:vAlign w:val="center"/>
          </w:tcPr>
          <w:p w:rsidR="00993F44" w:rsidRDefault="00993F44">
            <w:pPr>
              <w:keepNext/>
              <w:keepLines/>
              <w:spacing w:line="240" w:lineRule="auto"/>
              <w:jc w:val="center"/>
              <w:rPr>
                <w:sz w:val="18"/>
                <w:szCs w:val="18"/>
              </w:rPr>
            </w:pPr>
          </w:p>
        </w:tc>
        <w:tc>
          <w:tcPr>
            <w:tcW w:w="2144" w:type="dxa"/>
            <w:vMerge/>
            <w:shd w:val="clear" w:color="auto" w:fill="auto"/>
            <w:vAlign w:val="center"/>
          </w:tcPr>
          <w:p w:rsidR="00993F44" w:rsidRDefault="00993F44">
            <w:pPr>
              <w:keepNext/>
              <w:keepLines/>
              <w:spacing w:line="240" w:lineRule="auto"/>
              <w:jc w:val="center"/>
              <w:rPr>
                <w:sz w:val="18"/>
                <w:szCs w:val="18"/>
              </w:rPr>
            </w:pPr>
          </w:p>
        </w:tc>
        <w:tc>
          <w:tcPr>
            <w:tcW w:w="904" w:type="dxa"/>
            <w:vMerge/>
            <w:shd w:val="clear" w:color="auto" w:fill="auto"/>
            <w:vAlign w:val="center"/>
          </w:tcPr>
          <w:p w:rsidR="00993F44" w:rsidRDefault="00993F44">
            <w:pPr>
              <w:keepNext/>
              <w:keepLines/>
              <w:spacing w:line="240" w:lineRule="auto"/>
              <w:jc w:val="center"/>
              <w:rPr>
                <w:sz w:val="18"/>
                <w:szCs w:val="18"/>
              </w:rPr>
            </w:pPr>
          </w:p>
        </w:tc>
        <w:tc>
          <w:tcPr>
            <w:tcW w:w="1100" w:type="dxa"/>
            <w:vMerge/>
            <w:vAlign w:val="center"/>
          </w:tcPr>
          <w:p w:rsidR="00993F44" w:rsidRDefault="00993F44" w:rsidP="001E5B74">
            <w:pPr>
              <w:keepNext/>
              <w:keepLines/>
              <w:spacing w:line="240" w:lineRule="auto"/>
              <w:jc w:val="center"/>
              <w:rPr>
                <w:sz w:val="18"/>
                <w:szCs w:val="18"/>
              </w:rPr>
            </w:pPr>
          </w:p>
        </w:tc>
        <w:tc>
          <w:tcPr>
            <w:tcW w:w="1843" w:type="dxa"/>
            <w:vMerge/>
            <w:vAlign w:val="center"/>
          </w:tcPr>
          <w:p w:rsidR="00993F44" w:rsidRDefault="00993F44">
            <w:pPr>
              <w:keepNext/>
              <w:keepLines/>
              <w:spacing w:line="240" w:lineRule="auto"/>
              <w:jc w:val="center"/>
              <w:rPr>
                <w:sz w:val="18"/>
                <w:szCs w:val="18"/>
              </w:rPr>
            </w:pPr>
          </w:p>
        </w:tc>
      </w:tr>
      <w:tr w:rsidR="00993F44" w:rsidRPr="0004433E" w:rsidTr="007D50AC">
        <w:trPr>
          <w:cantSplit/>
          <w:jc w:val="center"/>
        </w:trPr>
        <w:tc>
          <w:tcPr>
            <w:tcW w:w="894" w:type="dxa"/>
            <w:shd w:val="clear" w:color="auto" w:fill="FABF8F" w:themeFill="accent6" w:themeFillTint="99"/>
            <w:vAlign w:val="center"/>
          </w:tcPr>
          <w:p w:rsidR="00993F44" w:rsidRPr="004143E0"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Pr="00846863" w:rsidRDefault="00993F44" w:rsidP="00602DA8">
            <w:pPr>
              <w:keepNext/>
              <w:keepLines/>
              <w:spacing w:line="240" w:lineRule="auto"/>
              <w:jc w:val="center"/>
              <w:rPr>
                <w:strike/>
                <w:sz w:val="18"/>
                <w:szCs w:val="18"/>
              </w:rPr>
            </w:pPr>
            <w:r w:rsidRPr="004143E0">
              <w:rPr>
                <w:strike/>
                <w:sz w:val="18"/>
                <w:szCs w:val="18"/>
              </w:rPr>
              <w:t>WL-27</w:t>
            </w:r>
          </w:p>
          <w:p w:rsidR="00993F44" w:rsidRDefault="00993F44" w:rsidP="00602DA8">
            <w:pPr>
              <w:keepNext/>
              <w:keepLines/>
              <w:spacing w:line="240" w:lineRule="auto"/>
              <w:jc w:val="center"/>
              <w:rPr>
                <w:sz w:val="18"/>
                <w:szCs w:val="18"/>
              </w:rPr>
            </w:pPr>
            <w:r w:rsidRPr="004143E0">
              <w:rPr>
                <w:strike/>
                <w:sz w:val="18"/>
                <w:szCs w:val="18"/>
              </w:rPr>
              <w:t>(Medium)</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(Overpass)</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(407-WDL IC – W-S Ramp over Lynde Creek tributary at Site #17)</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(WL27-1, WL27-2)</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Structure Deleted (refer to FIR sheet for information purposes only)</w:t>
            </w:r>
          </w:p>
        </w:tc>
      </w:tr>
      <w:tr w:rsidR="00993F44" w:rsidRPr="0004433E" w:rsidTr="007D50AC">
        <w:trPr>
          <w:jc w:val="center"/>
        </w:trPr>
        <w:tc>
          <w:tcPr>
            <w:tcW w:w="894" w:type="dxa"/>
            <w:shd w:val="clear" w:color="auto" w:fill="FABF8F" w:themeFill="accent6" w:themeFillTint="99"/>
            <w:vAlign w:val="center"/>
          </w:tcPr>
          <w:p w:rsidR="00993F44" w:rsidRPr="009F02E7"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Pr="007B5613" w:rsidRDefault="00993F44" w:rsidP="00602DA8">
            <w:pPr>
              <w:keepNext/>
              <w:keepLines/>
              <w:spacing w:line="240" w:lineRule="auto"/>
              <w:jc w:val="center"/>
              <w:rPr>
                <w:strike/>
                <w:sz w:val="18"/>
                <w:szCs w:val="18"/>
              </w:rPr>
            </w:pPr>
            <w:r w:rsidRPr="009F02E7">
              <w:rPr>
                <w:strike/>
                <w:sz w:val="18"/>
                <w:szCs w:val="18"/>
              </w:rPr>
              <w:t>WL-30</w:t>
            </w:r>
          </w:p>
          <w:p w:rsidR="00993F44" w:rsidRDefault="00993F44" w:rsidP="00602DA8">
            <w:pPr>
              <w:keepNext/>
              <w:keepLines/>
              <w:spacing w:line="240" w:lineRule="auto"/>
              <w:jc w:val="center"/>
              <w:rPr>
                <w:sz w:val="18"/>
                <w:szCs w:val="18"/>
              </w:rPr>
            </w:pPr>
            <w:r w:rsidRPr="009F02E7">
              <w:rPr>
                <w:strike/>
                <w:sz w:val="18"/>
                <w:szCs w:val="18"/>
              </w:rPr>
              <w:t>(</w:t>
            </w:r>
            <w:r>
              <w:rPr>
                <w:strike/>
                <w:sz w:val="18"/>
                <w:szCs w:val="18"/>
              </w:rPr>
              <w:t>Medium</w:t>
            </w:r>
            <w:r w:rsidRPr="009F02E7">
              <w:rPr>
                <w:strike/>
                <w:sz w:val="18"/>
                <w:szCs w:val="18"/>
              </w:rPr>
              <w:t>)</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r w:rsidRPr="0004433E">
              <w:rPr>
                <w:sz w:val="18"/>
                <w:szCs w:val="18"/>
              </w:rPr>
              <w:t>Overpass</w:t>
            </w:r>
            <w:r>
              <w:rPr>
                <w:sz w:val="18"/>
                <w:szCs w:val="18"/>
              </w:rPr>
              <w:t>)</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(407-WDL IC – S-W Ramp over watercourse at Site #17)</w:t>
            </w:r>
          </w:p>
        </w:tc>
        <w:tc>
          <w:tcPr>
            <w:tcW w:w="90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shd w:val="clear" w:color="auto" w:fill="FABF8F" w:themeFill="accent6" w:themeFillTint="99"/>
              </w:rPr>
              <w:t>S</w:t>
            </w:r>
            <w:r>
              <w:rPr>
                <w:sz w:val="18"/>
                <w:szCs w:val="18"/>
              </w:rPr>
              <w:t>tructure Deleted</w:t>
            </w:r>
          </w:p>
        </w:tc>
      </w:tr>
      <w:tr w:rsidR="00993F44" w:rsidRPr="0004433E" w:rsidTr="007D50AC">
        <w:trPr>
          <w:jc w:val="center"/>
        </w:trPr>
        <w:tc>
          <w:tcPr>
            <w:tcW w:w="894" w:type="dxa"/>
            <w:shd w:val="clear" w:color="auto" w:fill="FABF8F" w:themeFill="accent6" w:themeFillTint="99"/>
            <w:vAlign w:val="center"/>
          </w:tcPr>
          <w:p w:rsidR="00993F44" w:rsidRPr="009F02E7" w:rsidRDefault="00993F44" w:rsidP="000569C0">
            <w:pPr>
              <w:keepNext/>
              <w:keepLines/>
              <w:spacing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Default="00993F44" w:rsidP="00602DA8">
            <w:pPr>
              <w:keepNext/>
              <w:keepLines/>
              <w:spacing w:line="240" w:lineRule="auto"/>
              <w:jc w:val="center"/>
              <w:rPr>
                <w:strike/>
                <w:sz w:val="18"/>
                <w:szCs w:val="18"/>
              </w:rPr>
            </w:pPr>
            <w:r w:rsidRPr="009F02E7">
              <w:rPr>
                <w:strike/>
                <w:sz w:val="18"/>
                <w:szCs w:val="18"/>
              </w:rPr>
              <w:t>WL-33</w:t>
            </w:r>
          </w:p>
          <w:p w:rsidR="00993F44" w:rsidRDefault="00993F44" w:rsidP="00602DA8">
            <w:pPr>
              <w:keepNext/>
              <w:keepLines/>
              <w:spacing w:line="240" w:lineRule="auto"/>
              <w:jc w:val="center"/>
              <w:rPr>
                <w:strike/>
                <w:sz w:val="18"/>
                <w:szCs w:val="18"/>
              </w:rPr>
            </w:pPr>
            <w:r>
              <w:rPr>
                <w:strike/>
                <w:sz w:val="18"/>
                <w:szCs w:val="18"/>
              </w:rPr>
              <w:t>(Medium)</w:t>
            </w:r>
          </w:p>
        </w:tc>
        <w:tc>
          <w:tcPr>
            <w:tcW w:w="1372"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n/a</w:t>
            </w:r>
          </w:p>
        </w:tc>
        <w:tc>
          <w:tcPr>
            <w:tcW w:w="112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(Underpass)</w:t>
            </w:r>
          </w:p>
        </w:tc>
        <w:tc>
          <w:tcPr>
            <w:tcW w:w="2144"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(Realigned Coronation Rd. over 407/WDL IC – E-S Ramp)</w:t>
            </w:r>
          </w:p>
        </w:tc>
        <w:tc>
          <w:tcPr>
            <w:tcW w:w="904" w:type="dxa"/>
            <w:shd w:val="clear" w:color="auto" w:fill="FABF8F" w:themeFill="accent6" w:themeFillTint="99"/>
            <w:vAlign w:val="center"/>
          </w:tcPr>
          <w:p w:rsidR="00993F44" w:rsidRDefault="00993F44">
            <w:pPr>
              <w:keepNext/>
              <w:keepLines/>
              <w:tabs>
                <w:tab w:val="left" w:pos="392"/>
              </w:tabs>
              <w:spacing w:line="240" w:lineRule="auto"/>
              <w:ind w:right="-100"/>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line="240" w:lineRule="auto"/>
              <w:jc w:val="center"/>
              <w:rPr>
                <w:sz w:val="18"/>
                <w:szCs w:val="18"/>
              </w:rPr>
            </w:pPr>
            <w:r>
              <w:rPr>
                <w:sz w:val="18"/>
                <w:szCs w:val="18"/>
              </w:rPr>
              <w:t>-</w:t>
            </w:r>
          </w:p>
        </w:tc>
        <w:tc>
          <w:tcPr>
            <w:tcW w:w="1843" w:type="dxa"/>
            <w:shd w:val="clear" w:color="auto" w:fill="FABF8F" w:themeFill="accent6" w:themeFillTint="99"/>
            <w:vAlign w:val="center"/>
          </w:tcPr>
          <w:p w:rsidR="00993F44" w:rsidRDefault="00993F44">
            <w:pPr>
              <w:keepNext/>
              <w:keepLines/>
              <w:spacing w:line="240" w:lineRule="auto"/>
              <w:jc w:val="center"/>
              <w:rPr>
                <w:sz w:val="18"/>
                <w:szCs w:val="18"/>
              </w:rPr>
            </w:pPr>
            <w:r w:rsidRPr="009F02E7">
              <w:rPr>
                <w:sz w:val="18"/>
                <w:szCs w:val="18"/>
              </w:rPr>
              <w:t>Structure Deleted</w:t>
            </w:r>
          </w:p>
          <w:p w:rsidR="00993F44" w:rsidRDefault="00993F44">
            <w:pPr>
              <w:keepNext/>
              <w:keepLines/>
              <w:spacing w:line="240" w:lineRule="auto"/>
              <w:ind w:right="-134"/>
              <w:jc w:val="center"/>
              <w:rPr>
                <w:sz w:val="18"/>
                <w:szCs w:val="18"/>
              </w:rPr>
            </w:pPr>
          </w:p>
        </w:tc>
      </w:tr>
      <w:tr w:rsidR="00993F44" w:rsidRPr="0004433E" w:rsidTr="007D50AC">
        <w:trPr>
          <w:jc w:val="center"/>
        </w:trPr>
        <w:tc>
          <w:tcPr>
            <w:tcW w:w="894" w:type="dxa"/>
            <w:shd w:val="clear" w:color="auto" w:fill="FABF8F" w:themeFill="accent6" w:themeFillTint="99"/>
            <w:vAlign w:val="center"/>
          </w:tcPr>
          <w:p w:rsidR="00993F44" w:rsidRPr="009F02E7" w:rsidRDefault="00993F44" w:rsidP="000569C0">
            <w:pPr>
              <w:keepNext/>
              <w:keepLines/>
              <w:spacing w:before="20" w:after="20" w:line="240" w:lineRule="auto"/>
              <w:jc w:val="center"/>
              <w:rPr>
                <w:strike/>
                <w:sz w:val="18"/>
                <w:szCs w:val="18"/>
              </w:rPr>
            </w:pPr>
            <w:r>
              <w:rPr>
                <w:strike/>
                <w:sz w:val="18"/>
                <w:szCs w:val="18"/>
              </w:rPr>
              <w:t>-</w:t>
            </w:r>
          </w:p>
        </w:tc>
        <w:tc>
          <w:tcPr>
            <w:tcW w:w="1227" w:type="dxa"/>
            <w:shd w:val="clear" w:color="auto" w:fill="FABF8F" w:themeFill="accent6" w:themeFillTint="99"/>
            <w:vAlign w:val="center"/>
          </w:tcPr>
          <w:p w:rsidR="00993F44" w:rsidRPr="0023433D" w:rsidRDefault="00993F44" w:rsidP="00602DA8">
            <w:pPr>
              <w:keepNext/>
              <w:keepLines/>
              <w:spacing w:before="20" w:after="20" w:line="240" w:lineRule="auto"/>
              <w:jc w:val="center"/>
              <w:rPr>
                <w:strike/>
                <w:sz w:val="18"/>
                <w:szCs w:val="18"/>
              </w:rPr>
            </w:pPr>
            <w:r w:rsidRPr="009F02E7">
              <w:rPr>
                <w:strike/>
                <w:sz w:val="18"/>
                <w:szCs w:val="18"/>
              </w:rPr>
              <w:t>WL-33A/B</w:t>
            </w:r>
          </w:p>
          <w:p w:rsidR="00993F44" w:rsidRDefault="00993F44" w:rsidP="00602DA8">
            <w:pPr>
              <w:keepNext/>
              <w:keepLines/>
              <w:spacing w:before="20" w:after="20" w:line="240" w:lineRule="auto"/>
              <w:jc w:val="center"/>
              <w:rPr>
                <w:sz w:val="18"/>
                <w:szCs w:val="18"/>
              </w:rPr>
            </w:pPr>
            <w:r w:rsidRPr="009F02E7">
              <w:rPr>
                <w:strike/>
                <w:sz w:val="18"/>
                <w:szCs w:val="18"/>
              </w:rPr>
              <w:t>(Low)</w:t>
            </w:r>
          </w:p>
        </w:tc>
        <w:tc>
          <w:tcPr>
            <w:tcW w:w="1372"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Pr>
                <w:sz w:val="18"/>
                <w:szCs w:val="18"/>
              </w:rPr>
              <w:t>n/a</w:t>
            </w:r>
          </w:p>
        </w:tc>
        <w:tc>
          <w:tcPr>
            <w:tcW w:w="1120"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Pr>
                <w:sz w:val="18"/>
                <w:szCs w:val="18"/>
              </w:rPr>
              <w:t>(</w:t>
            </w:r>
            <w:r w:rsidRPr="0004433E">
              <w:rPr>
                <w:sz w:val="18"/>
                <w:szCs w:val="18"/>
              </w:rPr>
              <w:t>Culverts</w:t>
            </w:r>
            <w:r>
              <w:rPr>
                <w:sz w:val="18"/>
                <w:szCs w:val="18"/>
              </w:rPr>
              <w:t>)</w:t>
            </w:r>
          </w:p>
        </w:tc>
        <w:tc>
          <w:tcPr>
            <w:tcW w:w="2144"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Pr>
                <w:sz w:val="18"/>
                <w:szCs w:val="18"/>
              </w:rPr>
              <w:t>(407 over Lynde Creek tributary)</w:t>
            </w:r>
          </w:p>
        </w:tc>
        <w:tc>
          <w:tcPr>
            <w:tcW w:w="904"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Pr>
                <w:sz w:val="18"/>
                <w:szCs w:val="18"/>
              </w:rPr>
              <w:t>n/a</w:t>
            </w:r>
          </w:p>
        </w:tc>
        <w:tc>
          <w:tcPr>
            <w:tcW w:w="1100"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sidRPr="0004433E">
              <w:rPr>
                <w:sz w:val="18"/>
                <w:szCs w:val="18"/>
              </w:rPr>
              <w:t>-</w:t>
            </w:r>
          </w:p>
        </w:tc>
        <w:tc>
          <w:tcPr>
            <w:tcW w:w="1843" w:type="dxa"/>
            <w:shd w:val="clear" w:color="auto" w:fill="FABF8F" w:themeFill="accent6" w:themeFillTint="99"/>
            <w:vAlign w:val="center"/>
          </w:tcPr>
          <w:p w:rsidR="00993F44" w:rsidRDefault="00993F44">
            <w:pPr>
              <w:keepNext/>
              <w:keepLines/>
              <w:spacing w:before="20" w:after="20" w:line="240" w:lineRule="auto"/>
              <w:jc w:val="center"/>
              <w:rPr>
                <w:sz w:val="18"/>
                <w:szCs w:val="18"/>
              </w:rPr>
            </w:pPr>
            <w:r>
              <w:rPr>
                <w:sz w:val="18"/>
                <w:szCs w:val="18"/>
              </w:rPr>
              <w:t>Structures Deleted</w:t>
            </w:r>
          </w:p>
        </w:tc>
      </w:tr>
    </w:tbl>
    <w:p w:rsidR="00FC6BF0" w:rsidRPr="00FC6BF0" w:rsidRDefault="00FC6BF0" w:rsidP="00D862AA">
      <w:pPr>
        <w:pStyle w:val="ReportText"/>
        <w:keepNext/>
        <w:keepLines/>
        <w:spacing w:after="0" w:line="240" w:lineRule="auto"/>
        <w:rPr>
          <w:sz w:val="18"/>
          <w:szCs w:val="18"/>
        </w:rPr>
      </w:pPr>
      <w:r>
        <w:rPr>
          <w:sz w:val="18"/>
          <w:szCs w:val="18"/>
        </w:rPr>
        <w:t>Notes:</w:t>
      </w:r>
    </w:p>
    <w:p w:rsidR="00FC6BF0" w:rsidRDefault="00D862AA" w:rsidP="00D862AA">
      <w:pPr>
        <w:pStyle w:val="ReportText"/>
        <w:keepNext/>
        <w:keepLines/>
        <w:spacing w:after="0" w:line="240" w:lineRule="auto"/>
        <w:rPr>
          <w:sz w:val="18"/>
          <w:szCs w:val="18"/>
        </w:rPr>
      </w:pPr>
      <w:r w:rsidRPr="00702159">
        <w:rPr>
          <w:sz w:val="18"/>
          <w:szCs w:val="18"/>
          <w:vertAlign w:val="superscript"/>
        </w:rPr>
        <w:t>1</w:t>
      </w:r>
      <w:r w:rsidRPr="00702159">
        <w:rPr>
          <w:sz w:val="18"/>
          <w:szCs w:val="18"/>
        </w:rPr>
        <w:t xml:space="preserve"> </w:t>
      </w:r>
      <w:r w:rsidR="00817866">
        <w:rPr>
          <w:sz w:val="18"/>
          <w:szCs w:val="18"/>
        </w:rPr>
        <w:t>M</w:t>
      </w:r>
      <w:r w:rsidRPr="00702159">
        <w:rPr>
          <w:sz w:val="18"/>
          <w:szCs w:val="18"/>
        </w:rPr>
        <w:t xml:space="preserve">TO Geocres No. </w:t>
      </w:r>
      <w:r>
        <w:rPr>
          <w:sz w:val="18"/>
          <w:szCs w:val="18"/>
        </w:rPr>
        <w:t>30M14-227</w:t>
      </w:r>
    </w:p>
    <w:p w:rsidR="00C940E5" w:rsidRDefault="00C940E5" w:rsidP="00D862AA">
      <w:pPr>
        <w:pStyle w:val="ReportText"/>
        <w:keepNext/>
        <w:keepLines/>
        <w:spacing w:after="0" w:line="240" w:lineRule="auto"/>
        <w:rPr>
          <w:sz w:val="18"/>
          <w:szCs w:val="18"/>
        </w:rPr>
      </w:pPr>
      <w:r w:rsidRPr="00C940E5">
        <w:rPr>
          <w:sz w:val="18"/>
          <w:szCs w:val="18"/>
          <w:vertAlign w:val="superscript"/>
        </w:rPr>
        <w:t>2</w:t>
      </w:r>
      <w:r>
        <w:rPr>
          <w:sz w:val="18"/>
          <w:szCs w:val="18"/>
        </w:rPr>
        <w:t xml:space="preserve"> MTO Geocres No. 30M15-84</w:t>
      </w:r>
    </w:p>
    <w:p w:rsidR="00D862AA" w:rsidRDefault="00D862AA" w:rsidP="00D862AA">
      <w:pPr>
        <w:pStyle w:val="ReportText"/>
        <w:keepNext/>
        <w:keepLines/>
        <w:spacing w:after="0" w:line="240" w:lineRule="auto"/>
        <w:rPr>
          <w:sz w:val="18"/>
          <w:szCs w:val="18"/>
        </w:rPr>
      </w:pPr>
      <w:r>
        <w:rPr>
          <w:sz w:val="18"/>
          <w:szCs w:val="18"/>
          <w:vertAlign w:val="superscript"/>
        </w:rPr>
        <w:t>3</w:t>
      </w:r>
      <w:r w:rsidRPr="00702159">
        <w:rPr>
          <w:sz w:val="18"/>
          <w:szCs w:val="18"/>
        </w:rPr>
        <w:t xml:space="preserve"> MTO Geocres No. </w:t>
      </w:r>
      <w:r>
        <w:rPr>
          <w:sz w:val="18"/>
          <w:szCs w:val="18"/>
        </w:rPr>
        <w:t>30M15-80</w:t>
      </w:r>
    </w:p>
    <w:p w:rsidR="00C940E5" w:rsidRDefault="00A918A0" w:rsidP="00D862AA">
      <w:pPr>
        <w:pStyle w:val="ReportText"/>
        <w:keepNext/>
        <w:keepLines/>
        <w:spacing w:after="0" w:line="240" w:lineRule="auto"/>
        <w:rPr>
          <w:sz w:val="18"/>
          <w:szCs w:val="18"/>
        </w:rPr>
      </w:pPr>
      <w:r w:rsidRPr="00A918A0">
        <w:rPr>
          <w:sz w:val="18"/>
          <w:szCs w:val="18"/>
          <w:vertAlign w:val="superscript"/>
        </w:rPr>
        <w:t>4</w:t>
      </w:r>
      <w:r w:rsidR="00C940E5">
        <w:rPr>
          <w:sz w:val="18"/>
          <w:szCs w:val="18"/>
        </w:rPr>
        <w:t xml:space="preserve"> Borehole WMSC8-1 is located approximately </w:t>
      </w:r>
      <w:r w:rsidR="00E316E7">
        <w:rPr>
          <w:sz w:val="18"/>
          <w:szCs w:val="18"/>
        </w:rPr>
        <w:t>125 </w:t>
      </w:r>
      <w:r w:rsidR="00C940E5">
        <w:rPr>
          <w:sz w:val="18"/>
          <w:szCs w:val="18"/>
        </w:rPr>
        <w:t>m east of the nearest abutment</w:t>
      </w:r>
      <w:r w:rsidR="00163376">
        <w:rPr>
          <w:sz w:val="18"/>
          <w:szCs w:val="18"/>
        </w:rPr>
        <w:t xml:space="preserve"> of Structure M</w:t>
      </w:r>
      <w:r w:rsidR="00163376">
        <w:rPr>
          <w:sz w:val="18"/>
          <w:szCs w:val="18"/>
        </w:rPr>
        <w:noBreakHyphen/>
        <w:t>12</w:t>
      </w:r>
      <w:r w:rsidR="00C940E5">
        <w:rPr>
          <w:sz w:val="18"/>
          <w:szCs w:val="18"/>
        </w:rPr>
        <w:t>.</w:t>
      </w:r>
    </w:p>
    <w:p w:rsidR="00701D7E" w:rsidRPr="00701D7E" w:rsidRDefault="00C940E5" w:rsidP="00701D7E">
      <w:pPr>
        <w:pStyle w:val="ReportText"/>
        <w:keepNext/>
        <w:keepLines/>
        <w:spacing w:after="0" w:line="240" w:lineRule="auto"/>
        <w:rPr>
          <w:sz w:val="18"/>
          <w:szCs w:val="18"/>
        </w:rPr>
      </w:pPr>
      <w:r>
        <w:rPr>
          <w:sz w:val="18"/>
          <w:szCs w:val="18"/>
          <w:vertAlign w:val="superscript"/>
        </w:rPr>
        <w:t>5</w:t>
      </w:r>
      <w:r w:rsidRPr="00701D7E">
        <w:rPr>
          <w:sz w:val="18"/>
          <w:szCs w:val="18"/>
          <w:vertAlign w:val="superscript"/>
        </w:rPr>
        <w:t xml:space="preserve"> </w:t>
      </w:r>
      <w:r w:rsidR="00D862AA" w:rsidRPr="00701D7E">
        <w:rPr>
          <w:sz w:val="18"/>
          <w:szCs w:val="18"/>
        </w:rPr>
        <w:t>Structure WM</w:t>
      </w:r>
      <w:r w:rsidR="001B3B8A" w:rsidRPr="00701D7E">
        <w:rPr>
          <w:sz w:val="18"/>
          <w:szCs w:val="18"/>
        </w:rPr>
        <w:t>-</w:t>
      </w:r>
      <w:r w:rsidR="00D862AA" w:rsidRPr="00701D7E">
        <w:rPr>
          <w:sz w:val="18"/>
          <w:szCs w:val="18"/>
        </w:rPr>
        <w:t xml:space="preserve">35 has changed significantly since </w:t>
      </w:r>
      <w:r w:rsidR="00163376" w:rsidRPr="00701D7E">
        <w:rPr>
          <w:sz w:val="18"/>
          <w:szCs w:val="18"/>
        </w:rPr>
        <w:t xml:space="preserve">the </w:t>
      </w:r>
      <w:r w:rsidR="00D862AA" w:rsidRPr="00701D7E">
        <w:rPr>
          <w:sz w:val="18"/>
          <w:szCs w:val="18"/>
        </w:rPr>
        <w:t>borehole investigation</w:t>
      </w:r>
      <w:r w:rsidR="00F66EB0" w:rsidRPr="00701D7E">
        <w:rPr>
          <w:sz w:val="18"/>
          <w:szCs w:val="18"/>
        </w:rPr>
        <w:t xml:space="preserve"> for the original underpass structure and has now been </w:t>
      </w:r>
    </w:p>
    <w:p w:rsidR="00D862AA" w:rsidRPr="00701D7E" w:rsidRDefault="00701D7E" w:rsidP="00701D7E">
      <w:pPr>
        <w:pStyle w:val="ReportText"/>
        <w:keepNext/>
        <w:keepLines/>
        <w:spacing w:after="0" w:line="240" w:lineRule="auto"/>
        <w:rPr>
          <w:sz w:val="18"/>
          <w:szCs w:val="18"/>
        </w:rPr>
      </w:pPr>
      <w:r w:rsidRPr="00701D7E">
        <w:rPr>
          <w:sz w:val="18"/>
          <w:szCs w:val="18"/>
        </w:rPr>
        <w:t xml:space="preserve"> </w:t>
      </w:r>
      <w:r>
        <w:rPr>
          <w:sz w:val="18"/>
          <w:szCs w:val="18"/>
        </w:rPr>
        <w:t xml:space="preserve"> </w:t>
      </w:r>
      <w:proofErr w:type="gramStart"/>
      <w:r w:rsidR="00F66EB0" w:rsidRPr="00701D7E">
        <w:rPr>
          <w:sz w:val="18"/>
          <w:szCs w:val="18"/>
        </w:rPr>
        <w:t>deleted</w:t>
      </w:r>
      <w:proofErr w:type="gramEnd"/>
      <w:r w:rsidR="00F66EB0" w:rsidRPr="00701D7E">
        <w:rPr>
          <w:sz w:val="18"/>
          <w:szCs w:val="18"/>
        </w:rPr>
        <w:t xml:space="preserve"> altogether</w:t>
      </w:r>
      <w:r w:rsidR="00D862AA" w:rsidRPr="00701D7E">
        <w:rPr>
          <w:sz w:val="18"/>
          <w:szCs w:val="18"/>
        </w:rPr>
        <w:t>.</w:t>
      </w:r>
    </w:p>
    <w:p w:rsidR="00701D7E" w:rsidRDefault="00C940E5" w:rsidP="00850A05">
      <w:pPr>
        <w:pStyle w:val="ReportText"/>
        <w:keepNext/>
        <w:keepLines/>
        <w:spacing w:after="0" w:line="240" w:lineRule="auto"/>
        <w:rPr>
          <w:sz w:val="18"/>
          <w:szCs w:val="18"/>
        </w:rPr>
      </w:pPr>
      <w:r>
        <w:rPr>
          <w:sz w:val="18"/>
          <w:szCs w:val="18"/>
          <w:vertAlign w:val="superscript"/>
        </w:rPr>
        <w:t>6</w:t>
      </w:r>
      <w:r w:rsidRPr="00701D7E">
        <w:rPr>
          <w:sz w:val="18"/>
          <w:szCs w:val="18"/>
        </w:rPr>
        <w:t xml:space="preserve"> </w:t>
      </w:r>
      <w:r w:rsidR="00D862AA" w:rsidRPr="00701D7E">
        <w:rPr>
          <w:sz w:val="18"/>
          <w:szCs w:val="18"/>
        </w:rPr>
        <w:t xml:space="preserve">When referring to Phase I AFC sheets, it is noted that the </w:t>
      </w:r>
      <w:r w:rsidR="00DC2C75" w:rsidRPr="00701D7E">
        <w:rPr>
          <w:sz w:val="18"/>
          <w:szCs w:val="18"/>
        </w:rPr>
        <w:t>Hwy</w:t>
      </w:r>
      <w:r w:rsidR="00D862AA" w:rsidRPr="00701D7E">
        <w:rPr>
          <w:sz w:val="18"/>
          <w:szCs w:val="18"/>
        </w:rPr>
        <w:t xml:space="preserve"> 407 Stationing provided in the Phase I AFC sheets is different </w:t>
      </w:r>
      <w:r w:rsidR="00701D7E" w:rsidRPr="00701D7E">
        <w:rPr>
          <w:sz w:val="18"/>
          <w:szCs w:val="18"/>
        </w:rPr>
        <w:t xml:space="preserve"> </w:t>
      </w:r>
      <w:r w:rsidR="00D862AA" w:rsidRPr="00701D7E">
        <w:rPr>
          <w:sz w:val="18"/>
          <w:szCs w:val="18"/>
        </w:rPr>
        <w:t>from the</w:t>
      </w:r>
      <w:r w:rsidR="00701D7E">
        <w:rPr>
          <w:sz w:val="18"/>
          <w:szCs w:val="18"/>
        </w:rPr>
        <w:t xml:space="preserve">   </w:t>
      </w:r>
    </w:p>
    <w:p w:rsidR="00850A05" w:rsidRDefault="00701D7E" w:rsidP="00850A05">
      <w:pPr>
        <w:pStyle w:val="ReportText"/>
        <w:keepNext/>
        <w:keepLines/>
        <w:spacing w:after="0" w:line="240" w:lineRule="auto"/>
        <w:rPr>
          <w:sz w:val="18"/>
          <w:szCs w:val="18"/>
        </w:rPr>
      </w:pPr>
      <w:r>
        <w:rPr>
          <w:sz w:val="18"/>
          <w:szCs w:val="18"/>
        </w:rPr>
        <w:t xml:space="preserve">  </w:t>
      </w:r>
      <w:proofErr w:type="gramStart"/>
      <w:r w:rsidR="00D862AA" w:rsidRPr="00701D7E">
        <w:rPr>
          <w:sz w:val="18"/>
          <w:szCs w:val="18"/>
        </w:rPr>
        <w:t>current</w:t>
      </w:r>
      <w:proofErr w:type="gramEnd"/>
      <w:r w:rsidR="00D862AA" w:rsidRPr="00701D7E">
        <w:rPr>
          <w:sz w:val="18"/>
          <w:szCs w:val="18"/>
        </w:rPr>
        <w:t xml:space="preserve"> H</w:t>
      </w:r>
      <w:r w:rsidR="001B3B8A" w:rsidRPr="00701D7E">
        <w:rPr>
          <w:sz w:val="18"/>
          <w:szCs w:val="18"/>
        </w:rPr>
        <w:t>wy</w:t>
      </w:r>
      <w:r w:rsidR="00D862AA" w:rsidRPr="00701D7E">
        <w:rPr>
          <w:sz w:val="18"/>
          <w:szCs w:val="18"/>
        </w:rPr>
        <w:t xml:space="preserve"> 407 </w:t>
      </w:r>
      <w:r w:rsidR="001B3B8A" w:rsidRPr="00701D7E">
        <w:rPr>
          <w:sz w:val="18"/>
          <w:szCs w:val="18"/>
        </w:rPr>
        <w:t xml:space="preserve">Phase II </w:t>
      </w:r>
      <w:r w:rsidR="00D862AA" w:rsidRPr="00701D7E">
        <w:rPr>
          <w:sz w:val="18"/>
          <w:szCs w:val="18"/>
        </w:rPr>
        <w:t>Stationing.</w:t>
      </w:r>
    </w:p>
    <w:p w:rsidR="00701D7E" w:rsidRPr="00701D7E" w:rsidRDefault="00701D7E" w:rsidP="00850A05">
      <w:pPr>
        <w:pStyle w:val="ReportText"/>
        <w:keepNext/>
        <w:keepLines/>
        <w:spacing w:after="0" w:line="240" w:lineRule="auto"/>
        <w:rPr>
          <w:sz w:val="18"/>
          <w:szCs w:val="18"/>
        </w:rPr>
      </w:pPr>
    </w:p>
    <w:p w:rsidR="00E73EB8" w:rsidRPr="00E73EB8" w:rsidRDefault="002E1A03" w:rsidP="00764BA0">
      <w:pPr>
        <w:pStyle w:val="ReportText"/>
        <w:keepNext/>
        <w:keepLines/>
        <w:rPr>
          <w:sz w:val="24"/>
          <w:szCs w:val="24"/>
        </w:rPr>
      </w:pPr>
      <w:r w:rsidRPr="00683C4E">
        <w:rPr>
          <w:sz w:val="24"/>
          <w:szCs w:val="24"/>
        </w:rPr>
        <w:lastRenderedPageBreak/>
        <w:t xml:space="preserve">The subsurface soil and groundwater conditions as encountered in the boreholes advanced during this investigation, and the results of geotechnical laboratory tests carried out on selected soil </w:t>
      </w:r>
      <w:r>
        <w:rPr>
          <w:sz w:val="24"/>
          <w:szCs w:val="24"/>
        </w:rPr>
        <w:t xml:space="preserve">and rock </w:t>
      </w:r>
      <w:r w:rsidRPr="00683C4E">
        <w:rPr>
          <w:sz w:val="24"/>
          <w:szCs w:val="24"/>
        </w:rPr>
        <w:t>samples, are given on the  Record of Borehole sheets included in Appendix</w:t>
      </w:r>
      <w:r w:rsidR="00C65D30">
        <w:rPr>
          <w:sz w:val="24"/>
          <w:szCs w:val="24"/>
        </w:rPr>
        <w:t> </w:t>
      </w:r>
      <w:r w:rsidRPr="00683C4E">
        <w:rPr>
          <w:sz w:val="24"/>
          <w:szCs w:val="24"/>
        </w:rPr>
        <w:t xml:space="preserve">A and on the laboratory test result </w:t>
      </w:r>
      <w:r>
        <w:rPr>
          <w:sz w:val="24"/>
          <w:szCs w:val="24"/>
        </w:rPr>
        <w:t>f</w:t>
      </w:r>
      <w:r w:rsidRPr="00683C4E">
        <w:rPr>
          <w:sz w:val="24"/>
          <w:szCs w:val="24"/>
        </w:rPr>
        <w:t>igures included in Appendix</w:t>
      </w:r>
      <w:r w:rsidR="00C65D30">
        <w:rPr>
          <w:sz w:val="24"/>
          <w:szCs w:val="24"/>
        </w:rPr>
        <w:t> </w:t>
      </w:r>
      <w:r w:rsidRPr="00683C4E">
        <w:rPr>
          <w:sz w:val="24"/>
          <w:szCs w:val="24"/>
        </w:rPr>
        <w:t xml:space="preserve">B.  </w:t>
      </w:r>
      <w:r>
        <w:rPr>
          <w:sz w:val="24"/>
          <w:szCs w:val="24"/>
        </w:rPr>
        <w:t xml:space="preserve">A copy of the referenced </w:t>
      </w:r>
      <w:r w:rsidRPr="00683C4E">
        <w:rPr>
          <w:sz w:val="24"/>
          <w:szCs w:val="24"/>
        </w:rPr>
        <w:t>b</w:t>
      </w:r>
      <w:r>
        <w:rPr>
          <w:sz w:val="24"/>
          <w:szCs w:val="24"/>
        </w:rPr>
        <w:t>orehole logs</w:t>
      </w:r>
      <w:r w:rsidRPr="00683C4E">
        <w:rPr>
          <w:sz w:val="24"/>
          <w:szCs w:val="24"/>
        </w:rPr>
        <w:t xml:space="preserve"> from </w:t>
      </w:r>
      <w:r>
        <w:rPr>
          <w:sz w:val="24"/>
          <w:szCs w:val="24"/>
        </w:rPr>
        <w:t>previous</w:t>
      </w:r>
      <w:r w:rsidRPr="00683C4E">
        <w:rPr>
          <w:sz w:val="24"/>
          <w:szCs w:val="24"/>
        </w:rPr>
        <w:t xml:space="preserve"> </w:t>
      </w:r>
      <w:r>
        <w:rPr>
          <w:sz w:val="24"/>
          <w:szCs w:val="24"/>
        </w:rPr>
        <w:t>MTO investigations located along the Highway</w:t>
      </w:r>
      <w:r w:rsidR="00D232BF">
        <w:rPr>
          <w:sz w:val="24"/>
          <w:szCs w:val="24"/>
        </w:rPr>
        <w:t> </w:t>
      </w:r>
      <w:r>
        <w:rPr>
          <w:sz w:val="24"/>
          <w:szCs w:val="24"/>
        </w:rPr>
        <w:t>407 and WDL alignments in this section are</w:t>
      </w:r>
      <w:r w:rsidRPr="00683C4E">
        <w:rPr>
          <w:sz w:val="24"/>
          <w:szCs w:val="24"/>
        </w:rPr>
        <w:t xml:space="preserve"> provided in Appendix</w:t>
      </w:r>
      <w:r w:rsidR="00C65D30">
        <w:rPr>
          <w:sz w:val="24"/>
          <w:szCs w:val="24"/>
        </w:rPr>
        <w:t> </w:t>
      </w:r>
      <w:r w:rsidRPr="00683C4E">
        <w:rPr>
          <w:sz w:val="24"/>
          <w:szCs w:val="24"/>
        </w:rPr>
        <w:t>C</w:t>
      </w:r>
      <w:r>
        <w:rPr>
          <w:sz w:val="24"/>
          <w:szCs w:val="24"/>
        </w:rPr>
        <w:t xml:space="preserve"> and approximate locations (converted to MTM NAD83 co-ordinates) are shown on Drawings</w:t>
      </w:r>
      <w:r w:rsidR="0055753A">
        <w:rPr>
          <w:sz w:val="24"/>
          <w:szCs w:val="24"/>
        </w:rPr>
        <w:t> 3</w:t>
      </w:r>
      <w:r>
        <w:rPr>
          <w:sz w:val="24"/>
          <w:szCs w:val="24"/>
        </w:rPr>
        <w:t xml:space="preserve"> to </w:t>
      </w:r>
      <w:r w:rsidR="0055753A">
        <w:rPr>
          <w:sz w:val="24"/>
          <w:szCs w:val="24"/>
        </w:rPr>
        <w:t>9</w:t>
      </w:r>
      <w:r w:rsidRPr="00683C4E">
        <w:rPr>
          <w:sz w:val="24"/>
          <w:szCs w:val="24"/>
        </w:rPr>
        <w:t>.</w:t>
      </w:r>
    </w:p>
    <w:p w:rsidR="002E1A03" w:rsidRDefault="002E1A03" w:rsidP="002E1A03">
      <w:pPr>
        <w:pStyle w:val="ReportText"/>
        <w:keepNext/>
        <w:keepLines/>
        <w:rPr>
          <w:sz w:val="24"/>
          <w:szCs w:val="24"/>
        </w:rPr>
      </w:pPr>
      <w:r>
        <w:rPr>
          <w:sz w:val="24"/>
          <w:szCs w:val="24"/>
        </w:rPr>
        <w:t>It should be</w:t>
      </w:r>
      <w:r w:rsidRPr="00683C4E">
        <w:rPr>
          <w:sz w:val="24"/>
          <w:szCs w:val="24"/>
        </w:rPr>
        <w:t xml:space="preserve"> noted that the stratigraphic boundaries shown on the Record of Borehole sheets are inferred from non</w:t>
      </w:r>
      <w:r w:rsidRPr="00683C4E">
        <w:rPr>
          <w:sz w:val="24"/>
          <w:szCs w:val="24"/>
        </w:rPr>
        <w:noBreakHyphen/>
        <w:t>continuous sampling, observations of drilling progress and the results of Standard Penetration Tests (SPTs).</w:t>
      </w:r>
      <w:r w:rsidRPr="000A6205">
        <w:rPr>
          <w:sz w:val="24"/>
          <w:szCs w:val="24"/>
        </w:rPr>
        <w:t xml:space="preserve"> </w:t>
      </w:r>
      <w:r>
        <w:rPr>
          <w:sz w:val="24"/>
          <w:szCs w:val="24"/>
        </w:rPr>
        <w:t xml:space="preserve"> </w:t>
      </w:r>
      <w:r w:rsidRPr="00683C4E">
        <w:rPr>
          <w:sz w:val="24"/>
          <w:szCs w:val="24"/>
        </w:rPr>
        <w:t>These boundaries, therefore, represent transitions between soil types rather than exact planes of geological change.</w:t>
      </w:r>
      <w:r>
        <w:rPr>
          <w:sz w:val="24"/>
          <w:szCs w:val="24"/>
        </w:rPr>
        <w:t xml:space="preserve">  </w:t>
      </w:r>
      <w:r w:rsidRPr="00683C4E">
        <w:rPr>
          <w:sz w:val="24"/>
          <w:szCs w:val="24"/>
        </w:rPr>
        <w:t xml:space="preserve">Subsurface conditions will vary between and beyond the borehole locations.  It </w:t>
      </w:r>
      <w:r>
        <w:rPr>
          <w:sz w:val="24"/>
          <w:szCs w:val="24"/>
        </w:rPr>
        <w:t>should</w:t>
      </w:r>
      <w:r w:rsidRPr="00683C4E">
        <w:rPr>
          <w:sz w:val="24"/>
          <w:szCs w:val="24"/>
        </w:rPr>
        <w:t xml:space="preserve"> also </w:t>
      </w:r>
      <w:r>
        <w:rPr>
          <w:sz w:val="24"/>
          <w:szCs w:val="24"/>
        </w:rPr>
        <w:t xml:space="preserve">be </w:t>
      </w:r>
      <w:r w:rsidRPr="00683C4E">
        <w:rPr>
          <w:sz w:val="24"/>
          <w:szCs w:val="24"/>
        </w:rPr>
        <w:t xml:space="preserve">noted that the water levels </w:t>
      </w:r>
      <w:r>
        <w:rPr>
          <w:sz w:val="24"/>
          <w:szCs w:val="24"/>
        </w:rPr>
        <w:t xml:space="preserve">which were </w:t>
      </w:r>
      <w:r w:rsidRPr="00683C4E">
        <w:rPr>
          <w:sz w:val="24"/>
          <w:szCs w:val="24"/>
        </w:rPr>
        <w:t xml:space="preserve">observed in the open boreholes or measured in the piezometers are expected to fluctuate seasonally and should be expected to rise during the spring and </w:t>
      </w:r>
      <w:r w:rsidRPr="00D95EF5">
        <w:rPr>
          <w:sz w:val="24"/>
          <w:szCs w:val="24"/>
        </w:rPr>
        <w:t>other wet periods of the year.</w:t>
      </w:r>
    </w:p>
    <w:p w:rsidR="002E1A03" w:rsidRPr="00D95EF5" w:rsidRDefault="002E1A03" w:rsidP="002E1A03">
      <w:pPr>
        <w:pStyle w:val="ReportText"/>
        <w:keepNext/>
        <w:keepLines/>
        <w:rPr>
          <w:sz w:val="24"/>
          <w:szCs w:val="24"/>
        </w:rPr>
      </w:pPr>
      <w:r w:rsidRPr="00D95EF5">
        <w:rPr>
          <w:sz w:val="24"/>
          <w:szCs w:val="24"/>
        </w:rPr>
        <w:t xml:space="preserve">A </w:t>
      </w:r>
      <w:r>
        <w:rPr>
          <w:sz w:val="24"/>
          <w:szCs w:val="24"/>
        </w:rPr>
        <w:t>s</w:t>
      </w:r>
      <w:r w:rsidRPr="00D95EF5">
        <w:rPr>
          <w:sz w:val="24"/>
          <w:szCs w:val="24"/>
        </w:rPr>
        <w:t>ummary of the subsoil and groundwater conditions encountered at each proposed bridge site</w:t>
      </w:r>
      <w:r>
        <w:rPr>
          <w:sz w:val="24"/>
          <w:szCs w:val="24"/>
        </w:rPr>
        <w:t>, together</w:t>
      </w:r>
      <w:r w:rsidRPr="00D95EF5">
        <w:rPr>
          <w:sz w:val="24"/>
          <w:szCs w:val="24"/>
        </w:rPr>
        <w:t xml:space="preserve"> with site-specific drawings showing the </w:t>
      </w:r>
      <w:r>
        <w:rPr>
          <w:sz w:val="24"/>
          <w:szCs w:val="24"/>
        </w:rPr>
        <w:t xml:space="preserve">proposed </w:t>
      </w:r>
      <w:r w:rsidRPr="00D95EF5">
        <w:rPr>
          <w:sz w:val="24"/>
          <w:szCs w:val="24"/>
        </w:rPr>
        <w:t>structure</w:t>
      </w:r>
      <w:r>
        <w:rPr>
          <w:sz w:val="24"/>
          <w:szCs w:val="24"/>
        </w:rPr>
        <w:t>, the</w:t>
      </w:r>
      <w:r w:rsidRPr="00D95EF5">
        <w:rPr>
          <w:sz w:val="24"/>
          <w:szCs w:val="24"/>
        </w:rPr>
        <w:t xml:space="preserve"> borehole location and a stratigraphic profile, are presented in the individual Preliminary Foundation Investigation Report sheets, following the text of this report.</w:t>
      </w:r>
    </w:p>
    <w:p w:rsidR="00065AB9" w:rsidRDefault="00F40F11" w:rsidP="00D862AA">
      <w:pPr>
        <w:pStyle w:val="ReportText"/>
        <w:keepNext/>
        <w:keepLines/>
        <w:rPr>
          <w:sz w:val="24"/>
          <w:szCs w:val="24"/>
        </w:rPr>
      </w:pPr>
      <w:r>
        <w:rPr>
          <w:sz w:val="24"/>
          <w:szCs w:val="24"/>
        </w:rPr>
        <w:t xml:space="preserve">The sections where the proposed highway is to be constructed in a deep cut or as a high fill are summarized below.  The summary shows the deep cut </w:t>
      </w:r>
      <w:r w:rsidR="00ED4DAA">
        <w:rPr>
          <w:sz w:val="24"/>
          <w:szCs w:val="24"/>
        </w:rPr>
        <w:t xml:space="preserve">area </w:t>
      </w:r>
      <w:r>
        <w:rPr>
          <w:sz w:val="24"/>
          <w:szCs w:val="24"/>
        </w:rPr>
        <w:t>(designated ‘DC-</w:t>
      </w:r>
      <w:r w:rsidR="00F66EB0">
        <w:rPr>
          <w:sz w:val="24"/>
          <w:szCs w:val="24"/>
        </w:rPr>
        <w:t>’</w:t>
      </w:r>
      <w:r>
        <w:rPr>
          <w:sz w:val="24"/>
          <w:szCs w:val="24"/>
        </w:rPr>
        <w:t xml:space="preserve">) or high fill </w:t>
      </w:r>
      <w:r w:rsidR="00ED4DAA">
        <w:rPr>
          <w:sz w:val="24"/>
          <w:szCs w:val="24"/>
        </w:rPr>
        <w:t xml:space="preserve">area </w:t>
      </w:r>
      <w:r>
        <w:rPr>
          <w:sz w:val="24"/>
          <w:szCs w:val="24"/>
        </w:rPr>
        <w:t>(designated ‘HF-</w:t>
      </w:r>
      <w:r w:rsidR="00F66EB0">
        <w:rPr>
          <w:sz w:val="24"/>
          <w:szCs w:val="24"/>
        </w:rPr>
        <w:t>’</w:t>
      </w:r>
      <w:r w:rsidR="00ED4DAA">
        <w:rPr>
          <w:sz w:val="24"/>
          <w:szCs w:val="24"/>
        </w:rPr>
        <w:t>) number, location (station to station)</w:t>
      </w:r>
      <w:r w:rsidR="00C96B6B">
        <w:rPr>
          <w:sz w:val="24"/>
          <w:szCs w:val="24"/>
        </w:rPr>
        <w:t xml:space="preserve">, </w:t>
      </w:r>
      <w:r w:rsidR="00ED4DAA">
        <w:rPr>
          <w:sz w:val="24"/>
          <w:szCs w:val="24"/>
        </w:rPr>
        <w:t xml:space="preserve">maximum depth and height of the proposed cut or fill, </w:t>
      </w:r>
      <w:r w:rsidR="00C96B6B">
        <w:rPr>
          <w:sz w:val="24"/>
          <w:szCs w:val="24"/>
        </w:rPr>
        <w:t xml:space="preserve">and existing boreholes in the area.  </w:t>
      </w:r>
      <w:r w:rsidR="00ED4DAA">
        <w:rPr>
          <w:sz w:val="24"/>
          <w:szCs w:val="24"/>
        </w:rPr>
        <w:t xml:space="preserve">At the deep cut and high fill areas, </w:t>
      </w:r>
      <w:r w:rsidR="00C96B6B">
        <w:rPr>
          <w:sz w:val="24"/>
          <w:szCs w:val="24"/>
        </w:rPr>
        <w:t xml:space="preserve">specific </w:t>
      </w:r>
      <w:r w:rsidR="00ED4DAA">
        <w:rPr>
          <w:sz w:val="24"/>
          <w:szCs w:val="24"/>
        </w:rPr>
        <w:t xml:space="preserve">boreholes have not yet been drilled as “Authorization to Proceed” with the work has not been granted.  Therefore, wherever possible, </w:t>
      </w:r>
      <w:r w:rsidR="00546FCA">
        <w:rPr>
          <w:sz w:val="24"/>
          <w:szCs w:val="24"/>
        </w:rPr>
        <w:t xml:space="preserve">subsurface </w:t>
      </w:r>
      <w:r w:rsidR="00ED4DAA">
        <w:rPr>
          <w:sz w:val="24"/>
          <w:szCs w:val="24"/>
        </w:rPr>
        <w:t xml:space="preserve">information from </w:t>
      </w:r>
      <w:r w:rsidR="00546FCA">
        <w:rPr>
          <w:sz w:val="24"/>
          <w:szCs w:val="24"/>
        </w:rPr>
        <w:t xml:space="preserve">boreholes at </w:t>
      </w:r>
      <w:r w:rsidR="00ED4DAA">
        <w:rPr>
          <w:sz w:val="24"/>
          <w:szCs w:val="24"/>
        </w:rPr>
        <w:t xml:space="preserve">adjacent structure </w:t>
      </w:r>
      <w:r w:rsidR="00546FCA">
        <w:rPr>
          <w:sz w:val="24"/>
          <w:szCs w:val="24"/>
        </w:rPr>
        <w:t xml:space="preserve">sites </w:t>
      </w:r>
      <w:r w:rsidR="00ED4DAA">
        <w:rPr>
          <w:sz w:val="24"/>
          <w:szCs w:val="24"/>
        </w:rPr>
        <w:t xml:space="preserve">has been used to </w:t>
      </w:r>
      <w:r w:rsidR="001D407E">
        <w:rPr>
          <w:sz w:val="24"/>
          <w:szCs w:val="24"/>
        </w:rPr>
        <w:t>develop the</w:t>
      </w:r>
      <w:r w:rsidR="00ED4DAA">
        <w:rPr>
          <w:sz w:val="24"/>
          <w:szCs w:val="24"/>
        </w:rPr>
        <w:t xml:space="preserve"> </w:t>
      </w:r>
      <w:r w:rsidR="00B370BC">
        <w:rPr>
          <w:sz w:val="24"/>
          <w:szCs w:val="24"/>
        </w:rPr>
        <w:t>preliminary</w:t>
      </w:r>
      <w:r w:rsidR="00F66EB0">
        <w:rPr>
          <w:sz w:val="24"/>
          <w:szCs w:val="24"/>
        </w:rPr>
        <w:t xml:space="preserve"> subsurface conditions </w:t>
      </w:r>
      <w:r w:rsidR="00B370BC">
        <w:rPr>
          <w:sz w:val="24"/>
          <w:szCs w:val="24"/>
        </w:rPr>
        <w:t xml:space="preserve">and recommendations </w:t>
      </w:r>
      <w:r w:rsidR="001D407E">
        <w:rPr>
          <w:sz w:val="24"/>
          <w:szCs w:val="24"/>
        </w:rPr>
        <w:t>provided</w:t>
      </w:r>
      <w:r w:rsidR="00F66EB0">
        <w:rPr>
          <w:sz w:val="24"/>
          <w:szCs w:val="24"/>
        </w:rPr>
        <w:t xml:space="preserve"> in the Preliminary Foundation Investigation Report sheets</w:t>
      </w:r>
      <w:r w:rsidR="00ED4DAA">
        <w:rPr>
          <w:sz w:val="24"/>
          <w:szCs w:val="24"/>
        </w:rPr>
        <w:t>.  Where relevant borehole information was not available within reasonable distance (about 150</w:t>
      </w:r>
      <w:r w:rsidR="00D232BF">
        <w:rPr>
          <w:sz w:val="24"/>
          <w:szCs w:val="24"/>
        </w:rPr>
        <w:t> </w:t>
      </w:r>
      <w:r w:rsidR="00ED4DAA">
        <w:rPr>
          <w:sz w:val="24"/>
          <w:szCs w:val="24"/>
        </w:rPr>
        <w:t>m) from the cut/fill section, the Terrain/Drainage Maps (prepared by AE</w:t>
      </w:r>
      <w:r w:rsidR="00C96B6B">
        <w:rPr>
          <w:sz w:val="24"/>
          <w:szCs w:val="24"/>
        </w:rPr>
        <w:t>C</w:t>
      </w:r>
      <w:r w:rsidR="00ED4DAA">
        <w:rPr>
          <w:sz w:val="24"/>
          <w:szCs w:val="24"/>
        </w:rPr>
        <w:t>OM based on air-photo interpretation) provided in the Foundation Desktop Study and the Geologic Cross</w:t>
      </w:r>
      <w:r w:rsidR="009745E5">
        <w:rPr>
          <w:sz w:val="24"/>
          <w:szCs w:val="24"/>
        </w:rPr>
        <w:noBreakHyphen/>
      </w:r>
      <w:r w:rsidR="00ED4DAA">
        <w:rPr>
          <w:sz w:val="24"/>
          <w:szCs w:val="24"/>
        </w:rPr>
        <w:t xml:space="preserve">Sections provided in the Foundation Investigation Report For </w:t>
      </w:r>
      <w:r w:rsidR="00DC2C75">
        <w:rPr>
          <w:sz w:val="24"/>
          <w:szCs w:val="24"/>
        </w:rPr>
        <w:t>Environmental</w:t>
      </w:r>
      <w:r w:rsidR="00ED4DAA">
        <w:rPr>
          <w:sz w:val="24"/>
          <w:szCs w:val="24"/>
        </w:rPr>
        <w:t xml:space="preserve"> Assessment (Hydrogeology Specialty) prepared by AECOM were used to interpret </w:t>
      </w:r>
      <w:r w:rsidR="00DC2C75">
        <w:rPr>
          <w:sz w:val="24"/>
          <w:szCs w:val="24"/>
        </w:rPr>
        <w:t>anticipated</w:t>
      </w:r>
      <w:r w:rsidR="00ED4DAA">
        <w:rPr>
          <w:sz w:val="24"/>
          <w:szCs w:val="24"/>
        </w:rPr>
        <w:t xml:space="preserve"> subsurface conditions.  The subsurface conditions at the deep cut and high fill sections are summarized in the Preliminary Foundation Investigation </w:t>
      </w:r>
      <w:r w:rsidR="00F66EB0">
        <w:rPr>
          <w:sz w:val="24"/>
          <w:szCs w:val="24"/>
        </w:rPr>
        <w:t>Report sheets</w:t>
      </w:r>
      <w:r w:rsidR="00ED4DAA">
        <w:rPr>
          <w:sz w:val="24"/>
          <w:szCs w:val="24"/>
        </w:rPr>
        <w:t xml:space="preserve"> </w:t>
      </w:r>
      <w:r w:rsidR="00F66EB0">
        <w:rPr>
          <w:sz w:val="24"/>
          <w:szCs w:val="24"/>
        </w:rPr>
        <w:t xml:space="preserve">for </w:t>
      </w:r>
      <w:r w:rsidR="00ED4DAA">
        <w:rPr>
          <w:sz w:val="24"/>
          <w:szCs w:val="24"/>
        </w:rPr>
        <w:t>Deep Cuts and High Fill</w:t>
      </w:r>
      <w:r w:rsidR="00987E1E">
        <w:rPr>
          <w:sz w:val="24"/>
          <w:szCs w:val="24"/>
        </w:rPr>
        <w:t>s</w:t>
      </w:r>
      <w:r w:rsidR="00ED4DAA">
        <w:rPr>
          <w:sz w:val="24"/>
          <w:szCs w:val="24"/>
        </w:rPr>
        <w:t xml:space="preserve"> following the FIDR and AFC sheets for the structures.</w:t>
      </w:r>
    </w:p>
    <w:p w:rsidR="00764BA0" w:rsidRDefault="00764BA0" w:rsidP="00D862AA">
      <w:pPr>
        <w:pStyle w:val="ReportText"/>
        <w:keepNext/>
        <w:keepLines/>
        <w:rPr>
          <w:sz w:val="24"/>
          <w:szCs w:val="24"/>
        </w:rPr>
      </w:pPr>
    </w:p>
    <w:tbl>
      <w:tblPr>
        <w:tblStyle w:val="TableGrid"/>
        <w:tblW w:w="0" w:type="auto"/>
        <w:tblInd w:w="-65" w:type="dxa"/>
        <w:shd w:val="clear" w:color="auto" w:fill="D9D9D9" w:themeFill="background1" w:themeFillShade="D9"/>
        <w:tblLayout w:type="fixed"/>
        <w:tblCellMar>
          <w:left w:w="115" w:type="dxa"/>
          <w:right w:w="115" w:type="dxa"/>
        </w:tblCellMar>
        <w:tblLook w:val="04A0"/>
      </w:tblPr>
      <w:tblGrid>
        <w:gridCol w:w="65"/>
        <w:gridCol w:w="7"/>
        <w:gridCol w:w="288"/>
        <w:gridCol w:w="1409"/>
        <w:gridCol w:w="903"/>
        <w:gridCol w:w="903"/>
        <w:gridCol w:w="842"/>
        <w:gridCol w:w="1918"/>
        <w:gridCol w:w="1923"/>
        <w:gridCol w:w="1822"/>
        <w:gridCol w:w="180"/>
      </w:tblGrid>
      <w:tr w:rsidR="00AC641C" w:rsidTr="002C248B">
        <w:trPr>
          <w:gridBefore w:val="1"/>
          <w:gridAfter w:val="1"/>
          <w:wBefore w:w="65" w:type="dxa"/>
          <w:wAfter w:w="180" w:type="dxa"/>
          <w:trHeight w:hRule="exact" w:val="720"/>
          <w:tblHeader/>
        </w:trPr>
        <w:tc>
          <w:tcPr>
            <w:tcW w:w="1704" w:type="dxa"/>
            <w:gridSpan w:val="3"/>
            <w:shd w:val="clear" w:color="auto" w:fill="D9D9D9" w:themeFill="background1" w:themeFillShade="D9"/>
            <w:vAlign w:val="center"/>
          </w:tcPr>
          <w:p w:rsidR="004177B0" w:rsidRPr="00BF5966" w:rsidRDefault="004143E0" w:rsidP="00282E77">
            <w:pPr>
              <w:pStyle w:val="ReportText"/>
              <w:keepNext/>
              <w:keepLines/>
              <w:spacing w:line="240" w:lineRule="auto"/>
              <w:jc w:val="center"/>
              <w:rPr>
                <w:sz w:val="20"/>
              </w:rPr>
            </w:pPr>
            <w:r w:rsidRPr="00BF5966">
              <w:rPr>
                <w:b/>
                <w:bCs/>
                <w:sz w:val="20"/>
              </w:rPr>
              <w:lastRenderedPageBreak/>
              <w:t>Deep Cut or High Fill Section</w:t>
            </w:r>
            <w:r w:rsidR="00F66EB0" w:rsidRPr="00F66EB0">
              <w:rPr>
                <w:b/>
                <w:bCs/>
                <w:sz w:val="20"/>
                <w:vertAlign w:val="superscript"/>
              </w:rPr>
              <w:t>1</w:t>
            </w:r>
          </w:p>
        </w:tc>
        <w:tc>
          <w:tcPr>
            <w:tcW w:w="1806" w:type="dxa"/>
            <w:gridSpan w:val="2"/>
            <w:shd w:val="clear" w:color="auto" w:fill="D9D9D9" w:themeFill="background1" w:themeFillShade="D9"/>
            <w:vAlign w:val="center"/>
          </w:tcPr>
          <w:p w:rsidR="004177B0" w:rsidRPr="00BF5966" w:rsidRDefault="001F5FD7" w:rsidP="00282E77">
            <w:pPr>
              <w:pStyle w:val="ReportText"/>
              <w:keepNext/>
              <w:keepLines/>
              <w:spacing w:line="240" w:lineRule="auto"/>
              <w:jc w:val="center"/>
              <w:rPr>
                <w:sz w:val="20"/>
              </w:rPr>
            </w:pPr>
            <w:r>
              <w:rPr>
                <w:b/>
                <w:bCs/>
                <w:sz w:val="20"/>
              </w:rPr>
              <w:t>Approximate Station Limits</w:t>
            </w:r>
            <w:r w:rsidR="00F66EB0" w:rsidRPr="00F66EB0">
              <w:rPr>
                <w:b/>
                <w:bCs/>
                <w:sz w:val="20"/>
                <w:vertAlign w:val="superscript"/>
              </w:rPr>
              <w:t>2</w:t>
            </w:r>
          </w:p>
        </w:tc>
        <w:tc>
          <w:tcPr>
            <w:tcW w:w="842" w:type="dxa"/>
            <w:shd w:val="clear" w:color="auto" w:fill="D9D9D9" w:themeFill="background1" w:themeFillShade="D9"/>
            <w:vAlign w:val="center"/>
          </w:tcPr>
          <w:p w:rsidR="0017406D" w:rsidRDefault="001F5FD7" w:rsidP="00282E77">
            <w:pPr>
              <w:pStyle w:val="ReportText"/>
              <w:keepNext/>
              <w:keepLines/>
              <w:spacing w:line="240" w:lineRule="auto"/>
              <w:jc w:val="center"/>
              <w:rPr>
                <w:sz w:val="20"/>
              </w:rPr>
            </w:pPr>
            <w:r>
              <w:rPr>
                <w:b/>
                <w:bCs/>
                <w:sz w:val="20"/>
              </w:rPr>
              <w:t>Length</w:t>
            </w:r>
            <w:r>
              <w:rPr>
                <w:b/>
                <w:bCs/>
                <w:sz w:val="20"/>
              </w:rPr>
              <w:br/>
              <w:t>(m)</w:t>
            </w:r>
          </w:p>
        </w:tc>
        <w:tc>
          <w:tcPr>
            <w:tcW w:w="1918" w:type="dxa"/>
            <w:shd w:val="clear" w:color="auto" w:fill="D9D9D9" w:themeFill="background1" w:themeFillShade="D9"/>
            <w:vAlign w:val="center"/>
          </w:tcPr>
          <w:p w:rsidR="0017406D" w:rsidRDefault="001F5FD7" w:rsidP="00282E77">
            <w:pPr>
              <w:pStyle w:val="ReportText"/>
              <w:keepNext/>
              <w:keepLines/>
              <w:spacing w:line="240" w:lineRule="auto"/>
              <w:jc w:val="center"/>
              <w:rPr>
                <w:sz w:val="20"/>
              </w:rPr>
            </w:pPr>
            <w:r>
              <w:rPr>
                <w:b/>
                <w:bCs/>
                <w:sz w:val="20"/>
              </w:rPr>
              <w:t>Approximate Maximum Depth of Cut</w:t>
            </w:r>
            <w:r w:rsidR="00F66EB0" w:rsidRPr="00F66EB0">
              <w:rPr>
                <w:b/>
                <w:bCs/>
                <w:sz w:val="20"/>
                <w:vertAlign w:val="superscript"/>
              </w:rPr>
              <w:t>2</w:t>
            </w:r>
            <w:r>
              <w:rPr>
                <w:b/>
                <w:bCs/>
                <w:sz w:val="20"/>
              </w:rPr>
              <w:t xml:space="preserve"> (m)</w:t>
            </w:r>
          </w:p>
        </w:tc>
        <w:tc>
          <w:tcPr>
            <w:tcW w:w="1923" w:type="dxa"/>
            <w:shd w:val="clear" w:color="auto" w:fill="D9D9D9" w:themeFill="background1" w:themeFillShade="D9"/>
            <w:vAlign w:val="center"/>
          </w:tcPr>
          <w:p w:rsidR="0017406D" w:rsidRDefault="001F5FD7" w:rsidP="00282E77">
            <w:pPr>
              <w:pStyle w:val="ReportText"/>
              <w:keepNext/>
              <w:keepLines/>
              <w:spacing w:line="240" w:lineRule="auto"/>
              <w:jc w:val="center"/>
              <w:rPr>
                <w:sz w:val="20"/>
              </w:rPr>
            </w:pPr>
            <w:r>
              <w:rPr>
                <w:b/>
                <w:bCs/>
                <w:sz w:val="20"/>
              </w:rPr>
              <w:t>Approximate Maximum Height of Fill</w:t>
            </w:r>
            <w:r w:rsidR="00F66EB0" w:rsidRPr="00F66EB0">
              <w:rPr>
                <w:b/>
                <w:bCs/>
                <w:sz w:val="20"/>
                <w:vertAlign w:val="superscript"/>
              </w:rPr>
              <w:t>2</w:t>
            </w:r>
            <w:r>
              <w:rPr>
                <w:b/>
                <w:bCs/>
                <w:sz w:val="20"/>
              </w:rPr>
              <w:t xml:space="preserve"> (m)</w:t>
            </w:r>
          </w:p>
        </w:tc>
        <w:tc>
          <w:tcPr>
            <w:tcW w:w="1822" w:type="dxa"/>
            <w:shd w:val="clear" w:color="auto" w:fill="D9D9D9" w:themeFill="background1" w:themeFillShade="D9"/>
            <w:vAlign w:val="center"/>
          </w:tcPr>
          <w:p w:rsidR="0017406D" w:rsidRDefault="001F5FD7" w:rsidP="00282E77">
            <w:pPr>
              <w:pStyle w:val="ReportText"/>
              <w:keepNext/>
              <w:keepLines/>
              <w:spacing w:line="240" w:lineRule="auto"/>
              <w:jc w:val="center"/>
              <w:rPr>
                <w:b/>
                <w:sz w:val="20"/>
              </w:rPr>
            </w:pPr>
            <w:r>
              <w:rPr>
                <w:b/>
                <w:bCs/>
                <w:sz w:val="20"/>
              </w:rPr>
              <w:t>Existing Borehole(s) in Area</w:t>
            </w:r>
          </w:p>
        </w:tc>
      </w:tr>
      <w:tr w:rsidR="000B5E0B" w:rsidRPr="00BF5966" w:rsidTr="002C248B">
        <w:trPr>
          <w:gridBefore w:val="1"/>
          <w:gridAfter w:val="1"/>
          <w:wBefore w:w="65" w:type="dxa"/>
          <w:wAfter w:w="180" w:type="dxa"/>
          <w:trHeight w:hRule="exact" w:val="280"/>
        </w:trPr>
        <w:tc>
          <w:tcPr>
            <w:tcW w:w="10015" w:type="dxa"/>
            <w:gridSpan w:val="9"/>
            <w:shd w:val="clear" w:color="auto" w:fill="D9D9D9" w:themeFill="background1" w:themeFillShade="D9"/>
            <w:vAlign w:val="center"/>
          </w:tcPr>
          <w:p w:rsidR="002056C2" w:rsidRDefault="000B5E0B">
            <w:pPr>
              <w:pStyle w:val="ReportText"/>
              <w:keepNext/>
              <w:keepLines/>
              <w:spacing w:line="240" w:lineRule="auto"/>
              <w:jc w:val="left"/>
              <w:rPr>
                <w:b/>
                <w:sz w:val="18"/>
                <w:szCs w:val="18"/>
              </w:rPr>
            </w:pPr>
            <w:r>
              <w:rPr>
                <w:b/>
                <w:sz w:val="18"/>
                <w:szCs w:val="18"/>
              </w:rPr>
              <w:t>West Mainline</w:t>
            </w:r>
          </w:p>
        </w:tc>
      </w:tr>
      <w:tr w:rsidR="00AC641C" w:rsidRPr="00BF5966" w:rsidTr="00FC6BF0">
        <w:trPr>
          <w:gridBefore w:val="1"/>
          <w:gridAfter w:val="1"/>
          <w:wBefore w:w="65" w:type="dxa"/>
          <w:wAfter w:w="180" w:type="dxa"/>
          <w:trHeight w:hRule="exact" w:val="432"/>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HF-W1</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11+725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11+800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5.5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WM1-1,</w:t>
            </w:r>
            <w:r w:rsidRPr="007A3D22">
              <w:rPr>
                <w:sz w:val="18"/>
                <w:szCs w:val="18"/>
              </w:rPr>
              <w:br/>
              <w:t>WM2-1</w:t>
            </w:r>
          </w:p>
        </w:tc>
      </w:tr>
      <w:tr w:rsidR="00AC641C" w:rsidTr="00FC6BF0">
        <w:trPr>
          <w:gridBefore w:val="1"/>
          <w:gridAfter w:val="1"/>
          <w:wBefore w:w="65" w:type="dxa"/>
          <w:wAfter w:w="180" w:type="dxa"/>
          <w:trHeight w:hRule="exact" w:val="280"/>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HF-W2</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11+925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11+975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50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5.0</w:t>
            </w:r>
          </w:p>
        </w:tc>
        <w:tc>
          <w:tcPr>
            <w:tcW w:w="1822" w:type="dxa"/>
            <w:shd w:val="clear" w:color="auto" w:fill="auto"/>
            <w:vAlign w:val="center"/>
          </w:tcPr>
          <w:p w:rsidR="0017406D" w:rsidRDefault="007B45BE" w:rsidP="00FC6BF0">
            <w:pPr>
              <w:pStyle w:val="ReportText"/>
              <w:keepNext/>
              <w:keepLines/>
              <w:spacing w:line="240" w:lineRule="auto"/>
              <w:jc w:val="center"/>
              <w:rPr>
                <w:sz w:val="18"/>
                <w:szCs w:val="18"/>
              </w:rPr>
            </w:pPr>
            <w:r>
              <w:rPr>
                <w:sz w:val="18"/>
                <w:szCs w:val="18"/>
              </w:rPr>
              <w:t>-</w:t>
            </w:r>
          </w:p>
        </w:tc>
      </w:tr>
      <w:tr w:rsidR="00AC641C" w:rsidTr="00FC6BF0">
        <w:trPr>
          <w:gridBefore w:val="1"/>
          <w:gridAfter w:val="1"/>
          <w:wBefore w:w="65" w:type="dxa"/>
          <w:wAfter w:w="180" w:type="dxa"/>
          <w:trHeight w:hRule="exact" w:val="432"/>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HF-W3</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12+475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12+930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455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17</w:t>
            </w:r>
          </w:p>
        </w:tc>
        <w:tc>
          <w:tcPr>
            <w:tcW w:w="1822" w:type="dxa"/>
            <w:shd w:val="clear" w:color="auto" w:fill="auto"/>
            <w:vAlign w:val="center"/>
          </w:tcPr>
          <w:p w:rsidR="0017406D" w:rsidRDefault="00A22A7A" w:rsidP="00FC6BF0">
            <w:pPr>
              <w:pStyle w:val="ReportText"/>
              <w:keepNext/>
              <w:keepLines/>
              <w:spacing w:line="240" w:lineRule="auto"/>
              <w:jc w:val="center"/>
              <w:rPr>
                <w:sz w:val="18"/>
                <w:szCs w:val="18"/>
              </w:rPr>
            </w:pPr>
            <w:r>
              <w:rPr>
                <w:sz w:val="18"/>
                <w:szCs w:val="18"/>
              </w:rPr>
              <w:t xml:space="preserve">WM7-1A, </w:t>
            </w:r>
            <w:r w:rsidR="009745E5">
              <w:rPr>
                <w:sz w:val="18"/>
                <w:szCs w:val="18"/>
              </w:rPr>
              <w:t xml:space="preserve">WM7-1, </w:t>
            </w:r>
            <w:r w:rsidR="007B45BE">
              <w:rPr>
                <w:sz w:val="18"/>
                <w:szCs w:val="18"/>
              </w:rPr>
              <w:t>WM7-2</w:t>
            </w:r>
            <w:r w:rsidR="009745E5">
              <w:rPr>
                <w:sz w:val="18"/>
                <w:szCs w:val="18"/>
              </w:rPr>
              <w:t>, WMSC7-1</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DC-W1</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13+225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13+5</w:t>
            </w:r>
            <w:r w:rsidR="00166D58">
              <w:rPr>
                <w:sz w:val="18"/>
                <w:szCs w:val="18"/>
              </w:rPr>
              <w:t>0</w:t>
            </w:r>
            <w:r w:rsidRPr="007A3D22">
              <w:rPr>
                <w:sz w:val="18"/>
                <w:szCs w:val="18"/>
              </w:rPr>
              <w:t>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355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18.0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650C63" w:rsidRDefault="007A3D22" w:rsidP="00FC6BF0">
            <w:pPr>
              <w:pStyle w:val="ReportText"/>
              <w:keepNext/>
              <w:keepLines/>
              <w:spacing w:line="240" w:lineRule="auto"/>
              <w:jc w:val="center"/>
              <w:rPr>
                <w:sz w:val="18"/>
                <w:szCs w:val="18"/>
              </w:rPr>
            </w:pPr>
            <w:r w:rsidRPr="007A3D22">
              <w:rPr>
                <w:sz w:val="18"/>
                <w:szCs w:val="18"/>
              </w:rPr>
              <w:t>WM8-1</w:t>
            </w:r>
            <w:r w:rsidR="007B45BE">
              <w:rPr>
                <w:sz w:val="18"/>
                <w:szCs w:val="18"/>
              </w:rPr>
              <w:t>, P6</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HF-W4</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13+625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13+900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275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10.0</w:t>
            </w:r>
          </w:p>
        </w:tc>
        <w:tc>
          <w:tcPr>
            <w:tcW w:w="1822" w:type="dxa"/>
            <w:shd w:val="clear" w:color="auto" w:fill="auto"/>
            <w:vAlign w:val="center"/>
          </w:tcPr>
          <w:p w:rsidR="0017406D" w:rsidRDefault="009745E5" w:rsidP="00FC6BF0">
            <w:pPr>
              <w:pStyle w:val="ReportText"/>
              <w:keepNext/>
              <w:keepLines/>
              <w:spacing w:line="240" w:lineRule="auto"/>
              <w:jc w:val="center"/>
              <w:rPr>
                <w:sz w:val="18"/>
                <w:szCs w:val="18"/>
              </w:rPr>
            </w:pPr>
            <w:r>
              <w:rPr>
                <w:sz w:val="18"/>
                <w:szCs w:val="18"/>
              </w:rPr>
              <w:t>WMSC8-1</w:t>
            </w:r>
          </w:p>
        </w:tc>
      </w:tr>
      <w:tr w:rsidR="00AC641C" w:rsidTr="00FC6BF0">
        <w:trPr>
          <w:gridBefore w:val="1"/>
          <w:gridAfter w:val="1"/>
          <w:wBefore w:w="65" w:type="dxa"/>
          <w:wAfter w:w="180" w:type="dxa"/>
          <w:trHeight w:hRule="exact" w:val="604"/>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14+400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14+975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575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14.5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WM12-1,WM13-1</w:t>
            </w:r>
            <w:r w:rsidR="00A22A7A">
              <w:rPr>
                <w:sz w:val="18"/>
                <w:szCs w:val="18"/>
              </w:rPr>
              <w:t>, P7, WM11A-1, WM11-2</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DC-W2</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15+500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15+885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385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HF-W6</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16+150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16+275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125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HF-W7</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16+525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16+735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210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HF-W8</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17+240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17+625</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385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DC-W3</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18+060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18+300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240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12.0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r>
      <w:tr w:rsidR="00AC641C" w:rsidTr="00FC6BF0">
        <w:trPr>
          <w:gridBefore w:val="1"/>
          <w:gridAfter w:val="1"/>
          <w:wBefore w:w="65" w:type="dxa"/>
          <w:wAfter w:w="180" w:type="dxa"/>
          <w:trHeight w:hRule="exact" w:val="288"/>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HF-W9</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18+450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18+550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100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5.5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WM27-1, WM27-2</w:t>
            </w:r>
          </w:p>
        </w:tc>
      </w:tr>
      <w:tr w:rsidR="00AC641C" w:rsidTr="00FC6BF0">
        <w:trPr>
          <w:gridBefore w:val="1"/>
          <w:gridAfter w:val="1"/>
          <w:wBefore w:w="65" w:type="dxa"/>
          <w:wAfter w:w="180" w:type="dxa"/>
          <w:trHeight w:hRule="exact" w:val="432"/>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DC-W4</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18+700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19+200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500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WM27-1,</w:t>
            </w:r>
            <w:r w:rsidRPr="007A3D22">
              <w:rPr>
                <w:sz w:val="18"/>
                <w:szCs w:val="18"/>
              </w:rPr>
              <w:br/>
              <w:t>WM27-2</w:t>
            </w:r>
          </w:p>
        </w:tc>
      </w:tr>
      <w:tr w:rsidR="00AC641C" w:rsidTr="00FC6BF0">
        <w:trPr>
          <w:gridBefore w:val="1"/>
          <w:gridAfter w:val="1"/>
          <w:wBefore w:w="65" w:type="dxa"/>
          <w:wAfter w:w="180" w:type="dxa"/>
          <w:trHeight w:hRule="exact" w:val="262"/>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19+560</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19+700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140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8.0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WM28-1, P10</w:t>
            </w:r>
          </w:p>
        </w:tc>
      </w:tr>
      <w:tr w:rsidR="00AC641C" w:rsidTr="00FC6BF0">
        <w:trPr>
          <w:gridBefore w:val="1"/>
          <w:gridAfter w:val="1"/>
          <w:wBefore w:w="65" w:type="dxa"/>
          <w:wAfter w:w="180" w:type="dxa"/>
          <w:trHeight w:hRule="exact" w:val="640"/>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DC-W6</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20+275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20+450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175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8.0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7A3D22" w:rsidRDefault="00253EDA" w:rsidP="00FC6BF0">
            <w:pPr>
              <w:pStyle w:val="ReportText"/>
              <w:keepNext/>
              <w:keepLines/>
              <w:spacing w:line="240" w:lineRule="auto"/>
              <w:jc w:val="center"/>
              <w:rPr>
                <w:sz w:val="18"/>
                <w:szCs w:val="18"/>
              </w:rPr>
            </w:pPr>
            <w:r>
              <w:rPr>
                <w:sz w:val="18"/>
                <w:szCs w:val="18"/>
              </w:rPr>
              <w:t>WL28-2</w:t>
            </w:r>
            <w:r w:rsidR="009745E5">
              <w:rPr>
                <w:sz w:val="18"/>
                <w:szCs w:val="18"/>
              </w:rPr>
              <w:t>, WL28-3, WL28-4, WL29-1, WL29-2</w:t>
            </w:r>
          </w:p>
          <w:p w:rsidR="00A351C7" w:rsidRDefault="00A351C7" w:rsidP="00FC6BF0">
            <w:pPr>
              <w:pStyle w:val="ReportText"/>
              <w:keepNext/>
              <w:keepLines/>
              <w:spacing w:line="240" w:lineRule="auto"/>
              <w:jc w:val="center"/>
              <w:rPr>
                <w:sz w:val="18"/>
                <w:szCs w:val="18"/>
              </w:rPr>
            </w:pPr>
          </w:p>
        </w:tc>
      </w:tr>
      <w:tr w:rsidR="00AC641C" w:rsidTr="00FC6BF0">
        <w:trPr>
          <w:gridBefore w:val="1"/>
          <w:gridAfter w:val="1"/>
          <w:wBefore w:w="65" w:type="dxa"/>
          <w:wAfter w:w="180" w:type="dxa"/>
          <w:trHeight w:hRule="exact" w:val="469"/>
        </w:trPr>
        <w:tc>
          <w:tcPr>
            <w:tcW w:w="1704" w:type="dxa"/>
            <w:gridSpan w:val="3"/>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DC-W7</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20+615</w:t>
            </w:r>
          </w:p>
        </w:tc>
        <w:tc>
          <w:tcPr>
            <w:tcW w:w="903"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20+700</w:t>
            </w:r>
          </w:p>
        </w:tc>
        <w:tc>
          <w:tcPr>
            <w:tcW w:w="842" w:type="dxa"/>
            <w:shd w:val="clear" w:color="auto" w:fill="auto"/>
            <w:vAlign w:val="center"/>
          </w:tcPr>
          <w:p w:rsidR="004177B0" w:rsidRPr="00C34038" w:rsidRDefault="007A3D22" w:rsidP="00FC6BF0">
            <w:pPr>
              <w:pStyle w:val="ReportText"/>
              <w:keepNext/>
              <w:keepLines/>
              <w:spacing w:line="240" w:lineRule="auto"/>
              <w:jc w:val="center"/>
              <w:rPr>
                <w:sz w:val="18"/>
                <w:szCs w:val="18"/>
              </w:rPr>
            </w:pPr>
            <w:r w:rsidRPr="007A3D22">
              <w:rPr>
                <w:sz w:val="18"/>
                <w:szCs w:val="18"/>
              </w:rPr>
              <w:t>85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5.5</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WL28-1,WL28-2,</w:t>
            </w:r>
            <w:r w:rsidR="006B3C35">
              <w:rPr>
                <w:sz w:val="18"/>
                <w:szCs w:val="18"/>
              </w:rPr>
              <w:t xml:space="preserve"> P11</w:t>
            </w:r>
          </w:p>
        </w:tc>
      </w:tr>
      <w:tr w:rsidR="0047532E" w:rsidTr="00FC6BF0">
        <w:trPr>
          <w:gridBefore w:val="1"/>
          <w:gridAfter w:val="1"/>
          <w:wBefore w:w="65" w:type="dxa"/>
          <w:wAfter w:w="180" w:type="dxa"/>
          <w:trHeight w:hRule="exact" w:val="288"/>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HF-W10</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20+885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21+225</w:t>
            </w:r>
          </w:p>
        </w:tc>
        <w:tc>
          <w:tcPr>
            <w:tcW w:w="842" w:type="dxa"/>
            <w:shd w:val="clear" w:color="auto" w:fill="auto"/>
            <w:vAlign w:val="center"/>
          </w:tcPr>
          <w:p w:rsidR="007A3D22" w:rsidRPr="007A3D22" w:rsidRDefault="007A3D22" w:rsidP="00FC6BF0">
            <w:pPr>
              <w:pStyle w:val="ReportText"/>
              <w:keepNext/>
              <w:keepLines/>
              <w:spacing w:line="240" w:lineRule="auto"/>
              <w:jc w:val="center"/>
              <w:rPr>
                <w:sz w:val="18"/>
                <w:szCs w:val="18"/>
              </w:rPr>
            </w:pPr>
            <w:r w:rsidRPr="007A3D22">
              <w:rPr>
                <w:sz w:val="18"/>
                <w:szCs w:val="18"/>
              </w:rPr>
              <w:t>340</w:t>
            </w:r>
          </w:p>
        </w:tc>
        <w:tc>
          <w:tcPr>
            <w:tcW w:w="1918" w:type="dxa"/>
            <w:shd w:val="clear" w:color="auto" w:fill="auto"/>
            <w:vAlign w:val="center"/>
          </w:tcPr>
          <w:p w:rsidR="007A3D22" w:rsidRPr="007A3D22"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11.5</w:t>
            </w:r>
          </w:p>
        </w:tc>
        <w:tc>
          <w:tcPr>
            <w:tcW w:w="1822" w:type="dxa"/>
            <w:shd w:val="clear" w:color="auto" w:fill="auto"/>
            <w:vAlign w:val="center"/>
          </w:tcPr>
          <w:p w:rsidR="0017406D" w:rsidRDefault="00253EDA" w:rsidP="00FC6BF0">
            <w:pPr>
              <w:pStyle w:val="ReportText"/>
              <w:keepNext/>
              <w:keepLines/>
              <w:spacing w:line="240" w:lineRule="auto"/>
              <w:jc w:val="center"/>
              <w:rPr>
                <w:sz w:val="18"/>
                <w:szCs w:val="18"/>
              </w:rPr>
            </w:pPr>
            <w:r>
              <w:rPr>
                <w:sz w:val="18"/>
                <w:szCs w:val="18"/>
              </w:rPr>
              <w:t>-</w:t>
            </w:r>
          </w:p>
        </w:tc>
      </w:tr>
      <w:tr w:rsidR="0047532E" w:rsidTr="00FC6BF0">
        <w:trPr>
          <w:gridBefore w:val="1"/>
          <w:gridAfter w:val="1"/>
          <w:wBefore w:w="65" w:type="dxa"/>
          <w:wAfter w:w="180" w:type="dxa"/>
          <w:trHeight w:hRule="exact" w:val="432"/>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DC-W8</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21+450</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21+590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140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11.5</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WM35-1,</w:t>
            </w:r>
            <w:r w:rsidRPr="007A3D22">
              <w:rPr>
                <w:sz w:val="18"/>
                <w:szCs w:val="18"/>
              </w:rPr>
              <w:br/>
              <w:t>WM35-2</w:t>
            </w:r>
          </w:p>
        </w:tc>
      </w:tr>
      <w:tr w:rsidR="0047532E" w:rsidTr="00FC6BF0">
        <w:trPr>
          <w:gridBefore w:val="1"/>
          <w:gridAfter w:val="1"/>
          <w:wBefore w:w="65" w:type="dxa"/>
          <w:wAfter w:w="180" w:type="dxa"/>
          <w:trHeight w:hRule="exact" w:val="288"/>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HF-W11</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21+675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22+075</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400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7.0</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WM36-1, WM37-1</w:t>
            </w:r>
          </w:p>
        </w:tc>
      </w:tr>
      <w:tr w:rsidR="0047532E" w:rsidTr="00FC6BF0">
        <w:trPr>
          <w:gridBefore w:val="1"/>
          <w:gridAfter w:val="1"/>
          <w:wBefore w:w="65" w:type="dxa"/>
          <w:wAfter w:w="180" w:type="dxa"/>
          <w:trHeight w:hRule="exact" w:val="288"/>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DC-W9</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22+325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22+625</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300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7.5</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WM38-1, WM38-2</w:t>
            </w:r>
          </w:p>
        </w:tc>
      </w:tr>
      <w:tr w:rsidR="0047532E" w:rsidTr="00FC6BF0">
        <w:trPr>
          <w:gridBefore w:val="1"/>
          <w:gridAfter w:val="1"/>
          <w:wBefore w:w="65" w:type="dxa"/>
          <w:wAfter w:w="180" w:type="dxa"/>
          <w:trHeight w:hRule="exact" w:val="289"/>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HF-W12</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22+930</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23+000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WM40-1</w:t>
            </w:r>
          </w:p>
        </w:tc>
      </w:tr>
      <w:tr w:rsidR="0047532E" w:rsidTr="00FC6BF0">
        <w:trPr>
          <w:gridBefore w:val="1"/>
          <w:gridAfter w:val="1"/>
          <w:wBefore w:w="65" w:type="dxa"/>
          <w:wAfter w:w="180" w:type="dxa"/>
          <w:trHeight w:hRule="exact" w:val="298"/>
        </w:trPr>
        <w:tc>
          <w:tcPr>
            <w:tcW w:w="1704" w:type="dxa"/>
            <w:gridSpan w:val="3"/>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DC-W10</w:t>
            </w:r>
          </w:p>
        </w:tc>
        <w:tc>
          <w:tcPr>
            <w:tcW w:w="903" w:type="dxa"/>
            <w:shd w:val="clear" w:color="auto" w:fill="auto"/>
            <w:vAlign w:val="center"/>
          </w:tcPr>
          <w:p w:rsidR="0047532E" w:rsidRPr="00C34038" w:rsidRDefault="007A3D22" w:rsidP="00FC6BF0">
            <w:pPr>
              <w:pStyle w:val="ReportText"/>
              <w:keepNext/>
              <w:keepLines/>
              <w:spacing w:line="240" w:lineRule="auto"/>
              <w:jc w:val="center"/>
              <w:rPr>
                <w:sz w:val="18"/>
                <w:szCs w:val="18"/>
              </w:rPr>
            </w:pPr>
            <w:r w:rsidRPr="007A3D22">
              <w:rPr>
                <w:sz w:val="18"/>
                <w:szCs w:val="18"/>
              </w:rPr>
              <w:t>23+275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23+725</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450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7.0</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WM43-1, WM43-2</w:t>
            </w:r>
          </w:p>
        </w:tc>
      </w:tr>
      <w:tr w:rsidR="000B5E0B" w:rsidTr="002C248B">
        <w:trPr>
          <w:gridBefore w:val="1"/>
          <w:gridAfter w:val="1"/>
          <w:wBefore w:w="65" w:type="dxa"/>
          <w:wAfter w:w="180" w:type="dxa"/>
          <w:trHeight w:hRule="exact" w:val="288"/>
        </w:trPr>
        <w:tc>
          <w:tcPr>
            <w:tcW w:w="10015" w:type="dxa"/>
            <w:gridSpan w:val="9"/>
            <w:shd w:val="clear" w:color="auto" w:fill="D9D9D9" w:themeFill="background1" w:themeFillShade="D9"/>
            <w:vAlign w:val="center"/>
          </w:tcPr>
          <w:p w:rsidR="002056C2" w:rsidRDefault="004E4DC7">
            <w:pPr>
              <w:pStyle w:val="ReportText"/>
              <w:keepNext/>
              <w:keepLines/>
              <w:spacing w:line="240" w:lineRule="auto"/>
              <w:jc w:val="left"/>
              <w:rPr>
                <w:b/>
                <w:sz w:val="18"/>
                <w:szCs w:val="18"/>
              </w:rPr>
            </w:pPr>
            <w:r w:rsidRPr="004E4DC7">
              <w:rPr>
                <w:b/>
                <w:sz w:val="18"/>
                <w:szCs w:val="18"/>
              </w:rPr>
              <w:t>West Durham Link</w:t>
            </w:r>
          </w:p>
        </w:tc>
      </w:tr>
      <w:tr w:rsidR="00B362C3" w:rsidTr="00FC6BF0">
        <w:trPr>
          <w:gridBefore w:val="1"/>
          <w:gridAfter w:val="1"/>
          <w:wBefore w:w="65" w:type="dxa"/>
          <w:wAfter w:w="180" w:type="dxa"/>
          <w:trHeight w:hRule="exact" w:val="288"/>
        </w:trPr>
        <w:tc>
          <w:tcPr>
            <w:tcW w:w="1704" w:type="dxa"/>
            <w:gridSpan w:val="3"/>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HF-W13</w:t>
            </w:r>
          </w:p>
        </w:tc>
        <w:tc>
          <w:tcPr>
            <w:tcW w:w="903" w:type="dxa"/>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18+050</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18+490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440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10.0</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WL23-1</w:t>
            </w:r>
            <w:r w:rsidR="00A73580">
              <w:rPr>
                <w:sz w:val="18"/>
                <w:szCs w:val="18"/>
              </w:rPr>
              <w:t>, 7</w:t>
            </w:r>
          </w:p>
        </w:tc>
      </w:tr>
      <w:tr w:rsidR="00B362C3" w:rsidTr="00FC6BF0">
        <w:trPr>
          <w:gridBefore w:val="1"/>
          <w:gridAfter w:val="1"/>
          <w:wBefore w:w="65" w:type="dxa"/>
          <w:wAfter w:w="180" w:type="dxa"/>
          <w:trHeight w:hRule="exact" w:val="288"/>
        </w:trPr>
        <w:tc>
          <w:tcPr>
            <w:tcW w:w="1704" w:type="dxa"/>
            <w:gridSpan w:val="3"/>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HF-W14</w:t>
            </w:r>
          </w:p>
        </w:tc>
        <w:tc>
          <w:tcPr>
            <w:tcW w:w="903" w:type="dxa"/>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17+325</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17+700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375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7.5</w:t>
            </w:r>
          </w:p>
        </w:tc>
        <w:tc>
          <w:tcPr>
            <w:tcW w:w="1822" w:type="dxa"/>
            <w:shd w:val="clear" w:color="auto" w:fill="auto"/>
            <w:vAlign w:val="center"/>
          </w:tcPr>
          <w:p w:rsidR="007A3D22" w:rsidRPr="007A3D22" w:rsidRDefault="00253EDA" w:rsidP="00FC6BF0">
            <w:pPr>
              <w:pStyle w:val="ReportText"/>
              <w:keepNext/>
              <w:keepLines/>
              <w:spacing w:line="240" w:lineRule="auto"/>
              <w:jc w:val="center"/>
              <w:rPr>
                <w:sz w:val="18"/>
                <w:szCs w:val="18"/>
              </w:rPr>
            </w:pPr>
            <w:r>
              <w:rPr>
                <w:sz w:val="18"/>
                <w:szCs w:val="18"/>
              </w:rPr>
              <w:t>-</w:t>
            </w:r>
          </w:p>
        </w:tc>
      </w:tr>
      <w:tr w:rsidR="00B362C3" w:rsidTr="00FC6BF0">
        <w:trPr>
          <w:gridBefore w:val="1"/>
          <w:gridAfter w:val="1"/>
          <w:wBefore w:w="65" w:type="dxa"/>
          <w:wAfter w:w="180" w:type="dxa"/>
          <w:trHeight w:hRule="exact" w:val="288"/>
        </w:trPr>
        <w:tc>
          <w:tcPr>
            <w:tcW w:w="1704" w:type="dxa"/>
            <w:gridSpan w:val="3"/>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HF-W15</w:t>
            </w:r>
          </w:p>
        </w:tc>
        <w:tc>
          <w:tcPr>
            <w:tcW w:w="903" w:type="dxa"/>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14+350</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15+075</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725</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8.0</w:t>
            </w:r>
          </w:p>
        </w:tc>
        <w:tc>
          <w:tcPr>
            <w:tcW w:w="1822" w:type="dxa"/>
            <w:shd w:val="clear" w:color="auto" w:fill="auto"/>
            <w:vAlign w:val="center"/>
          </w:tcPr>
          <w:p w:rsidR="0017406D" w:rsidRDefault="00253EDA" w:rsidP="00FC6BF0">
            <w:pPr>
              <w:pStyle w:val="ReportText"/>
              <w:keepNext/>
              <w:keepLines/>
              <w:spacing w:line="240" w:lineRule="auto"/>
              <w:jc w:val="center"/>
              <w:rPr>
                <w:sz w:val="18"/>
                <w:szCs w:val="18"/>
              </w:rPr>
            </w:pPr>
            <w:r>
              <w:rPr>
                <w:sz w:val="18"/>
                <w:szCs w:val="18"/>
              </w:rPr>
              <w:t>-</w:t>
            </w:r>
          </w:p>
        </w:tc>
      </w:tr>
      <w:tr w:rsidR="00B362C3" w:rsidTr="00FC6BF0">
        <w:trPr>
          <w:gridBefore w:val="1"/>
          <w:gridAfter w:val="1"/>
          <w:wBefore w:w="65" w:type="dxa"/>
          <w:wAfter w:w="180" w:type="dxa"/>
          <w:cantSplit/>
          <w:trHeight w:hRule="exact" w:val="676"/>
        </w:trPr>
        <w:tc>
          <w:tcPr>
            <w:tcW w:w="1704" w:type="dxa"/>
            <w:gridSpan w:val="3"/>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DC-W11</w:t>
            </w:r>
          </w:p>
        </w:tc>
        <w:tc>
          <w:tcPr>
            <w:tcW w:w="903" w:type="dxa"/>
            <w:shd w:val="clear" w:color="auto" w:fill="auto"/>
            <w:vAlign w:val="center"/>
          </w:tcPr>
          <w:p w:rsidR="00B362C3" w:rsidRPr="00C34038" w:rsidRDefault="007A3D22" w:rsidP="00FC6BF0">
            <w:pPr>
              <w:pStyle w:val="ReportText"/>
              <w:keepNext/>
              <w:keepLines/>
              <w:spacing w:line="240" w:lineRule="auto"/>
              <w:jc w:val="center"/>
              <w:rPr>
                <w:sz w:val="18"/>
                <w:szCs w:val="18"/>
              </w:rPr>
            </w:pPr>
            <w:r w:rsidRPr="007A3D22">
              <w:rPr>
                <w:sz w:val="18"/>
                <w:szCs w:val="18"/>
              </w:rPr>
              <w:t>12+400</w:t>
            </w:r>
          </w:p>
        </w:tc>
        <w:tc>
          <w:tcPr>
            <w:tcW w:w="90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12+890</w:t>
            </w:r>
          </w:p>
        </w:tc>
        <w:tc>
          <w:tcPr>
            <w:tcW w:w="84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490</w:t>
            </w:r>
          </w:p>
        </w:tc>
        <w:tc>
          <w:tcPr>
            <w:tcW w:w="1918"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6.5</w:t>
            </w:r>
          </w:p>
        </w:tc>
        <w:tc>
          <w:tcPr>
            <w:tcW w:w="1923"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t>
            </w:r>
          </w:p>
        </w:tc>
        <w:tc>
          <w:tcPr>
            <w:tcW w:w="1822" w:type="dxa"/>
            <w:shd w:val="clear" w:color="auto" w:fill="auto"/>
            <w:vAlign w:val="center"/>
          </w:tcPr>
          <w:p w:rsidR="0017406D" w:rsidRDefault="007A3D22" w:rsidP="00FC6BF0">
            <w:pPr>
              <w:pStyle w:val="ReportText"/>
              <w:keepNext/>
              <w:keepLines/>
              <w:spacing w:line="240" w:lineRule="auto"/>
              <w:jc w:val="center"/>
              <w:rPr>
                <w:sz w:val="18"/>
                <w:szCs w:val="18"/>
              </w:rPr>
            </w:pPr>
            <w:r w:rsidRPr="007A3D22">
              <w:rPr>
                <w:sz w:val="18"/>
                <w:szCs w:val="18"/>
              </w:rPr>
              <w:t>WL-19A-1A, WL-19A-2A, WL19-2A, WL-19-3A</w:t>
            </w:r>
          </w:p>
        </w:tc>
      </w:tr>
      <w:tr w:rsidR="004F3406" w:rsidTr="002C248B">
        <w:tblPrEx>
          <w:shd w:val="clear" w:color="auto" w:fill="auto"/>
          <w:tblCellMar>
            <w:left w:w="108" w:type="dxa"/>
            <w:right w:w="108" w:type="dxa"/>
          </w:tblCellMar>
        </w:tblPrEx>
        <w:trPr>
          <w:gridBefore w:val="2"/>
          <w:gridAfter w:val="1"/>
          <w:wBefore w:w="72" w:type="dxa"/>
          <w:wAfter w:w="180" w:type="dxa"/>
          <w:trHeight w:hRule="exact" w:val="235"/>
        </w:trPr>
        <w:tc>
          <w:tcPr>
            <w:tcW w:w="10008" w:type="dxa"/>
            <w:gridSpan w:val="8"/>
            <w:tcBorders>
              <w:left w:val="nil"/>
              <w:bottom w:val="nil"/>
              <w:right w:val="nil"/>
            </w:tcBorders>
          </w:tcPr>
          <w:p w:rsidR="004F3406" w:rsidRDefault="004F3406" w:rsidP="002C248B">
            <w:pPr>
              <w:pStyle w:val="ReportText"/>
              <w:keepNext/>
              <w:keepLines/>
              <w:spacing w:line="240" w:lineRule="exact"/>
              <w:ind w:left="-90" w:firstLine="36"/>
              <w:jc w:val="left"/>
              <w:rPr>
                <w:sz w:val="18"/>
                <w:szCs w:val="18"/>
              </w:rPr>
            </w:pPr>
            <w:r>
              <w:rPr>
                <w:sz w:val="18"/>
                <w:szCs w:val="18"/>
              </w:rPr>
              <w:t>Notes:</w:t>
            </w:r>
          </w:p>
        </w:tc>
      </w:tr>
      <w:tr w:rsidR="004F3406" w:rsidTr="002C248B">
        <w:tblPrEx>
          <w:shd w:val="clear" w:color="auto" w:fill="auto"/>
          <w:tblCellMar>
            <w:left w:w="108" w:type="dxa"/>
            <w:right w:w="108" w:type="dxa"/>
          </w:tblCellMar>
        </w:tblPrEx>
        <w:trPr>
          <w:trHeight w:hRule="exact" w:val="235"/>
        </w:trPr>
        <w:tc>
          <w:tcPr>
            <w:tcW w:w="360" w:type="dxa"/>
            <w:gridSpan w:val="3"/>
            <w:tcBorders>
              <w:top w:val="nil"/>
              <w:left w:val="nil"/>
              <w:bottom w:val="nil"/>
              <w:right w:val="nil"/>
            </w:tcBorders>
          </w:tcPr>
          <w:p w:rsidR="004F3406" w:rsidRDefault="004F3406" w:rsidP="004F3406">
            <w:pPr>
              <w:pStyle w:val="ReportText"/>
              <w:keepNext/>
              <w:keepLines/>
              <w:spacing w:line="240" w:lineRule="exact"/>
              <w:jc w:val="right"/>
              <w:rPr>
                <w:sz w:val="18"/>
                <w:szCs w:val="18"/>
              </w:rPr>
            </w:pPr>
            <w:r>
              <w:rPr>
                <w:sz w:val="18"/>
                <w:szCs w:val="18"/>
              </w:rPr>
              <w:t>1.</w:t>
            </w:r>
          </w:p>
        </w:tc>
        <w:tc>
          <w:tcPr>
            <w:tcW w:w="9900" w:type="dxa"/>
            <w:gridSpan w:val="8"/>
            <w:tcBorders>
              <w:top w:val="nil"/>
              <w:left w:val="nil"/>
              <w:bottom w:val="nil"/>
              <w:right w:val="nil"/>
            </w:tcBorders>
          </w:tcPr>
          <w:p w:rsidR="004F3406" w:rsidRDefault="004F3406" w:rsidP="004F3406">
            <w:pPr>
              <w:pStyle w:val="ReportText"/>
              <w:keepNext/>
              <w:keepLines/>
              <w:spacing w:line="240" w:lineRule="exact"/>
              <w:ind w:hanging="108"/>
              <w:jc w:val="left"/>
              <w:rPr>
                <w:sz w:val="18"/>
                <w:szCs w:val="18"/>
              </w:rPr>
            </w:pPr>
            <w:r>
              <w:rPr>
                <w:sz w:val="18"/>
                <w:szCs w:val="18"/>
              </w:rPr>
              <w:t>Deep cuts/high fills are defined as areas which are deeper/higher than 4.5 m;</w:t>
            </w:r>
          </w:p>
        </w:tc>
      </w:tr>
      <w:tr w:rsidR="004F3406" w:rsidTr="002C248B">
        <w:tblPrEx>
          <w:shd w:val="clear" w:color="auto" w:fill="auto"/>
          <w:tblCellMar>
            <w:left w:w="108" w:type="dxa"/>
            <w:right w:w="108" w:type="dxa"/>
          </w:tblCellMar>
        </w:tblPrEx>
        <w:trPr>
          <w:trHeight w:hRule="exact" w:val="235"/>
        </w:trPr>
        <w:tc>
          <w:tcPr>
            <w:tcW w:w="360" w:type="dxa"/>
            <w:gridSpan w:val="3"/>
            <w:tcBorders>
              <w:top w:val="nil"/>
              <w:left w:val="nil"/>
              <w:bottom w:val="nil"/>
              <w:right w:val="nil"/>
            </w:tcBorders>
          </w:tcPr>
          <w:p w:rsidR="004F3406" w:rsidRDefault="004F3406" w:rsidP="004F3406">
            <w:pPr>
              <w:pStyle w:val="ReportText"/>
              <w:keepNext/>
              <w:keepLines/>
              <w:spacing w:line="240" w:lineRule="exact"/>
              <w:jc w:val="right"/>
              <w:rPr>
                <w:sz w:val="18"/>
                <w:szCs w:val="18"/>
              </w:rPr>
            </w:pPr>
            <w:r>
              <w:rPr>
                <w:sz w:val="18"/>
                <w:szCs w:val="18"/>
              </w:rPr>
              <w:t>2.</w:t>
            </w:r>
          </w:p>
        </w:tc>
        <w:tc>
          <w:tcPr>
            <w:tcW w:w="9900" w:type="dxa"/>
            <w:gridSpan w:val="8"/>
            <w:tcBorders>
              <w:top w:val="nil"/>
              <w:left w:val="nil"/>
              <w:bottom w:val="nil"/>
              <w:right w:val="nil"/>
            </w:tcBorders>
          </w:tcPr>
          <w:p w:rsidR="004F3406" w:rsidRDefault="004F3406" w:rsidP="004F3406">
            <w:pPr>
              <w:pStyle w:val="ReportText"/>
              <w:keepNext/>
              <w:keepLines/>
              <w:spacing w:line="240" w:lineRule="exact"/>
              <w:ind w:hanging="108"/>
              <w:jc w:val="left"/>
              <w:rPr>
                <w:sz w:val="18"/>
                <w:szCs w:val="18"/>
              </w:rPr>
            </w:pPr>
            <w:r>
              <w:rPr>
                <w:sz w:val="18"/>
                <w:szCs w:val="18"/>
              </w:rPr>
              <w:t xml:space="preserve">The extent and depth/height of deep cuts and high fills were estimated from base plans and profiles provided in digital format by </w:t>
            </w:r>
            <w:r w:rsidR="002C248B">
              <w:rPr>
                <w:sz w:val="18"/>
                <w:szCs w:val="18"/>
              </w:rPr>
              <w:t>URS,</w:t>
            </w:r>
          </w:p>
          <w:p w:rsidR="002C248B" w:rsidRDefault="002C248B" w:rsidP="004F3406">
            <w:pPr>
              <w:pStyle w:val="ReportText"/>
              <w:keepNext/>
              <w:keepLines/>
              <w:spacing w:line="240" w:lineRule="exact"/>
              <w:ind w:hanging="108"/>
              <w:jc w:val="left"/>
              <w:rPr>
                <w:sz w:val="18"/>
                <w:szCs w:val="18"/>
              </w:rPr>
            </w:pPr>
          </w:p>
          <w:p w:rsidR="004F3406" w:rsidRDefault="004F3406" w:rsidP="004F3406">
            <w:pPr>
              <w:pStyle w:val="ReportText"/>
              <w:keepNext/>
              <w:keepLines/>
              <w:spacing w:line="240" w:lineRule="exact"/>
              <w:ind w:hanging="108"/>
              <w:jc w:val="left"/>
              <w:rPr>
                <w:sz w:val="18"/>
                <w:szCs w:val="18"/>
              </w:rPr>
            </w:pPr>
            <w:r>
              <w:rPr>
                <w:sz w:val="18"/>
                <w:szCs w:val="18"/>
              </w:rPr>
              <w:t>K;'</w:t>
            </w:r>
          </w:p>
        </w:tc>
      </w:tr>
      <w:tr w:rsidR="002C248B" w:rsidTr="002C248B">
        <w:tblPrEx>
          <w:shd w:val="clear" w:color="auto" w:fill="auto"/>
          <w:tblCellMar>
            <w:left w:w="108" w:type="dxa"/>
            <w:right w:w="108" w:type="dxa"/>
          </w:tblCellMar>
        </w:tblPrEx>
        <w:trPr>
          <w:trHeight w:hRule="exact" w:val="235"/>
        </w:trPr>
        <w:tc>
          <w:tcPr>
            <w:tcW w:w="360" w:type="dxa"/>
            <w:gridSpan w:val="3"/>
            <w:tcBorders>
              <w:top w:val="nil"/>
              <w:left w:val="nil"/>
              <w:bottom w:val="nil"/>
              <w:right w:val="nil"/>
            </w:tcBorders>
          </w:tcPr>
          <w:p w:rsidR="002C248B" w:rsidRDefault="002C248B" w:rsidP="004F3406">
            <w:pPr>
              <w:pStyle w:val="ReportText"/>
              <w:keepNext/>
              <w:keepLines/>
              <w:spacing w:line="240" w:lineRule="exact"/>
              <w:jc w:val="right"/>
              <w:rPr>
                <w:sz w:val="18"/>
                <w:szCs w:val="18"/>
              </w:rPr>
            </w:pPr>
          </w:p>
        </w:tc>
        <w:tc>
          <w:tcPr>
            <w:tcW w:w="9900" w:type="dxa"/>
            <w:gridSpan w:val="8"/>
            <w:tcBorders>
              <w:top w:val="nil"/>
              <w:left w:val="nil"/>
              <w:bottom w:val="nil"/>
              <w:right w:val="nil"/>
            </w:tcBorders>
          </w:tcPr>
          <w:p w:rsidR="002C248B" w:rsidRDefault="002C248B" w:rsidP="004F3406">
            <w:pPr>
              <w:pStyle w:val="ReportText"/>
              <w:keepNext/>
              <w:keepLines/>
              <w:spacing w:line="240" w:lineRule="exact"/>
              <w:ind w:hanging="108"/>
              <w:jc w:val="left"/>
              <w:rPr>
                <w:sz w:val="18"/>
                <w:szCs w:val="18"/>
              </w:rPr>
            </w:pPr>
            <w:proofErr w:type="gramStart"/>
            <w:r>
              <w:rPr>
                <w:sz w:val="18"/>
                <w:szCs w:val="18"/>
              </w:rPr>
              <w:t>drawing</w:t>
            </w:r>
            <w:proofErr w:type="gramEnd"/>
            <w:r>
              <w:rPr>
                <w:sz w:val="18"/>
                <w:szCs w:val="18"/>
              </w:rPr>
              <w:t xml:space="preserve"> file titled, “407E Western Section Plan &amp; Profile (Ver 4.2).dwg”,received November 6, 2008.</w:t>
            </w:r>
          </w:p>
        </w:tc>
      </w:tr>
    </w:tbl>
    <w:p w:rsidR="00FC09C3" w:rsidRDefault="00FC09C3">
      <w:pPr>
        <w:pStyle w:val="ReportText"/>
        <w:keepNext/>
        <w:keepLines/>
        <w:rPr>
          <w:sz w:val="24"/>
          <w:szCs w:val="24"/>
        </w:rPr>
      </w:pPr>
    </w:p>
    <w:p w:rsidR="007A3D22" w:rsidRPr="007A3D22" w:rsidRDefault="002E1A03">
      <w:pPr>
        <w:pStyle w:val="ReportText"/>
        <w:keepNext/>
        <w:keepLines/>
        <w:rPr>
          <w:sz w:val="24"/>
          <w:szCs w:val="24"/>
        </w:rPr>
      </w:pPr>
      <w:r>
        <w:rPr>
          <w:sz w:val="24"/>
          <w:szCs w:val="24"/>
        </w:rPr>
        <w:lastRenderedPageBreak/>
        <w:t>It should be noted that the subsurface condition</w:t>
      </w:r>
      <w:r w:rsidR="00987E1E">
        <w:rPr>
          <w:sz w:val="24"/>
          <w:szCs w:val="24"/>
        </w:rPr>
        <w:t>s</w:t>
      </w:r>
      <w:r>
        <w:rPr>
          <w:sz w:val="24"/>
          <w:szCs w:val="24"/>
        </w:rPr>
        <w:t xml:space="preserve"> presented in the Preliminary Founda</w:t>
      </w:r>
      <w:r w:rsidR="00987E1E">
        <w:rPr>
          <w:sz w:val="24"/>
          <w:szCs w:val="24"/>
        </w:rPr>
        <w:t xml:space="preserve">tion Investigation </w:t>
      </w:r>
      <w:r w:rsidR="008463AA">
        <w:rPr>
          <w:sz w:val="24"/>
          <w:szCs w:val="24"/>
        </w:rPr>
        <w:t xml:space="preserve">Report sheets </w:t>
      </w:r>
      <w:r w:rsidR="00393C0B">
        <w:rPr>
          <w:sz w:val="24"/>
          <w:szCs w:val="24"/>
        </w:rPr>
        <w:t xml:space="preserve">for High Fills and Deep Cuts </w:t>
      </w:r>
      <w:r>
        <w:rPr>
          <w:sz w:val="24"/>
          <w:szCs w:val="24"/>
        </w:rPr>
        <w:t>are inferred from limited borehole information and interpreted from terrain/digital maps, as noted above.  The subsurface conditions described are ther</w:t>
      </w:r>
      <w:r w:rsidR="00987E1E">
        <w:rPr>
          <w:sz w:val="24"/>
          <w:szCs w:val="24"/>
        </w:rPr>
        <w:t>e</w:t>
      </w:r>
      <w:r>
        <w:rPr>
          <w:sz w:val="24"/>
          <w:szCs w:val="24"/>
        </w:rPr>
        <w:t>fore approximate and may differ from the actual subsurface conditions that exist along the proposed deep cut and high fill sections.</w:t>
      </w:r>
    </w:p>
    <w:p w:rsidR="00842F96" w:rsidRDefault="006F599F" w:rsidP="00842F96">
      <w:pPr>
        <w:pStyle w:val="Heading2"/>
      </w:pPr>
      <w:bookmarkStart w:id="44" w:name="_Toc225153632"/>
      <w:bookmarkStart w:id="45" w:name="_Toc223864536"/>
      <w:bookmarkStart w:id="46" w:name="_Toc225153633"/>
      <w:bookmarkStart w:id="47" w:name="_Toc223864537"/>
      <w:bookmarkStart w:id="48" w:name="_Toc225153634"/>
      <w:bookmarkStart w:id="49" w:name="_Toc263670704"/>
      <w:bookmarkEnd w:id="44"/>
      <w:bookmarkEnd w:id="45"/>
      <w:bookmarkEnd w:id="46"/>
      <w:bookmarkEnd w:id="47"/>
      <w:bookmarkEnd w:id="48"/>
      <w:r>
        <w:t>General Groundwater Conditions</w:t>
      </w:r>
      <w:bookmarkEnd w:id="49"/>
    </w:p>
    <w:p w:rsidR="003851DA" w:rsidRDefault="00345837" w:rsidP="00345837">
      <w:pPr>
        <w:pStyle w:val="LetterText"/>
        <w:keepLines/>
        <w:rPr>
          <w:sz w:val="24"/>
          <w:szCs w:val="24"/>
        </w:rPr>
      </w:pPr>
      <w:r>
        <w:rPr>
          <w:sz w:val="24"/>
          <w:szCs w:val="24"/>
        </w:rPr>
        <w:t xml:space="preserve">The water level was observed in open boreholes at the time of drilling, and standpipe piezometers were installed at </w:t>
      </w:r>
      <w:r w:rsidR="0068712D">
        <w:rPr>
          <w:sz w:val="24"/>
          <w:szCs w:val="24"/>
        </w:rPr>
        <w:t>thirty</w:t>
      </w:r>
      <w:r w:rsidR="0068712D">
        <w:rPr>
          <w:sz w:val="24"/>
          <w:szCs w:val="24"/>
        </w:rPr>
        <w:noBreakHyphen/>
        <w:t xml:space="preserve">seven </w:t>
      </w:r>
      <w:r>
        <w:rPr>
          <w:sz w:val="24"/>
          <w:szCs w:val="24"/>
        </w:rPr>
        <w:t>(</w:t>
      </w:r>
      <w:r w:rsidR="0068712D">
        <w:rPr>
          <w:sz w:val="24"/>
          <w:szCs w:val="24"/>
        </w:rPr>
        <w:t>37</w:t>
      </w:r>
      <w:r>
        <w:rPr>
          <w:sz w:val="24"/>
          <w:szCs w:val="24"/>
        </w:rPr>
        <w:t xml:space="preserve">) borehole locations as part of the current investigation for the project.  </w:t>
      </w:r>
      <w:r w:rsidR="003851DA">
        <w:rPr>
          <w:sz w:val="24"/>
          <w:szCs w:val="24"/>
        </w:rPr>
        <w:t>The remaining boreholes were backfilled immediately after the completion of drilling and before the local water level had stabilized.</w:t>
      </w:r>
    </w:p>
    <w:p w:rsidR="006B446A" w:rsidRDefault="00345837" w:rsidP="00345837">
      <w:pPr>
        <w:pStyle w:val="LetterText"/>
        <w:keepLines/>
        <w:rPr>
          <w:sz w:val="24"/>
          <w:szCs w:val="24"/>
        </w:rPr>
      </w:pPr>
      <w:r>
        <w:rPr>
          <w:sz w:val="24"/>
          <w:szCs w:val="24"/>
        </w:rPr>
        <w:t>Details of the piezometer installation</w:t>
      </w:r>
      <w:r w:rsidR="001A50B9">
        <w:rPr>
          <w:sz w:val="24"/>
          <w:szCs w:val="24"/>
        </w:rPr>
        <w:t>s</w:t>
      </w:r>
      <w:r>
        <w:rPr>
          <w:sz w:val="24"/>
          <w:szCs w:val="24"/>
        </w:rPr>
        <w:t xml:space="preserve"> and </w:t>
      </w:r>
      <w:r w:rsidR="001A50B9">
        <w:rPr>
          <w:sz w:val="24"/>
          <w:szCs w:val="24"/>
        </w:rPr>
        <w:t>history</w:t>
      </w:r>
      <w:r>
        <w:rPr>
          <w:sz w:val="24"/>
          <w:szCs w:val="24"/>
        </w:rPr>
        <w:t xml:space="preserve"> of water levels measured in the boreholes are s</w:t>
      </w:r>
      <w:r w:rsidR="00B564FC">
        <w:rPr>
          <w:sz w:val="24"/>
          <w:szCs w:val="24"/>
        </w:rPr>
        <w:t>hown on the Record of Borehole s</w:t>
      </w:r>
      <w:r>
        <w:rPr>
          <w:sz w:val="24"/>
          <w:szCs w:val="24"/>
        </w:rPr>
        <w:t>heets in Appendix</w:t>
      </w:r>
      <w:r w:rsidR="00C65D30">
        <w:rPr>
          <w:sz w:val="24"/>
          <w:szCs w:val="24"/>
        </w:rPr>
        <w:t> </w:t>
      </w:r>
      <w:r>
        <w:rPr>
          <w:sz w:val="24"/>
          <w:szCs w:val="24"/>
        </w:rPr>
        <w:t>A.</w:t>
      </w:r>
    </w:p>
    <w:p w:rsidR="00345837" w:rsidRDefault="00345837" w:rsidP="00345837">
      <w:pPr>
        <w:pStyle w:val="LetterText"/>
        <w:keepLines/>
        <w:rPr>
          <w:sz w:val="24"/>
          <w:szCs w:val="24"/>
        </w:rPr>
      </w:pPr>
      <w:r>
        <w:rPr>
          <w:sz w:val="24"/>
          <w:szCs w:val="24"/>
        </w:rPr>
        <w:t>The most recent water levels measured in the piezometers are summarized below</w:t>
      </w:r>
      <w:r w:rsidR="00162393">
        <w:rPr>
          <w:sz w:val="24"/>
          <w:szCs w:val="24"/>
        </w:rPr>
        <w:t xml:space="preserve"> and represent the stabilized groundwater levels (except where noted)</w:t>
      </w:r>
      <w:r>
        <w:rPr>
          <w:sz w:val="24"/>
          <w:szCs w:val="24"/>
        </w:rPr>
        <w:t>.</w:t>
      </w:r>
      <w:r w:rsidR="001E5A43">
        <w:rPr>
          <w:sz w:val="24"/>
          <w:szCs w:val="24"/>
        </w:rPr>
        <w:t xml:space="preserve"> </w:t>
      </w:r>
      <w:r w:rsidR="00B22B04">
        <w:rPr>
          <w:sz w:val="24"/>
          <w:szCs w:val="24"/>
        </w:rPr>
        <w:t xml:space="preserve"> </w:t>
      </w:r>
      <w:r w:rsidR="001E5A43">
        <w:rPr>
          <w:sz w:val="24"/>
          <w:szCs w:val="24"/>
        </w:rPr>
        <w:t>The water level</w:t>
      </w:r>
      <w:r w:rsidR="00540B3C">
        <w:rPr>
          <w:sz w:val="24"/>
          <w:szCs w:val="24"/>
        </w:rPr>
        <w:t>(</w:t>
      </w:r>
      <w:r w:rsidR="001E5A43">
        <w:rPr>
          <w:sz w:val="24"/>
          <w:szCs w:val="24"/>
        </w:rPr>
        <w:t>s</w:t>
      </w:r>
      <w:r w:rsidR="00540B3C">
        <w:rPr>
          <w:sz w:val="24"/>
          <w:szCs w:val="24"/>
        </w:rPr>
        <w:t>)</w:t>
      </w:r>
      <w:r w:rsidR="001E5A43">
        <w:rPr>
          <w:sz w:val="24"/>
          <w:szCs w:val="24"/>
        </w:rPr>
        <w:t xml:space="preserve"> in open boreholes at completion of drilling are presented on the Record of Borehole sheets but are not considered stabilized and are in fact affected by water introduced during drilling operations, or depressed due to advancement of the boreholes.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1620"/>
        <w:gridCol w:w="1890"/>
        <w:gridCol w:w="2160"/>
        <w:gridCol w:w="1890"/>
        <w:gridCol w:w="1890"/>
      </w:tblGrid>
      <w:tr w:rsidR="00345837" w:rsidTr="0004433E">
        <w:trPr>
          <w:trHeight w:val="530"/>
          <w:tblHeader/>
        </w:trPr>
        <w:tc>
          <w:tcPr>
            <w:tcW w:w="1620" w:type="dxa"/>
            <w:shd w:val="clear" w:color="auto" w:fill="E6E6E6"/>
            <w:vAlign w:val="center"/>
          </w:tcPr>
          <w:p w:rsidR="00345837" w:rsidRPr="0004433E" w:rsidRDefault="00345837" w:rsidP="0004433E">
            <w:pPr>
              <w:spacing w:line="240" w:lineRule="auto"/>
              <w:jc w:val="center"/>
              <w:rPr>
                <w:b/>
                <w:sz w:val="20"/>
                <w:lang w:val="en-US" w:eastAsia="en-CA"/>
              </w:rPr>
            </w:pPr>
            <w:r w:rsidRPr="0004433E">
              <w:rPr>
                <w:b/>
                <w:sz w:val="20"/>
                <w:lang w:val="en-US"/>
              </w:rPr>
              <w:br w:type="page"/>
            </w:r>
            <w:r w:rsidRPr="0004433E">
              <w:rPr>
                <w:b/>
                <w:sz w:val="20"/>
                <w:lang w:val="en-US" w:eastAsia="en-CA"/>
              </w:rPr>
              <w:t>Borehole</w:t>
            </w:r>
          </w:p>
          <w:p w:rsidR="00345837" w:rsidRPr="0004433E" w:rsidRDefault="00345837" w:rsidP="0004433E">
            <w:pPr>
              <w:spacing w:line="240" w:lineRule="auto"/>
              <w:jc w:val="center"/>
              <w:rPr>
                <w:b/>
                <w:sz w:val="20"/>
                <w:lang w:val="en-US" w:eastAsia="en-CA"/>
              </w:rPr>
            </w:pPr>
            <w:r w:rsidRPr="0004433E">
              <w:rPr>
                <w:b/>
                <w:sz w:val="20"/>
                <w:lang w:val="en-US" w:eastAsia="en-CA"/>
              </w:rPr>
              <w:t>Number</w:t>
            </w:r>
            <w:r w:rsidR="00B370BC">
              <w:rPr>
                <w:b/>
                <w:sz w:val="20"/>
                <w:lang w:val="en-US" w:eastAsia="en-CA"/>
              </w:rPr>
              <w:t xml:space="preserve"> / Piezometer</w:t>
            </w:r>
          </w:p>
        </w:tc>
        <w:tc>
          <w:tcPr>
            <w:tcW w:w="1890" w:type="dxa"/>
            <w:shd w:val="clear" w:color="auto" w:fill="E6E6E6"/>
            <w:vAlign w:val="center"/>
          </w:tcPr>
          <w:p w:rsidR="00345837" w:rsidRPr="0004433E" w:rsidRDefault="00345837" w:rsidP="0004433E">
            <w:pPr>
              <w:spacing w:line="240" w:lineRule="auto"/>
              <w:jc w:val="center"/>
              <w:rPr>
                <w:b/>
                <w:sz w:val="20"/>
                <w:lang w:val="en-US" w:eastAsia="en-CA"/>
              </w:rPr>
            </w:pPr>
            <w:r w:rsidRPr="0004433E">
              <w:rPr>
                <w:b/>
                <w:sz w:val="20"/>
                <w:lang w:val="en-US" w:eastAsia="en-CA"/>
              </w:rPr>
              <w:t>Ground Surface Elevation (m)</w:t>
            </w:r>
          </w:p>
        </w:tc>
        <w:tc>
          <w:tcPr>
            <w:tcW w:w="2160" w:type="dxa"/>
            <w:shd w:val="clear" w:color="auto" w:fill="E6E6E6"/>
            <w:vAlign w:val="center"/>
          </w:tcPr>
          <w:p w:rsidR="00345837" w:rsidRPr="0004433E" w:rsidRDefault="00345837" w:rsidP="0004433E">
            <w:pPr>
              <w:spacing w:line="240" w:lineRule="auto"/>
              <w:jc w:val="center"/>
              <w:rPr>
                <w:b/>
                <w:sz w:val="20"/>
                <w:lang w:val="en-US" w:eastAsia="en-CA"/>
              </w:rPr>
            </w:pPr>
            <w:r w:rsidRPr="0004433E">
              <w:rPr>
                <w:b/>
                <w:sz w:val="20"/>
                <w:lang w:val="en-US" w:eastAsia="en-CA"/>
              </w:rPr>
              <w:t xml:space="preserve">Depth to Water Level  </w:t>
            </w:r>
            <w:r w:rsidR="008463AA">
              <w:rPr>
                <w:b/>
                <w:sz w:val="20"/>
                <w:lang w:val="en-US" w:eastAsia="en-CA"/>
              </w:rPr>
              <w:t>B</w:t>
            </w:r>
            <w:r w:rsidRPr="0004433E">
              <w:rPr>
                <w:b/>
                <w:sz w:val="20"/>
                <w:lang w:val="en-US" w:eastAsia="en-CA"/>
              </w:rPr>
              <w:t>elow Ground Surface (m)</w:t>
            </w:r>
          </w:p>
        </w:tc>
        <w:tc>
          <w:tcPr>
            <w:tcW w:w="1890" w:type="dxa"/>
            <w:shd w:val="clear" w:color="auto" w:fill="E6E6E6"/>
            <w:vAlign w:val="center"/>
          </w:tcPr>
          <w:p w:rsidR="00345837" w:rsidRPr="0004433E" w:rsidRDefault="00345837" w:rsidP="0004433E">
            <w:pPr>
              <w:spacing w:line="240" w:lineRule="auto"/>
              <w:jc w:val="center"/>
              <w:rPr>
                <w:b/>
                <w:sz w:val="20"/>
                <w:lang w:val="en-US" w:eastAsia="en-CA"/>
              </w:rPr>
            </w:pPr>
            <w:r w:rsidRPr="0004433E">
              <w:rPr>
                <w:b/>
                <w:sz w:val="20"/>
                <w:lang w:val="en-US" w:eastAsia="en-CA"/>
              </w:rPr>
              <w:t>Water Level Elevation (m)</w:t>
            </w:r>
          </w:p>
        </w:tc>
        <w:tc>
          <w:tcPr>
            <w:tcW w:w="1890" w:type="dxa"/>
            <w:shd w:val="clear" w:color="auto" w:fill="E6E6E6"/>
            <w:vAlign w:val="center"/>
          </w:tcPr>
          <w:p w:rsidR="00345837" w:rsidRPr="0004433E" w:rsidRDefault="00345837" w:rsidP="0004433E">
            <w:pPr>
              <w:spacing w:line="240" w:lineRule="auto"/>
              <w:jc w:val="center"/>
              <w:rPr>
                <w:b/>
                <w:sz w:val="20"/>
                <w:lang w:val="en-US" w:eastAsia="en-CA"/>
              </w:rPr>
            </w:pPr>
            <w:r w:rsidRPr="0004433E">
              <w:rPr>
                <w:b/>
                <w:sz w:val="20"/>
                <w:lang w:val="en-US" w:eastAsia="en-CA"/>
              </w:rPr>
              <w:t>Date</w:t>
            </w:r>
          </w:p>
        </w:tc>
      </w:tr>
      <w:tr w:rsidR="00345837" w:rsidTr="0004433E">
        <w:tc>
          <w:tcPr>
            <w:tcW w:w="1620" w:type="dxa"/>
            <w:vAlign w:val="center"/>
          </w:tcPr>
          <w:p w:rsidR="00CF6B5F" w:rsidRDefault="00345837">
            <w:pPr>
              <w:spacing w:line="240" w:lineRule="auto"/>
              <w:jc w:val="center"/>
              <w:rPr>
                <w:sz w:val="20"/>
                <w:lang w:val="en-US" w:eastAsia="en-CA"/>
              </w:rPr>
            </w:pPr>
            <w:r w:rsidRPr="0004433E">
              <w:rPr>
                <w:sz w:val="20"/>
                <w:lang w:val="en-US" w:eastAsia="en-CA"/>
              </w:rPr>
              <w:t>WMA</w:t>
            </w:r>
            <w:r w:rsidR="0069734C">
              <w:rPr>
                <w:sz w:val="20"/>
                <w:lang w:val="en-US" w:eastAsia="en-CA"/>
              </w:rPr>
              <w:t>-2</w:t>
            </w:r>
            <w:r w:rsidR="008D30DF" w:rsidRPr="008106BA">
              <w:rPr>
                <w:sz w:val="20"/>
                <w:vertAlign w:val="superscript"/>
                <w:lang w:val="en-US" w:eastAsia="en-CA"/>
              </w:rPr>
              <w:t>1</w:t>
            </w:r>
          </w:p>
        </w:tc>
        <w:tc>
          <w:tcPr>
            <w:tcW w:w="189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196.0</w:t>
            </w:r>
          </w:p>
        </w:tc>
        <w:tc>
          <w:tcPr>
            <w:tcW w:w="216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5.4</w:t>
            </w:r>
          </w:p>
        </w:tc>
        <w:tc>
          <w:tcPr>
            <w:tcW w:w="189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190.6</w:t>
            </w:r>
          </w:p>
        </w:tc>
        <w:tc>
          <w:tcPr>
            <w:tcW w:w="189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187.6</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4.5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183.1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WM3-2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181.0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3.9</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177.1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296AB2" w:rsidRPr="0004433E" w:rsidTr="0004433E">
        <w:tc>
          <w:tcPr>
            <w:tcW w:w="1620" w:type="dxa"/>
          </w:tcPr>
          <w:p w:rsidR="00296AB2" w:rsidRPr="002E4F6C" w:rsidRDefault="00296AB2" w:rsidP="0004433E">
            <w:pPr>
              <w:spacing w:line="240" w:lineRule="auto"/>
              <w:jc w:val="center"/>
              <w:rPr>
                <w:sz w:val="20"/>
                <w:vertAlign w:val="superscript"/>
                <w:lang w:val="en-US" w:eastAsia="en-CA"/>
              </w:rPr>
            </w:pPr>
            <w:r>
              <w:rPr>
                <w:sz w:val="20"/>
                <w:lang w:val="en-US" w:eastAsia="en-CA"/>
              </w:rPr>
              <w:t>WM7-1</w:t>
            </w:r>
            <w:r w:rsidR="002E4F6C">
              <w:rPr>
                <w:sz w:val="20"/>
                <w:vertAlign w:val="superscript"/>
                <w:lang w:val="en-US" w:eastAsia="en-CA"/>
              </w:rPr>
              <w:t>2</w:t>
            </w:r>
          </w:p>
        </w:tc>
        <w:tc>
          <w:tcPr>
            <w:tcW w:w="1890" w:type="dxa"/>
          </w:tcPr>
          <w:p w:rsidR="002056C2" w:rsidRDefault="00296AB2">
            <w:pPr>
              <w:tabs>
                <w:tab w:val="right" w:leader="dot" w:pos="8496"/>
              </w:tabs>
              <w:spacing w:line="240" w:lineRule="auto"/>
              <w:ind w:left="1422" w:right="-122" w:hanging="1539"/>
              <w:jc w:val="center"/>
              <w:rPr>
                <w:sz w:val="20"/>
                <w:vertAlign w:val="superscript"/>
                <w:lang w:val="en-US" w:eastAsia="en-CA"/>
              </w:rPr>
            </w:pPr>
            <w:r>
              <w:rPr>
                <w:sz w:val="20"/>
                <w:lang w:val="en-US" w:eastAsia="en-CA"/>
              </w:rPr>
              <w:t>169.0</w:t>
            </w:r>
          </w:p>
        </w:tc>
        <w:tc>
          <w:tcPr>
            <w:tcW w:w="2160" w:type="dxa"/>
          </w:tcPr>
          <w:p w:rsidR="00296AB2" w:rsidRPr="0004433E" w:rsidRDefault="00296AB2" w:rsidP="0004433E">
            <w:pPr>
              <w:spacing w:line="240" w:lineRule="auto"/>
              <w:jc w:val="center"/>
              <w:rPr>
                <w:sz w:val="20"/>
                <w:lang w:val="en-US" w:eastAsia="en-CA"/>
              </w:rPr>
            </w:pPr>
            <w:r>
              <w:rPr>
                <w:sz w:val="20"/>
                <w:lang w:val="en-US" w:eastAsia="en-CA"/>
              </w:rPr>
              <w:t>-(0.4)</w:t>
            </w:r>
          </w:p>
        </w:tc>
        <w:tc>
          <w:tcPr>
            <w:tcW w:w="1890" w:type="dxa"/>
          </w:tcPr>
          <w:p w:rsidR="00296AB2" w:rsidRPr="0004433E" w:rsidRDefault="00296AB2" w:rsidP="0004433E">
            <w:pPr>
              <w:spacing w:line="240" w:lineRule="auto"/>
              <w:jc w:val="center"/>
              <w:rPr>
                <w:sz w:val="20"/>
                <w:lang w:val="en-US" w:eastAsia="en-CA"/>
              </w:rPr>
            </w:pPr>
            <w:r>
              <w:rPr>
                <w:sz w:val="20"/>
                <w:lang w:val="en-US" w:eastAsia="en-CA"/>
              </w:rPr>
              <w:t>169.4</w:t>
            </w:r>
          </w:p>
        </w:tc>
        <w:tc>
          <w:tcPr>
            <w:tcW w:w="1890" w:type="dxa"/>
            <w:vAlign w:val="center"/>
          </w:tcPr>
          <w:p w:rsidR="00296AB2" w:rsidRPr="0004433E" w:rsidRDefault="00296AB2" w:rsidP="0004433E">
            <w:pPr>
              <w:spacing w:line="240" w:lineRule="auto"/>
              <w:jc w:val="center"/>
              <w:rPr>
                <w:sz w:val="20"/>
                <w:lang w:val="en-US" w:eastAsia="en-CA"/>
              </w:rPr>
            </w:pPr>
            <w:r>
              <w:rPr>
                <w:sz w:val="20"/>
                <w:lang w:val="en-US" w:eastAsia="en-CA"/>
              </w:rPr>
              <w:t>April 29, 2009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WM7-2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166.4</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2.1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164.3</w:t>
            </w:r>
          </w:p>
        </w:tc>
        <w:tc>
          <w:tcPr>
            <w:tcW w:w="189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296AB2" w:rsidRPr="0004433E" w:rsidTr="0004433E">
        <w:tc>
          <w:tcPr>
            <w:tcW w:w="1620" w:type="dxa"/>
          </w:tcPr>
          <w:p w:rsidR="00296AB2" w:rsidRPr="0004433E" w:rsidRDefault="00296AB2" w:rsidP="0004433E">
            <w:pPr>
              <w:spacing w:line="240" w:lineRule="auto"/>
              <w:jc w:val="center"/>
              <w:rPr>
                <w:sz w:val="20"/>
                <w:lang w:val="en-US" w:eastAsia="en-CA"/>
              </w:rPr>
            </w:pPr>
            <w:r>
              <w:rPr>
                <w:sz w:val="20"/>
                <w:lang w:val="en-US" w:eastAsia="en-CA"/>
              </w:rPr>
              <w:t>WMSC7-1</w:t>
            </w:r>
          </w:p>
        </w:tc>
        <w:tc>
          <w:tcPr>
            <w:tcW w:w="1890" w:type="dxa"/>
          </w:tcPr>
          <w:p w:rsidR="00296AB2" w:rsidRPr="0004433E" w:rsidRDefault="00296AB2" w:rsidP="0004433E">
            <w:pPr>
              <w:spacing w:line="240" w:lineRule="auto"/>
              <w:jc w:val="center"/>
              <w:rPr>
                <w:sz w:val="20"/>
                <w:lang w:val="en-US" w:eastAsia="en-CA"/>
              </w:rPr>
            </w:pPr>
            <w:r>
              <w:rPr>
                <w:sz w:val="20"/>
                <w:lang w:val="en-US" w:eastAsia="en-CA"/>
              </w:rPr>
              <w:t>169.2</w:t>
            </w:r>
          </w:p>
        </w:tc>
        <w:tc>
          <w:tcPr>
            <w:tcW w:w="2160" w:type="dxa"/>
          </w:tcPr>
          <w:p w:rsidR="00296AB2" w:rsidRPr="0004433E" w:rsidRDefault="00296AB2" w:rsidP="0004433E">
            <w:pPr>
              <w:spacing w:line="240" w:lineRule="auto"/>
              <w:jc w:val="center"/>
              <w:rPr>
                <w:sz w:val="20"/>
                <w:lang w:val="en-US" w:eastAsia="en-CA"/>
              </w:rPr>
            </w:pPr>
            <w:r>
              <w:rPr>
                <w:sz w:val="20"/>
                <w:lang w:val="en-US" w:eastAsia="en-CA"/>
              </w:rPr>
              <w:t>4.9</w:t>
            </w:r>
          </w:p>
        </w:tc>
        <w:tc>
          <w:tcPr>
            <w:tcW w:w="1890" w:type="dxa"/>
          </w:tcPr>
          <w:p w:rsidR="00296AB2" w:rsidRPr="0004433E" w:rsidRDefault="00296AB2" w:rsidP="0004433E">
            <w:pPr>
              <w:spacing w:line="240" w:lineRule="auto"/>
              <w:jc w:val="center"/>
              <w:rPr>
                <w:sz w:val="20"/>
                <w:lang w:val="en-US" w:eastAsia="en-CA"/>
              </w:rPr>
            </w:pPr>
            <w:r>
              <w:rPr>
                <w:sz w:val="20"/>
                <w:lang w:val="en-US" w:eastAsia="en-CA"/>
              </w:rPr>
              <w:t>164.3</w:t>
            </w:r>
          </w:p>
        </w:tc>
        <w:tc>
          <w:tcPr>
            <w:tcW w:w="1890" w:type="dxa"/>
            <w:vAlign w:val="center"/>
          </w:tcPr>
          <w:p w:rsidR="00296AB2" w:rsidRPr="0004433E" w:rsidRDefault="00296AB2" w:rsidP="0004433E">
            <w:pPr>
              <w:spacing w:line="240" w:lineRule="auto"/>
              <w:jc w:val="center"/>
              <w:rPr>
                <w:sz w:val="20"/>
                <w:lang w:val="en-US" w:eastAsia="en-CA"/>
              </w:rPr>
            </w:pPr>
            <w:r>
              <w:rPr>
                <w:sz w:val="20"/>
                <w:lang w:val="en-US" w:eastAsia="en-CA"/>
              </w:rPr>
              <w:t>April 29, 2009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WM8-1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168.1</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167.4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WM11-2</w:t>
            </w:r>
            <w:r w:rsidR="008D30DF">
              <w:rPr>
                <w:sz w:val="20"/>
                <w:vertAlign w:val="superscript"/>
                <w:lang w:val="en-US" w:eastAsia="en-CA"/>
              </w:rPr>
              <w:t>2,3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152.4</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-(2.4)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154.8</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March 24,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WM17-1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155.0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2.5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152.5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WM22-1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169.0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4.8</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164.2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WM25-1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180.1</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2.2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177.9</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WM27-2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191.8</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191.5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WM28-1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194.0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3.4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190.6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WM29-2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190.0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7.8</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182.2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WM35-1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165.0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2.5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162.</w:t>
            </w:r>
            <w:r w:rsidR="00782F9A" w:rsidRPr="0004433E">
              <w:rPr>
                <w:sz w:val="20"/>
                <w:lang w:val="en-US" w:eastAsia="en-CA"/>
              </w:rPr>
              <w:t>5</w:t>
            </w:r>
          </w:p>
        </w:tc>
        <w:tc>
          <w:tcPr>
            <w:tcW w:w="1890" w:type="dxa"/>
            <w:vAlign w:val="center"/>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1C01BD" w:rsidRPr="0004433E" w:rsidTr="0004433E">
        <w:tc>
          <w:tcPr>
            <w:tcW w:w="1620" w:type="dxa"/>
          </w:tcPr>
          <w:p w:rsidR="001C01BD" w:rsidRPr="0004433E" w:rsidRDefault="001C01BD" w:rsidP="0004433E">
            <w:pPr>
              <w:spacing w:line="240" w:lineRule="auto"/>
              <w:jc w:val="center"/>
              <w:rPr>
                <w:sz w:val="20"/>
                <w:lang w:val="en-US" w:eastAsia="en-CA"/>
              </w:rPr>
            </w:pPr>
            <w:r>
              <w:rPr>
                <w:sz w:val="20"/>
                <w:lang w:val="en-US" w:eastAsia="en-CA"/>
              </w:rPr>
              <w:t>WM35-2A</w:t>
            </w:r>
          </w:p>
        </w:tc>
        <w:tc>
          <w:tcPr>
            <w:tcW w:w="1890" w:type="dxa"/>
          </w:tcPr>
          <w:p w:rsidR="001C01BD" w:rsidRPr="0004433E" w:rsidRDefault="001C01BD" w:rsidP="0004433E">
            <w:pPr>
              <w:spacing w:line="240" w:lineRule="auto"/>
              <w:jc w:val="center"/>
              <w:rPr>
                <w:sz w:val="20"/>
                <w:lang w:val="en-US" w:eastAsia="en-CA"/>
              </w:rPr>
            </w:pPr>
            <w:r>
              <w:rPr>
                <w:sz w:val="20"/>
                <w:lang w:val="en-US" w:eastAsia="en-CA"/>
              </w:rPr>
              <w:t>185.0</w:t>
            </w:r>
          </w:p>
        </w:tc>
        <w:tc>
          <w:tcPr>
            <w:tcW w:w="2160" w:type="dxa"/>
          </w:tcPr>
          <w:p w:rsidR="001C01BD" w:rsidRPr="0004433E" w:rsidRDefault="001C01BD" w:rsidP="0004433E">
            <w:pPr>
              <w:spacing w:line="240" w:lineRule="auto"/>
              <w:jc w:val="center"/>
              <w:rPr>
                <w:sz w:val="20"/>
                <w:lang w:val="en-US" w:eastAsia="en-CA"/>
              </w:rPr>
            </w:pPr>
            <w:r>
              <w:rPr>
                <w:sz w:val="20"/>
                <w:lang w:val="en-US" w:eastAsia="en-CA"/>
              </w:rPr>
              <w:t>0.4</w:t>
            </w:r>
          </w:p>
        </w:tc>
        <w:tc>
          <w:tcPr>
            <w:tcW w:w="1890" w:type="dxa"/>
          </w:tcPr>
          <w:p w:rsidR="001C01BD" w:rsidRPr="0004433E" w:rsidRDefault="001C01BD" w:rsidP="0004433E">
            <w:pPr>
              <w:spacing w:line="240" w:lineRule="auto"/>
              <w:jc w:val="center"/>
              <w:rPr>
                <w:sz w:val="20"/>
                <w:lang w:val="en-US" w:eastAsia="en-CA"/>
              </w:rPr>
            </w:pPr>
            <w:r>
              <w:rPr>
                <w:sz w:val="20"/>
                <w:lang w:val="en-US" w:eastAsia="en-CA"/>
              </w:rPr>
              <w:t>184.6</w:t>
            </w:r>
          </w:p>
        </w:tc>
        <w:tc>
          <w:tcPr>
            <w:tcW w:w="1890" w:type="dxa"/>
            <w:vAlign w:val="center"/>
          </w:tcPr>
          <w:p w:rsidR="001C01BD" w:rsidRPr="0004433E" w:rsidRDefault="001C01BD" w:rsidP="0004433E">
            <w:pPr>
              <w:spacing w:line="240" w:lineRule="auto"/>
              <w:jc w:val="center"/>
              <w:rPr>
                <w:sz w:val="20"/>
                <w:lang w:val="en-US" w:eastAsia="en-CA"/>
              </w:rPr>
            </w:pPr>
            <w:r>
              <w:rPr>
                <w:sz w:val="20"/>
                <w:lang w:val="en-US" w:eastAsia="en-CA"/>
              </w:rPr>
              <w:t>June 2, 2009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WM37-1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153.2</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1.6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151.6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WM38-1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170.1</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3.9</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166.2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WM39-1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159.0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1.6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157.4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WM41-2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161.2</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1.7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159.5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lastRenderedPageBreak/>
              <w:t>WM43-1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164.0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1.2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162.8</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WL3-3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88.0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3.1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84.9</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WL5-2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80.0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79.3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WL8-3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82.0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81.3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WL11-1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79.0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0.0</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79.0</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WL12-1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87.0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86.4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August 15,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WL19-2A</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105.8</w:t>
            </w:r>
          </w:p>
        </w:tc>
        <w:tc>
          <w:tcPr>
            <w:tcW w:w="2160" w:type="dxa"/>
          </w:tcPr>
          <w:p w:rsidR="00345837" w:rsidRPr="0004433E" w:rsidRDefault="00DB26E4" w:rsidP="0004433E">
            <w:pPr>
              <w:spacing w:line="240" w:lineRule="auto"/>
              <w:jc w:val="center"/>
              <w:rPr>
                <w:sz w:val="20"/>
                <w:lang w:val="en-US" w:eastAsia="en-CA"/>
              </w:rPr>
            </w:pPr>
            <w:r>
              <w:rPr>
                <w:sz w:val="20"/>
                <w:lang w:val="en-US" w:eastAsia="en-CA"/>
              </w:rPr>
              <w:t>2.5</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10</w:t>
            </w:r>
            <w:r w:rsidR="00DB26E4">
              <w:rPr>
                <w:sz w:val="20"/>
                <w:lang w:val="en-US" w:eastAsia="en-CA"/>
              </w:rPr>
              <w:t>3.3</w:t>
            </w:r>
          </w:p>
        </w:tc>
        <w:tc>
          <w:tcPr>
            <w:tcW w:w="1890" w:type="dxa"/>
          </w:tcPr>
          <w:p w:rsidR="00345837" w:rsidRPr="0004433E" w:rsidRDefault="00DB26E4" w:rsidP="0004433E">
            <w:pPr>
              <w:spacing w:line="240" w:lineRule="auto"/>
              <w:jc w:val="center"/>
              <w:rPr>
                <w:sz w:val="20"/>
                <w:lang w:val="en-US" w:eastAsia="en-CA"/>
              </w:rPr>
            </w:pPr>
            <w:r>
              <w:rPr>
                <w:sz w:val="20"/>
                <w:lang w:val="en-US" w:eastAsia="en-CA"/>
              </w:rPr>
              <w:t>March 23</w:t>
            </w:r>
            <w:r w:rsidR="00345837" w:rsidRPr="0004433E">
              <w:rPr>
                <w:sz w:val="20"/>
                <w:lang w:val="en-US" w:eastAsia="en-CA"/>
              </w:rPr>
              <w:t>, 200</w:t>
            </w:r>
            <w:r>
              <w:rPr>
                <w:sz w:val="20"/>
                <w:lang w:val="en-US" w:eastAsia="en-CA"/>
              </w:rPr>
              <w:t>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WL20-2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115.0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7.4</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107.6</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WL23-1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166.3</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1.3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165.0</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WL24-2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150.0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149.7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14, 2008</w:t>
            </w:r>
          </w:p>
        </w:tc>
      </w:tr>
      <w:tr w:rsidR="00BF33A2" w:rsidRPr="0004433E" w:rsidTr="0004433E">
        <w:tc>
          <w:tcPr>
            <w:tcW w:w="1620" w:type="dxa"/>
          </w:tcPr>
          <w:p w:rsidR="00BF33A2" w:rsidRPr="0004433E" w:rsidRDefault="00BF33A2" w:rsidP="0004433E">
            <w:pPr>
              <w:spacing w:line="240" w:lineRule="auto"/>
              <w:jc w:val="center"/>
              <w:rPr>
                <w:sz w:val="20"/>
                <w:lang w:val="en-US" w:eastAsia="en-CA"/>
              </w:rPr>
            </w:pPr>
            <w:r>
              <w:rPr>
                <w:sz w:val="20"/>
                <w:lang w:val="en-US" w:eastAsia="en-CA"/>
              </w:rPr>
              <w:t>WL25-2</w:t>
            </w:r>
          </w:p>
        </w:tc>
        <w:tc>
          <w:tcPr>
            <w:tcW w:w="1890" w:type="dxa"/>
          </w:tcPr>
          <w:p w:rsidR="00BF33A2" w:rsidRPr="0004433E" w:rsidRDefault="00BF33A2" w:rsidP="0004433E">
            <w:pPr>
              <w:spacing w:line="240" w:lineRule="auto"/>
              <w:jc w:val="center"/>
              <w:rPr>
                <w:sz w:val="20"/>
                <w:lang w:val="en-US" w:eastAsia="en-CA"/>
              </w:rPr>
            </w:pPr>
            <w:r>
              <w:rPr>
                <w:sz w:val="20"/>
                <w:lang w:val="en-US" w:eastAsia="en-CA"/>
              </w:rPr>
              <w:t>169.0</w:t>
            </w:r>
          </w:p>
        </w:tc>
        <w:tc>
          <w:tcPr>
            <w:tcW w:w="2160" w:type="dxa"/>
          </w:tcPr>
          <w:p w:rsidR="00BF33A2" w:rsidRPr="0004433E" w:rsidRDefault="00BF33A2" w:rsidP="0004433E">
            <w:pPr>
              <w:spacing w:line="240" w:lineRule="auto"/>
              <w:jc w:val="center"/>
              <w:rPr>
                <w:sz w:val="20"/>
                <w:lang w:val="en-US" w:eastAsia="en-CA"/>
              </w:rPr>
            </w:pPr>
            <w:r>
              <w:rPr>
                <w:sz w:val="20"/>
                <w:lang w:val="en-US" w:eastAsia="en-CA"/>
              </w:rPr>
              <w:t>0.6</w:t>
            </w:r>
          </w:p>
        </w:tc>
        <w:tc>
          <w:tcPr>
            <w:tcW w:w="1890" w:type="dxa"/>
          </w:tcPr>
          <w:p w:rsidR="00BF33A2" w:rsidRPr="0004433E" w:rsidRDefault="00BF33A2" w:rsidP="0004433E">
            <w:pPr>
              <w:spacing w:line="240" w:lineRule="auto"/>
              <w:jc w:val="center"/>
              <w:rPr>
                <w:sz w:val="20"/>
                <w:lang w:val="en-US" w:eastAsia="en-CA"/>
              </w:rPr>
            </w:pPr>
            <w:r>
              <w:rPr>
                <w:sz w:val="20"/>
                <w:lang w:val="en-US" w:eastAsia="en-CA"/>
              </w:rPr>
              <w:t>168.4</w:t>
            </w:r>
          </w:p>
        </w:tc>
        <w:tc>
          <w:tcPr>
            <w:tcW w:w="1890" w:type="dxa"/>
          </w:tcPr>
          <w:p w:rsidR="00BF33A2" w:rsidRPr="0004433E" w:rsidRDefault="00BF33A2" w:rsidP="0004433E">
            <w:pPr>
              <w:spacing w:line="240" w:lineRule="auto"/>
              <w:jc w:val="center"/>
              <w:rPr>
                <w:sz w:val="20"/>
                <w:lang w:val="en-US" w:eastAsia="en-CA"/>
              </w:rPr>
            </w:pPr>
            <w:r>
              <w:rPr>
                <w:sz w:val="20"/>
                <w:lang w:val="en-US" w:eastAsia="en-CA"/>
              </w:rPr>
              <w:t>June 2, 2009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WL27-2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174.0</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173.7</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WL28-2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176.3</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0.3</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176.0</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4, 2008</w:t>
            </w:r>
          </w:p>
        </w:tc>
      </w:tr>
      <w:tr w:rsidR="001C01BD" w:rsidRPr="0004433E" w:rsidTr="0004433E">
        <w:tc>
          <w:tcPr>
            <w:tcW w:w="1620" w:type="dxa"/>
          </w:tcPr>
          <w:p w:rsidR="001C01BD" w:rsidRPr="0004433E" w:rsidRDefault="001C01BD" w:rsidP="0004433E">
            <w:pPr>
              <w:spacing w:line="240" w:lineRule="auto"/>
              <w:jc w:val="center"/>
              <w:rPr>
                <w:sz w:val="20"/>
                <w:lang w:val="en-US" w:eastAsia="en-CA"/>
              </w:rPr>
            </w:pPr>
            <w:r>
              <w:rPr>
                <w:sz w:val="20"/>
                <w:lang w:val="en-US" w:eastAsia="en-CA"/>
              </w:rPr>
              <w:t>WL28-3</w:t>
            </w:r>
          </w:p>
        </w:tc>
        <w:tc>
          <w:tcPr>
            <w:tcW w:w="1890" w:type="dxa"/>
          </w:tcPr>
          <w:p w:rsidR="001C01BD" w:rsidRPr="0004433E" w:rsidRDefault="001C01BD" w:rsidP="0004433E">
            <w:pPr>
              <w:spacing w:line="240" w:lineRule="auto"/>
              <w:jc w:val="center"/>
              <w:rPr>
                <w:sz w:val="20"/>
                <w:lang w:val="en-US" w:eastAsia="en-CA"/>
              </w:rPr>
            </w:pPr>
            <w:r>
              <w:rPr>
                <w:sz w:val="20"/>
                <w:lang w:val="en-US" w:eastAsia="en-CA"/>
              </w:rPr>
              <w:t>177.5</w:t>
            </w:r>
          </w:p>
        </w:tc>
        <w:tc>
          <w:tcPr>
            <w:tcW w:w="2160" w:type="dxa"/>
          </w:tcPr>
          <w:p w:rsidR="001C01BD" w:rsidRPr="0004433E" w:rsidRDefault="001C01BD" w:rsidP="0004433E">
            <w:pPr>
              <w:spacing w:line="240" w:lineRule="auto"/>
              <w:jc w:val="center"/>
              <w:rPr>
                <w:sz w:val="20"/>
                <w:lang w:val="en-US" w:eastAsia="en-CA"/>
              </w:rPr>
            </w:pPr>
            <w:r>
              <w:rPr>
                <w:sz w:val="20"/>
                <w:lang w:val="en-US" w:eastAsia="en-CA"/>
              </w:rPr>
              <w:t>6.6</w:t>
            </w:r>
          </w:p>
        </w:tc>
        <w:tc>
          <w:tcPr>
            <w:tcW w:w="1890" w:type="dxa"/>
          </w:tcPr>
          <w:p w:rsidR="001C01BD" w:rsidRPr="0004433E" w:rsidRDefault="001C01BD" w:rsidP="0004433E">
            <w:pPr>
              <w:spacing w:line="240" w:lineRule="auto"/>
              <w:jc w:val="center"/>
              <w:rPr>
                <w:sz w:val="20"/>
                <w:lang w:val="en-US" w:eastAsia="en-CA"/>
              </w:rPr>
            </w:pPr>
            <w:r>
              <w:rPr>
                <w:sz w:val="20"/>
                <w:lang w:val="en-US" w:eastAsia="en-CA"/>
              </w:rPr>
              <w:t>170.9</w:t>
            </w:r>
          </w:p>
        </w:tc>
        <w:tc>
          <w:tcPr>
            <w:tcW w:w="1890" w:type="dxa"/>
          </w:tcPr>
          <w:p w:rsidR="001C01BD" w:rsidRPr="0004433E" w:rsidRDefault="001C01BD" w:rsidP="0004433E">
            <w:pPr>
              <w:spacing w:line="240" w:lineRule="auto"/>
              <w:jc w:val="center"/>
              <w:rPr>
                <w:sz w:val="20"/>
                <w:lang w:val="en-US" w:eastAsia="en-CA"/>
              </w:rPr>
            </w:pPr>
            <w:r>
              <w:rPr>
                <w:sz w:val="20"/>
                <w:lang w:val="en-US" w:eastAsia="en-CA"/>
              </w:rPr>
              <w:t>June 12, 2009</w:t>
            </w:r>
          </w:p>
        </w:tc>
      </w:tr>
      <w:tr w:rsidR="001C01BD" w:rsidRPr="0004433E" w:rsidTr="0004433E">
        <w:tc>
          <w:tcPr>
            <w:tcW w:w="1620" w:type="dxa"/>
          </w:tcPr>
          <w:p w:rsidR="001C01BD" w:rsidRDefault="001C01BD" w:rsidP="0004433E">
            <w:pPr>
              <w:spacing w:line="240" w:lineRule="auto"/>
              <w:jc w:val="center"/>
              <w:rPr>
                <w:sz w:val="20"/>
                <w:lang w:val="en-US" w:eastAsia="en-CA"/>
              </w:rPr>
            </w:pPr>
            <w:r>
              <w:rPr>
                <w:sz w:val="20"/>
                <w:lang w:val="en-US" w:eastAsia="en-CA"/>
              </w:rPr>
              <w:t>WL29-1</w:t>
            </w:r>
          </w:p>
        </w:tc>
        <w:tc>
          <w:tcPr>
            <w:tcW w:w="1890" w:type="dxa"/>
          </w:tcPr>
          <w:p w:rsidR="001C01BD" w:rsidRDefault="001C01BD" w:rsidP="0004433E">
            <w:pPr>
              <w:spacing w:line="240" w:lineRule="auto"/>
              <w:jc w:val="center"/>
              <w:rPr>
                <w:sz w:val="20"/>
                <w:lang w:val="en-US" w:eastAsia="en-CA"/>
              </w:rPr>
            </w:pPr>
            <w:r>
              <w:rPr>
                <w:sz w:val="20"/>
                <w:lang w:val="en-US" w:eastAsia="en-CA"/>
              </w:rPr>
              <w:t>188.1</w:t>
            </w:r>
          </w:p>
        </w:tc>
        <w:tc>
          <w:tcPr>
            <w:tcW w:w="2160" w:type="dxa"/>
          </w:tcPr>
          <w:p w:rsidR="001C01BD" w:rsidRDefault="001C01BD" w:rsidP="0004433E">
            <w:pPr>
              <w:spacing w:line="240" w:lineRule="auto"/>
              <w:jc w:val="center"/>
              <w:rPr>
                <w:sz w:val="20"/>
                <w:lang w:val="en-US" w:eastAsia="en-CA"/>
              </w:rPr>
            </w:pPr>
            <w:r>
              <w:rPr>
                <w:sz w:val="20"/>
                <w:lang w:val="en-US" w:eastAsia="en-CA"/>
              </w:rPr>
              <w:t>0.7</w:t>
            </w:r>
          </w:p>
        </w:tc>
        <w:tc>
          <w:tcPr>
            <w:tcW w:w="1890" w:type="dxa"/>
          </w:tcPr>
          <w:p w:rsidR="001C01BD" w:rsidRDefault="001C01BD" w:rsidP="0004433E">
            <w:pPr>
              <w:spacing w:line="240" w:lineRule="auto"/>
              <w:jc w:val="center"/>
              <w:rPr>
                <w:sz w:val="20"/>
                <w:lang w:val="en-US" w:eastAsia="en-CA"/>
              </w:rPr>
            </w:pPr>
            <w:r>
              <w:rPr>
                <w:sz w:val="20"/>
                <w:lang w:val="en-US" w:eastAsia="en-CA"/>
              </w:rPr>
              <w:t>187.4</w:t>
            </w:r>
          </w:p>
        </w:tc>
        <w:tc>
          <w:tcPr>
            <w:tcW w:w="1890" w:type="dxa"/>
          </w:tcPr>
          <w:p w:rsidR="001C01BD" w:rsidRDefault="001C01BD" w:rsidP="0004433E">
            <w:pPr>
              <w:spacing w:line="240" w:lineRule="auto"/>
              <w:jc w:val="center"/>
              <w:rPr>
                <w:sz w:val="20"/>
                <w:lang w:val="en-US" w:eastAsia="en-CA"/>
              </w:rPr>
            </w:pPr>
            <w:r>
              <w:rPr>
                <w:sz w:val="20"/>
                <w:lang w:val="en-US" w:eastAsia="en-CA"/>
              </w:rPr>
              <w:t>June 2, 2009</w:t>
            </w:r>
          </w:p>
        </w:tc>
      </w:tr>
      <w:tr w:rsidR="001C01BD" w:rsidRPr="0004433E" w:rsidTr="0004433E">
        <w:tc>
          <w:tcPr>
            <w:tcW w:w="1620" w:type="dxa"/>
          </w:tcPr>
          <w:p w:rsidR="001C01BD" w:rsidRDefault="001C01BD" w:rsidP="0004433E">
            <w:pPr>
              <w:spacing w:line="240" w:lineRule="auto"/>
              <w:jc w:val="center"/>
              <w:rPr>
                <w:sz w:val="20"/>
                <w:lang w:val="en-US" w:eastAsia="en-CA"/>
              </w:rPr>
            </w:pPr>
            <w:r>
              <w:rPr>
                <w:sz w:val="20"/>
                <w:lang w:val="en-US" w:eastAsia="en-CA"/>
              </w:rPr>
              <w:t>WL29-5</w:t>
            </w:r>
          </w:p>
        </w:tc>
        <w:tc>
          <w:tcPr>
            <w:tcW w:w="1890" w:type="dxa"/>
          </w:tcPr>
          <w:p w:rsidR="001C01BD" w:rsidRDefault="001C01BD" w:rsidP="0004433E">
            <w:pPr>
              <w:spacing w:line="240" w:lineRule="auto"/>
              <w:jc w:val="center"/>
              <w:rPr>
                <w:sz w:val="20"/>
                <w:lang w:val="en-US" w:eastAsia="en-CA"/>
              </w:rPr>
            </w:pPr>
            <w:r>
              <w:rPr>
                <w:sz w:val="20"/>
                <w:lang w:val="en-US" w:eastAsia="en-CA"/>
              </w:rPr>
              <w:t>171.6</w:t>
            </w:r>
          </w:p>
        </w:tc>
        <w:tc>
          <w:tcPr>
            <w:tcW w:w="2160" w:type="dxa"/>
          </w:tcPr>
          <w:p w:rsidR="001C01BD" w:rsidRDefault="001C01BD" w:rsidP="0004433E">
            <w:pPr>
              <w:spacing w:line="240" w:lineRule="auto"/>
              <w:jc w:val="center"/>
              <w:rPr>
                <w:sz w:val="20"/>
                <w:lang w:val="en-US" w:eastAsia="en-CA"/>
              </w:rPr>
            </w:pPr>
            <w:r>
              <w:rPr>
                <w:sz w:val="20"/>
                <w:lang w:val="en-US" w:eastAsia="en-CA"/>
              </w:rPr>
              <w:t>0.6</w:t>
            </w:r>
          </w:p>
        </w:tc>
        <w:tc>
          <w:tcPr>
            <w:tcW w:w="1890" w:type="dxa"/>
          </w:tcPr>
          <w:p w:rsidR="001C01BD" w:rsidRDefault="001C01BD" w:rsidP="0004433E">
            <w:pPr>
              <w:spacing w:line="240" w:lineRule="auto"/>
              <w:jc w:val="center"/>
              <w:rPr>
                <w:sz w:val="20"/>
                <w:lang w:val="en-US" w:eastAsia="en-CA"/>
              </w:rPr>
            </w:pPr>
            <w:r>
              <w:rPr>
                <w:sz w:val="20"/>
                <w:lang w:val="en-US" w:eastAsia="en-CA"/>
              </w:rPr>
              <w:t>171.0</w:t>
            </w:r>
          </w:p>
        </w:tc>
        <w:tc>
          <w:tcPr>
            <w:tcW w:w="1890" w:type="dxa"/>
          </w:tcPr>
          <w:p w:rsidR="001C01BD" w:rsidRDefault="001C01BD" w:rsidP="0004433E">
            <w:pPr>
              <w:spacing w:line="240" w:lineRule="auto"/>
              <w:jc w:val="center"/>
              <w:rPr>
                <w:sz w:val="20"/>
                <w:lang w:val="en-US" w:eastAsia="en-CA"/>
              </w:rPr>
            </w:pPr>
            <w:r>
              <w:rPr>
                <w:sz w:val="20"/>
                <w:lang w:val="en-US" w:eastAsia="en-CA"/>
              </w:rPr>
              <w:t>June 2, 2009</w:t>
            </w:r>
          </w:p>
        </w:tc>
      </w:tr>
      <w:tr w:rsidR="00345837" w:rsidRPr="0004433E" w:rsidTr="0004433E">
        <w:tc>
          <w:tcPr>
            <w:tcW w:w="1620" w:type="dxa"/>
          </w:tcPr>
          <w:p w:rsidR="00345837" w:rsidRPr="0004433E" w:rsidRDefault="00345837" w:rsidP="0004433E">
            <w:pPr>
              <w:spacing w:line="240" w:lineRule="auto"/>
              <w:jc w:val="center"/>
              <w:rPr>
                <w:sz w:val="20"/>
                <w:lang w:val="en-US" w:eastAsia="en-CA"/>
              </w:rPr>
            </w:pPr>
            <w:r w:rsidRPr="0004433E">
              <w:rPr>
                <w:sz w:val="20"/>
                <w:lang w:val="en-US" w:eastAsia="en-CA"/>
              </w:rPr>
              <w:t>WL31-1</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188.4</w:t>
            </w:r>
          </w:p>
        </w:tc>
        <w:tc>
          <w:tcPr>
            <w:tcW w:w="2160" w:type="dxa"/>
          </w:tcPr>
          <w:p w:rsidR="00345837" w:rsidRPr="0004433E" w:rsidRDefault="00345837" w:rsidP="0004433E">
            <w:pPr>
              <w:spacing w:line="240" w:lineRule="auto"/>
              <w:jc w:val="center"/>
              <w:rPr>
                <w:sz w:val="20"/>
                <w:lang w:val="en-US" w:eastAsia="en-CA"/>
              </w:rPr>
            </w:pPr>
            <w:r w:rsidRPr="0004433E">
              <w:rPr>
                <w:sz w:val="20"/>
                <w:lang w:val="en-US" w:eastAsia="en-CA"/>
              </w:rPr>
              <w:t>0.2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188.2</w:t>
            </w:r>
          </w:p>
        </w:tc>
        <w:tc>
          <w:tcPr>
            <w:tcW w:w="1890" w:type="dxa"/>
          </w:tcPr>
          <w:p w:rsidR="00345837" w:rsidRPr="0004433E" w:rsidRDefault="00345837" w:rsidP="0004433E">
            <w:pPr>
              <w:spacing w:line="240" w:lineRule="auto"/>
              <w:jc w:val="center"/>
              <w:rPr>
                <w:sz w:val="20"/>
                <w:lang w:val="en-US" w:eastAsia="en-CA"/>
              </w:rPr>
            </w:pPr>
            <w:r w:rsidRPr="0004433E">
              <w:rPr>
                <w:sz w:val="20"/>
                <w:lang w:val="en-US" w:eastAsia="en-CA"/>
              </w:rPr>
              <w:t>April 5, 2008</w:t>
            </w:r>
          </w:p>
        </w:tc>
      </w:tr>
    </w:tbl>
    <w:p w:rsidR="00345837" w:rsidRPr="00180612" w:rsidRDefault="004143E0" w:rsidP="00345837">
      <w:pPr>
        <w:pStyle w:val="LetterText"/>
        <w:keepLines/>
        <w:spacing w:line="240" w:lineRule="auto"/>
        <w:jc w:val="left"/>
        <w:rPr>
          <w:sz w:val="18"/>
          <w:szCs w:val="18"/>
        </w:rPr>
      </w:pPr>
      <w:proofErr w:type="gramStart"/>
      <w:r w:rsidRPr="004143E0">
        <w:rPr>
          <w:sz w:val="18"/>
          <w:szCs w:val="18"/>
          <w:vertAlign w:val="superscript"/>
        </w:rPr>
        <w:t>1</w:t>
      </w:r>
      <w:r w:rsidRPr="004143E0">
        <w:rPr>
          <w:sz w:val="18"/>
          <w:szCs w:val="18"/>
        </w:rPr>
        <w:t xml:space="preserve"> </w:t>
      </w:r>
      <w:r w:rsidR="0068712D">
        <w:rPr>
          <w:sz w:val="18"/>
          <w:szCs w:val="18"/>
        </w:rPr>
        <w:t xml:space="preserve"> </w:t>
      </w:r>
      <w:r w:rsidR="00184F95">
        <w:rPr>
          <w:sz w:val="18"/>
          <w:szCs w:val="18"/>
        </w:rPr>
        <w:t>Piezometer</w:t>
      </w:r>
      <w:proofErr w:type="gramEnd"/>
      <w:r w:rsidR="00184F95">
        <w:rPr>
          <w:sz w:val="18"/>
          <w:szCs w:val="18"/>
        </w:rPr>
        <w:t xml:space="preserve"> decommissioned on September 30, 2009 in accordance with Ontario Regulation 903</w:t>
      </w:r>
      <w:r w:rsidR="0068712D">
        <w:rPr>
          <w:sz w:val="18"/>
          <w:szCs w:val="18"/>
        </w:rPr>
        <w:t>;</w:t>
      </w:r>
      <w:r w:rsidR="00184F95">
        <w:rPr>
          <w:sz w:val="18"/>
          <w:szCs w:val="18"/>
        </w:rPr>
        <w:br/>
      </w:r>
      <w:r w:rsidR="004E4DC7" w:rsidRPr="004E4DC7">
        <w:rPr>
          <w:sz w:val="18"/>
          <w:szCs w:val="18"/>
          <w:vertAlign w:val="superscript"/>
        </w:rPr>
        <w:t>2</w:t>
      </w:r>
      <w:r w:rsidR="00696697">
        <w:rPr>
          <w:sz w:val="18"/>
          <w:szCs w:val="18"/>
        </w:rPr>
        <w:t xml:space="preserve">  Artesian c</w:t>
      </w:r>
      <w:r w:rsidR="00184F95">
        <w:rPr>
          <w:sz w:val="18"/>
          <w:szCs w:val="18"/>
        </w:rPr>
        <w:t>onditions encountered;</w:t>
      </w:r>
      <w:r w:rsidRPr="004143E0">
        <w:rPr>
          <w:sz w:val="18"/>
          <w:szCs w:val="18"/>
        </w:rPr>
        <w:br/>
      </w:r>
      <w:r w:rsidR="00184F95">
        <w:rPr>
          <w:sz w:val="18"/>
          <w:szCs w:val="18"/>
          <w:vertAlign w:val="superscript"/>
        </w:rPr>
        <w:t>3</w:t>
      </w:r>
      <w:r w:rsidR="00A546AA" w:rsidRPr="00A546AA">
        <w:rPr>
          <w:sz w:val="18"/>
          <w:szCs w:val="18"/>
        </w:rPr>
        <w:t xml:space="preserve"> </w:t>
      </w:r>
      <w:r w:rsidR="0068712D">
        <w:rPr>
          <w:sz w:val="18"/>
          <w:szCs w:val="18"/>
        </w:rPr>
        <w:t xml:space="preserve"> </w:t>
      </w:r>
      <w:r w:rsidRPr="004143E0">
        <w:rPr>
          <w:sz w:val="18"/>
          <w:szCs w:val="18"/>
        </w:rPr>
        <w:t>Piezometer decommissioned on March 24, 2008 in accordance with Ontario Regulation 903.</w:t>
      </w:r>
    </w:p>
    <w:p w:rsidR="00345837" w:rsidRDefault="00345837" w:rsidP="00345837">
      <w:pPr>
        <w:pStyle w:val="LetterText"/>
        <w:keepLines/>
        <w:rPr>
          <w:sz w:val="24"/>
          <w:szCs w:val="24"/>
        </w:rPr>
      </w:pPr>
      <w:r>
        <w:rPr>
          <w:sz w:val="24"/>
          <w:szCs w:val="24"/>
        </w:rPr>
        <w:t xml:space="preserve">The measured groundwater levels in </w:t>
      </w:r>
      <w:r w:rsidR="00B564FC">
        <w:rPr>
          <w:sz w:val="24"/>
          <w:szCs w:val="24"/>
        </w:rPr>
        <w:t xml:space="preserve">the piezometers </w:t>
      </w:r>
      <w:r w:rsidR="00B564FC" w:rsidRPr="00162393">
        <w:rPr>
          <w:sz w:val="24"/>
          <w:szCs w:val="24"/>
        </w:rPr>
        <w:t>r</w:t>
      </w:r>
      <w:r w:rsidR="00B564FC">
        <w:rPr>
          <w:sz w:val="24"/>
          <w:szCs w:val="24"/>
        </w:rPr>
        <w:t>ange</w:t>
      </w:r>
      <w:r>
        <w:rPr>
          <w:sz w:val="24"/>
          <w:szCs w:val="24"/>
        </w:rPr>
        <w:t xml:space="preserve"> </w:t>
      </w:r>
      <w:r w:rsidRPr="00581A36">
        <w:rPr>
          <w:sz w:val="24"/>
          <w:szCs w:val="24"/>
        </w:rPr>
        <w:t xml:space="preserve">from </w:t>
      </w:r>
      <w:r w:rsidR="008463AA">
        <w:rPr>
          <w:sz w:val="24"/>
          <w:szCs w:val="24"/>
        </w:rPr>
        <w:t xml:space="preserve">2.4 m above the </w:t>
      </w:r>
      <w:r w:rsidRPr="00581A36">
        <w:rPr>
          <w:sz w:val="24"/>
          <w:szCs w:val="24"/>
        </w:rPr>
        <w:t>ground surface to</w:t>
      </w:r>
      <w:r>
        <w:rPr>
          <w:sz w:val="24"/>
          <w:szCs w:val="24"/>
        </w:rPr>
        <w:t xml:space="preserve"> </w:t>
      </w:r>
      <w:r w:rsidR="008463AA">
        <w:rPr>
          <w:sz w:val="24"/>
          <w:szCs w:val="24"/>
        </w:rPr>
        <w:t>7.8</w:t>
      </w:r>
      <w:r w:rsidR="00C0725D">
        <w:rPr>
          <w:sz w:val="24"/>
          <w:szCs w:val="24"/>
        </w:rPr>
        <w:t> </w:t>
      </w:r>
      <w:r>
        <w:rPr>
          <w:sz w:val="24"/>
          <w:szCs w:val="24"/>
        </w:rPr>
        <w:t>m below ground surface</w:t>
      </w:r>
      <w:r w:rsidR="001D407E">
        <w:rPr>
          <w:sz w:val="24"/>
          <w:szCs w:val="24"/>
        </w:rPr>
        <w:t xml:space="preserve"> </w:t>
      </w:r>
      <w:r w:rsidR="00F53318">
        <w:rPr>
          <w:sz w:val="24"/>
          <w:szCs w:val="24"/>
        </w:rPr>
        <w:t xml:space="preserve">but typically were measured </w:t>
      </w:r>
      <w:r w:rsidR="000D6ACB">
        <w:rPr>
          <w:sz w:val="24"/>
          <w:szCs w:val="24"/>
        </w:rPr>
        <w:t xml:space="preserve">within about </w:t>
      </w:r>
      <w:r w:rsidR="00F53318">
        <w:rPr>
          <w:sz w:val="24"/>
          <w:szCs w:val="24"/>
        </w:rPr>
        <w:t>5</w:t>
      </w:r>
      <w:r w:rsidR="00C0725D">
        <w:rPr>
          <w:sz w:val="24"/>
          <w:szCs w:val="24"/>
        </w:rPr>
        <w:t> </w:t>
      </w:r>
      <w:r w:rsidR="00F53318">
        <w:rPr>
          <w:sz w:val="24"/>
          <w:szCs w:val="24"/>
        </w:rPr>
        <w:t>m below ground surface</w:t>
      </w:r>
      <w:r>
        <w:rPr>
          <w:sz w:val="24"/>
          <w:szCs w:val="24"/>
        </w:rPr>
        <w:t xml:space="preserve">.  It should be noted that artesian water conditions were measured at </w:t>
      </w:r>
      <w:r w:rsidR="00455571">
        <w:rPr>
          <w:sz w:val="24"/>
          <w:szCs w:val="24"/>
        </w:rPr>
        <w:t>two</w:t>
      </w:r>
      <w:r>
        <w:rPr>
          <w:sz w:val="24"/>
          <w:szCs w:val="24"/>
        </w:rPr>
        <w:t xml:space="preserve"> </w:t>
      </w:r>
      <w:r w:rsidR="00455571">
        <w:rPr>
          <w:sz w:val="24"/>
          <w:szCs w:val="24"/>
        </w:rPr>
        <w:t xml:space="preserve">(2) </w:t>
      </w:r>
      <w:r>
        <w:rPr>
          <w:sz w:val="24"/>
          <w:szCs w:val="24"/>
        </w:rPr>
        <w:t>piezometer location</w:t>
      </w:r>
      <w:r w:rsidR="00455571">
        <w:rPr>
          <w:sz w:val="24"/>
          <w:szCs w:val="24"/>
        </w:rPr>
        <w:t>s</w:t>
      </w:r>
      <w:r>
        <w:rPr>
          <w:sz w:val="24"/>
          <w:szCs w:val="24"/>
        </w:rPr>
        <w:t xml:space="preserve"> (</w:t>
      </w:r>
      <w:r w:rsidR="00455571">
        <w:rPr>
          <w:sz w:val="24"/>
          <w:szCs w:val="24"/>
        </w:rPr>
        <w:t xml:space="preserve">WM7-1 and </w:t>
      </w:r>
      <w:r>
        <w:rPr>
          <w:sz w:val="24"/>
          <w:szCs w:val="24"/>
        </w:rPr>
        <w:t xml:space="preserve">WM11-2) and observed during drilling at </w:t>
      </w:r>
      <w:r w:rsidR="001E5B74">
        <w:rPr>
          <w:sz w:val="24"/>
          <w:szCs w:val="24"/>
        </w:rPr>
        <w:t xml:space="preserve">four </w:t>
      </w:r>
      <w:r w:rsidR="00455571">
        <w:rPr>
          <w:sz w:val="24"/>
          <w:szCs w:val="24"/>
        </w:rPr>
        <w:t xml:space="preserve">(4) </w:t>
      </w:r>
      <w:r>
        <w:rPr>
          <w:sz w:val="24"/>
          <w:szCs w:val="24"/>
        </w:rPr>
        <w:t>other deep borehole locations (</w:t>
      </w:r>
      <w:r w:rsidR="001E5B74">
        <w:rPr>
          <w:sz w:val="24"/>
          <w:szCs w:val="24"/>
        </w:rPr>
        <w:t xml:space="preserve">WMSC8-1, </w:t>
      </w:r>
      <w:r>
        <w:rPr>
          <w:sz w:val="24"/>
          <w:szCs w:val="24"/>
        </w:rPr>
        <w:t>WM12</w:t>
      </w:r>
      <w:r w:rsidR="00E81C66">
        <w:rPr>
          <w:sz w:val="24"/>
          <w:szCs w:val="24"/>
        </w:rPr>
        <w:t>-1</w:t>
      </w:r>
      <w:r>
        <w:rPr>
          <w:sz w:val="24"/>
          <w:szCs w:val="24"/>
        </w:rPr>
        <w:t xml:space="preserve">, WM13-1, and WM41-1).  </w:t>
      </w:r>
      <w:r w:rsidR="00162393">
        <w:rPr>
          <w:sz w:val="24"/>
          <w:szCs w:val="24"/>
        </w:rPr>
        <w:t>T</w:t>
      </w:r>
      <w:r w:rsidR="008E19C0">
        <w:rPr>
          <w:sz w:val="24"/>
          <w:szCs w:val="24"/>
        </w:rPr>
        <w:t>he boreholes</w:t>
      </w:r>
      <w:r w:rsidR="00162393">
        <w:rPr>
          <w:sz w:val="24"/>
          <w:szCs w:val="24"/>
        </w:rPr>
        <w:t xml:space="preserve"> which encountered artesian conditions</w:t>
      </w:r>
      <w:r w:rsidR="008E19C0">
        <w:rPr>
          <w:sz w:val="24"/>
          <w:szCs w:val="24"/>
        </w:rPr>
        <w:t xml:space="preserve"> are located </w:t>
      </w:r>
      <w:proofErr w:type="gramStart"/>
      <w:r w:rsidR="008E19C0">
        <w:rPr>
          <w:sz w:val="24"/>
          <w:szCs w:val="24"/>
        </w:rPr>
        <w:t xml:space="preserve">within  </w:t>
      </w:r>
      <w:r w:rsidR="00162393">
        <w:rPr>
          <w:sz w:val="24"/>
          <w:szCs w:val="24"/>
        </w:rPr>
        <w:t>low</w:t>
      </w:r>
      <w:proofErr w:type="gramEnd"/>
      <w:r w:rsidR="00162393">
        <w:rPr>
          <w:sz w:val="24"/>
          <w:szCs w:val="24"/>
        </w:rPr>
        <w:t xml:space="preserve">-lying </w:t>
      </w:r>
      <w:r w:rsidR="008E19C0">
        <w:rPr>
          <w:sz w:val="24"/>
          <w:szCs w:val="24"/>
        </w:rPr>
        <w:t>creek</w:t>
      </w:r>
      <w:r w:rsidR="003E5AF7">
        <w:rPr>
          <w:sz w:val="24"/>
          <w:szCs w:val="24"/>
        </w:rPr>
        <w:t xml:space="preserve"> </w:t>
      </w:r>
      <w:r w:rsidR="00162393">
        <w:rPr>
          <w:sz w:val="24"/>
          <w:szCs w:val="24"/>
        </w:rPr>
        <w:t>or valley areas</w:t>
      </w:r>
      <w:r w:rsidR="001E5A43">
        <w:rPr>
          <w:sz w:val="24"/>
          <w:szCs w:val="24"/>
        </w:rPr>
        <w:t>,</w:t>
      </w:r>
      <w:r w:rsidR="00DD1ED2">
        <w:rPr>
          <w:sz w:val="24"/>
          <w:szCs w:val="24"/>
        </w:rPr>
        <w:t xml:space="preserve"> specifically near </w:t>
      </w:r>
      <w:r w:rsidR="00455571">
        <w:rPr>
          <w:sz w:val="24"/>
          <w:szCs w:val="24"/>
        </w:rPr>
        <w:t xml:space="preserve">Brougham Creek, Spring Creek, </w:t>
      </w:r>
      <w:r w:rsidR="0068712D">
        <w:rPr>
          <w:sz w:val="24"/>
          <w:szCs w:val="24"/>
        </w:rPr>
        <w:t xml:space="preserve">East </w:t>
      </w:r>
      <w:r w:rsidR="00DD1ED2">
        <w:rPr>
          <w:sz w:val="24"/>
          <w:szCs w:val="24"/>
        </w:rPr>
        <w:t>Duffins Creek</w:t>
      </w:r>
      <w:r w:rsidR="001E5B74">
        <w:rPr>
          <w:sz w:val="24"/>
          <w:szCs w:val="24"/>
        </w:rPr>
        <w:t xml:space="preserve">, </w:t>
      </w:r>
      <w:r w:rsidR="00455571">
        <w:rPr>
          <w:sz w:val="24"/>
          <w:szCs w:val="24"/>
        </w:rPr>
        <w:t>a</w:t>
      </w:r>
      <w:r w:rsidR="001E5B74">
        <w:rPr>
          <w:sz w:val="24"/>
          <w:szCs w:val="24"/>
        </w:rPr>
        <w:t xml:space="preserve">nd </w:t>
      </w:r>
      <w:r w:rsidR="00DD1ED2">
        <w:rPr>
          <w:sz w:val="24"/>
          <w:szCs w:val="24"/>
        </w:rPr>
        <w:t>Lynde Creek tributaries.  T</w:t>
      </w:r>
      <w:r w:rsidR="008E19C0">
        <w:rPr>
          <w:sz w:val="24"/>
          <w:szCs w:val="24"/>
        </w:rPr>
        <w:t xml:space="preserve">he </w:t>
      </w:r>
      <w:r w:rsidR="00DD1ED2">
        <w:rPr>
          <w:sz w:val="24"/>
          <w:szCs w:val="24"/>
        </w:rPr>
        <w:t xml:space="preserve">artesian </w:t>
      </w:r>
      <w:r w:rsidR="00772852">
        <w:rPr>
          <w:sz w:val="24"/>
          <w:szCs w:val="24"/>
        </w:rPr>
        <w:t xml:space="preserve">water </w:t>
      </w:r>
      <w:r w:rsidR="00054A3A">
        <w:rPr>
          <w:sz w:val="24"/>
          <w:szCs w:val="24"/>
        </w:rPr>
        <w:t>pressures were measured to be</w:t>
      </w:r>
      <w:r w:rsidR="001E5A43">
        <w:rPr>
          <w:sz w:val="24"/>
          <w:szCs w:val="24"/>
        </w:rPr>
        <w:t xml:space="preserve"> up to </w:t>
      </w:r>
      <w:r w:rsidR="00054A3A">
        <w:rPr>
          <w:sz w:val="24"/>
          <w:szCs w:val="24"/>
        </w:rPr>
        <w:t>about 2.4</w:t>
      </w:r>
      <w:r w:rsidR="00C0725D">
        <w:rPr>
          <w:sz w:val="24"/>
          <w:szCs w:val="24"/>
        </w:rPr>
        <w:t> </w:t>
      </w:r>
      <w:r w:rsidR="00054A3A">
        <w:rPr>
          <w:sz w:val="24"/>
          <w:szCs w:val="24"/>
        </w:rPr>
        <w:t xml:space="preserve">m above </w:t>
      </w:r>
      <w:r w:rsidR="00772852">
        <w:rPr>
          <w:sz w:val="24"/>
          <w:szCs w:val="24"/>
        </w:rPr>
        <w:t xml:space="preserve">existing </w:t>
      </w:r>
      <w:r w:rsidR="00054A3A">
        <w:rPr>
          <w:sz w:val="24"/>
          <w:szCs w:val="24"/>
        </w:rPr>
        <w:t xml:space="preserve">ground surface and </w:t>
      </w:r>
      <w:r w:rsidR="00DD1ED2">
        <w:rPr>
          <w:sz w:val="24"/>
          <w:szCs w:val="24"/>
        </w:rPr>
        <w:t xml:space="preserve">were encountered within </w:t>
      </w:r>
      <w:r w:rsidR="00E81C66">
        <w:rPr>
          <w:sz w:val="24"/>
          <w:szCs w:val="24"/>
        </w:rPr>
        <w:t xml:space="preserve"> </w:t>
      </w:r>
      <w:r w:rsidR="00772852">
        <w:rPr>
          <w:sz w:val="24"/>
          <w:szCs w:val="24"/>
        </w:rPr>
        <w:t xml:space="preserve">granular </w:t>
      </w:r>
      <w:r w:rsidR="00E81C66">
        <w:rPr>
          <w:sz w:val="24"/>
          <w:szCs w:val="24"/>
        </w:rPr>
        <w:t xml:space="preserve">layers </w:t>
      </w:r>
      <w:r w:rsidR="001E5A43">
        <w:rPr>
          <w:sz w:val="24"/>
          <w:szCs w:val="24"/>
        </w:rPr>
        <w:t>(typically greater than 10</w:t>
      </w:r>
      <w:r w:rsidR="00C0725D">
        <w:rPr>
          <w:sz w:val="24"/>
          <w:szCs w:val="24"/>
        </w:rPr>
        <w:t> </w:t>
      </w:r>
      <w:r w:rsidR="001E5A43">
        <w:rPr>
          <w:sz w:val="24"/>
          <w:szCs w:val="24"/>
        </w:rPr>
        <w:t xml:space="preserve">m thick) </w:t>
      </w:r>
      <w:r w:rsidR="00772852">
        <w:rPr>
          <w:sz w:val="24"/>
          <w:szCs w:val="24"/>
        </w:rPr>
        <w:t xml:space="preserve">present about </w:t>
      </w:r>
      <w:r w:rsidR="000E05EF">
        <w:rPr>
          <w:sz w:val="24"/>
          <w:szCs w:val="24"/>
        </w:rPr>
        <w:t>2.5</w:t>
      </w:r>
      <w:r w:rsidR="00C0725D">
        <w:rPr>
          <w:sz w:val="24"/>
          <w:szCs w:val="24"/>
        </w:rPr>
        <w:t> </w:t>
      </w:r>
      <w:r w:rsidR="00772852">
        <w:rPr>
          <w:sz w:val="24"/>
          <w:szCs w:val="24"/>
        </w:rPr>
        <w:t xml:space="preserve">m to </w:t>
      </w:r>
      <w:r w:rsidR="0068712D">
        <w:rPr>
          <w:sz w:val="24"/>
          <w:szCs w:val="24"/>
        </w:rPr>
        <w:t>32</w:t>
      </w:r>
      <w:r w:rsidR="00C0725D">
        <w:rPr>
          <w:sz w:val="24"/>
          <w:szCs w:val="24"/>
        </w:rPr>
        <w:t> </w:t>
      </w:r>
      <w:r w:rsidR="00772852">
        <w:rPr>
          <w:sz w:val="24"/>
          <w:szCs w:val="24"/>
        </w:rPr>
        <w:t xml:space="preserve">m below ground surface </w:t>
      </w:r>
      <w:r w:rsidR="008E19C0">
        <w:rPr>
          <w:sz w:val="24"/>
          <w:szCs w:val="24"/>
        </w:rPr>
        <w:t xml:space="preserve">which are </w:t>
      </w:r>
      <w:r w:rsidR="00E81C66">
        <w:rPr>
          <w:sz w:val="24"/>
          <w:szCs w:val="24"/>
        </w:rPr>
        <w:t xml:space="preserve">overlain by cohesive deposits.  </w:t>
      </w:r>
      <w:r>
        <w:rPr>
          <w:sz w:val="24"/>
          <w:szCs w:val="24"/>
        </w:rPr>
        <w:t>Details of the site-specific groundwater conditions at each bridge site are provided on the Preliminary Foundation Investigation (FIR) sheets, following the text of this report.</w:t>
      </w:r>
    </w:p>
    <w:p w:rsidR="00276DB0" w:rsidRDefault="00345837" w:rsidP="00345837">
      <w:pPr>
        <w:pStyle w:val="LetterText"/>
        <w:keepLines/>
        <w:rPr>
          <w:sz w:val="24"/>
          <w:szCs w:val="24"/>
        </w:rPr>
      </w:pPr>
      <w:r>
        <w:rPr>
          <w:sz w:val="24"/>
          <w:szCs w:val="24"/>
        </w:rPr>
        <w:t>It should be noted that the groundwater levels at the site are anticipated to fluctuate as a result of seaso</w:t>
      </w:r>
      <w:r w:rsidR="00B564FC">
        <w:rPr>
          <w:sz w:val="24"/>
          <w:szCs w:val="24"/>
        </w:rPr>
        <w:t>nal variations in precipitation and</w:t>
      </w:r>
      <w:r>
        <w:rPr>
          <w:sz w:val="24"/>
          <w:szCs w:val="24"/>
        </w:rPr>
        <w:t xml:space="preserve"> runoff at the site.</w:t>
      </w:r>
    </w:p>
    <w:p w:rsidR="00842F96" w:rsidRPr="00842F96" w:rsidRDefault="00842F96" w:rsidP="00842F96">
      <w:pPr>
        <w:pStyle w:val="Heading1"/>
        <w:pageBreakBefore w:val="0"/>
        <w:numPr>
          <w:ilvl w:val="0"/>
          <w:numId w:val="18"/>
        </w:numPr>
        <w:rPr>
          <w:sz w:val="26"/>
          <w:szCs w:val="26"/>
        </w:rPr>
      </w:pPr>
      <w:bookmarkStart w:id="50" w:name="_Toc263670705"/>
      <w:r w:rsidRPr="00842F96">
        <w:rPr>
          <w:sz w:val="26"/>
          <w:szCs w:val="26"/>
        </w:rPr>
        <w:lastRenderedPageBreak/>
        <w:t>CLOSURE</w:t>
      </w:r>
      <w:bookmarkEnd w:id="50"/>
    </w:p>
    <w:p w:rsidR="008B0CCC" w:rsidRPr="00683C4E" w:rsidRDefault="00F3304F" w:rsidP="00722AF6">
      <w:pPr>
        <w:pStyle w:val="ReportText"/>
        <w:keepNext/>
        <w:keepLines/>
        <w:rPr>
          <w:sz w:val="24"/>
          <w:szCs w:val="24"/>
        </w:rPr>
      </w:pPr>
      <w:r w:rsidRPr="00683C4E">
        <w:rPr>
          <w:sz w:val="24"/>
          <w:szCs w:val="24"/>
        </w:rPr>
        <w:t>This</w:t>
      </w:r>
      <w:r w:rsidR="00891515" w:rsidRPr="00683C4E">
        <w:rPr>
          <w:sz w:val="24"/>
          <w:szCs w:val="24"/>
        </w:rPr>
        <w:t xml:space="preserve"> Preliminary </w:t>
      </w:r>
      <w:r w:rsidRPr="00683C4E">
        <w:rPr>
          <w:sz w:val="24"/>
          <w:szCs w:val="24"/>
        </w:rPr>
        <w:t>Foundation Investigation Report</w:t>
      </w:r>
      <w:r w:rsidR="00BF558F" w:rsidRPr="00683C4E">
        <w:rPr>
          <w:sz w:val="24"/>
          <w:szCs w:val="24"/>
        </w:rPr>
        <w:t xml:space="preserve"> was prepared by </w:t>
      </w:r>
      <w:r w:rsidR="007058A9">
        <w:rPr>
          <w:sz w:val="24"/>
          <w:szCs w:val="24"/>
        </w:rPr>
        <w:t>Ms. Beng Lay Teh</w:t>
      </w:r>
      <w:r w:rsidR="001C689E">
        <w:rPr>
          <w:sz w:val="24"/>
          <w:szCs w:val="24"/>
        </w:rPr>
        <w:t xml:space="preserve"> </w:t>
      </w:r>
      <w:r w:rsidR="00BE3D84">
        <w:rPr>
          <w:sz w:val="24"/>
          <w:szCs w:val="24"/>
        </w:rPr>
        <w:t xml:space="preserve">and </w:t>
      </w:r>
      <w:r w:rsidR="008453CB">
        <w:rPr>
          <w:sz w:val="24"/>
          <w:szCs w:val="24"/>
        </w:rPr>
        <w:t>Mr</w:t>
      </w:r>
      <w:r w:rsidR="0053775D" w:rsidRPr="00683C4E">
        <w:rPr>
          <w:sz w:val="24"/>
          <w:szCs w:val="24"/>
        </w:rPr>
        <w:t>.</w:t>
      </w:r>
      <w:r w:rsidR="0068712D">
        <w:rPr>
          <w:sz w:val="24"/>
          <w:szCs w:val="24"/>
        </w:rPr>
        <w:t xml:space="preserve"> </w:t>
      </w:r>
      <w:r w:rsidR="001C689E">
        <w:rPr>
          <w:sz w:val="24"/>
          <w:szCs w:val="24"/>
        </w:rPr>
        <w:t>Tomasz Zalucki, E.I.T.</w:t>
      </w:r>
      <w:r w:rsidR="0053775D" w:rsidRPr="00683C4E">
        <w:rPr>
          <w:sz w:val="24"/>
          <w:szCs w:val="24"/>
        </w:rPr>
        <w:t>,</w:t>
      </w:r>
      <w:r w:rsidRPr="00683C4E">
        <w:rPr>
          <w:sz w:val="24"/>
          <w:szCs w:val="24"/>
        </w:rPr>
        <w:t xml:space="preserve"> and reviewed by </w:t>
      </w:r>
      <w:r w:rsidR="00891515" w:rsidRPr="00683C4E">
        <w:rPr>
          <w:sz w:val="24"/>
          <w:szCs w:val="24"/>
        </w:rPr>
        <w:t>Mr</w:t>
      </w:r>
      <w:r w:rsidR="00BE3D84">
        <w:rPr>
          <w:sz w:val="24"/>
          <w:szCs w:val="24"/>
        </w:rPr>
        <w:t>.</w:t>
      </w:r>
      <w:r w:rsidR="00891515" w:rsidRPr="00683C4E">
        <w:rPr>
          <w:sz w:val="24"/>
          <w:szCs w:val="24"/>
        </w:rPr>
        <w:t xml:space="preserve"> Kevin Bentley, </w:t>
      </w:r>
      <w:proofErr w:type="gramStart"/>
      <w:r w:rsidR="00891515" w:rsidRPr="00683C4E">
        <w:rPr>
          <w:sz w:val="24"/>
          <w:szCs w:val="24"/>
        </w:rPr>
        <w:t>P.Eng</w:t>
      </w:r>
      <w:r w:rsidR="00B564FC">
        <w:rPr>
          <w:sz w:val="24"/>
          <w:szCs w:val="24"/>
        </w:rPr>
        <w:t>.</w:t>
      </w:r>
      <w:r w:rsidR="001F1AEA" w:rsidRPr="00683C4E">
        <w:rPr>
          <w:sz w:val="24"/>
          <w:szCs w:val="24"/>
        </w:rPr>
        <w:t>,</w:t>
      </w:r>
      <w:proofErr w:type="gramEnd"/>
      <w:r w:rsidR="001F1AEA" w:rsidRPr="00683C4E">
        <w:rPr>
          <w:sz w:val="24"/>
          <w:szCs w:val="24"/>
        </w:rPr>
        <w:t xml:space="preserve"> </w:t>
      </w:r>
      <w:r w:rsidR="003D65CD">
        <w:rPr>
          <w:sz w:val="24"/>
          <w:szCs w:val="24"/>
        </w:rPr>
        <w:t>an</w:t>
      </w:r>
      <w:r w:rsidR="00904D20">
        <w:rPr>
          <w:sz w:val="24"/>
          <w:szCs w:val="24"/>
        </w:rPr>
        <w:t xml:space="preserve"> Associate </w:t>
      </w:r>
      <w:r w:rsidR="003D65CD">
        <w:rPr>
          <w:sz w:val="24"/>
          <w:szCs w:val="24"/>
        </w:rPr>
        <w:t xml:space="preserve">and Geotechnical Engineer </w:t>
      </w:r>
      <w:r w:rsidR="00DD529F" w:rsidRPr="00683C4E">
        <w:rPr>
          <w:sz w:val="24"/>
          <w:szCs w:val="24"/>
        </w:rPr>
        <w:t>with Golder</w:t>
      </w:r>
      <w:r w:rsidR="008B0CCC" w:rsidRPr="00683C4E">
        <w:rPr>
          <w:sz w:val="24"/>
          <w:szCs w:val="24"/>
        </w:rPr>
        <w:t xml:space="preserve">, with </w:t>
      </w:r>
      <w:r w:rsidR="00D95EF5">
        <w:rPr>
          <w:sz w:val="24"/>
          <w:szCs w:val="24"/>
        </w:rPr>
        <w:t xml:space="preserve">technical </w:t>
      </w:r>
      <w:r w:rsidR="008B0CCC" w:rsidRPr="00683C4E">
        <w:rPr>
          <w:sz w:val="24"/>
          <w:szCs w:val="24"/>
        </w:rPr>
        <w:t xml:space="preserve">input from Mr. Murty Devata, P.Eng., a Specialist Foundations Consultant to Golder.  Mr. Jorge M.A. Costa, </w:t>
      </w:r>
      <w:proofErr w:type="gramStart"/>
      <w:r w:rsidR="00B564FC">
        <w:rPr>
          <w:sz w:val="24"/>
          <w:szCs w:val="24"/>
        </w:rPr>
        <w:t>P.Eng.,</w:t>
      </w:r>
      <w:proofErr w:type="gramEnd"/>
      <w:r w:rsidR="00B564FC">
        <w:rPr>
          <w:sz w:val="24"/>
          <w:szCs w:val="24"/>
        </w:rPr>
        <w:t xml:space="preserve"> </w:t>
      </w:r>
      <w:r w:rsidR="008B0CCC" w:rsidRPr="00683C4E">
        <w:rPr>
          <w:sz w:val="24"/>
          <w:szCs w:val="24"/>
        </w:rPr>
        <w:t xml:space="preserve">a Principal of Golder and a Designated MTO Contact </w:t>
      </w:r>
      <w:r w:rsidR="00EE1FB5" w:rsidRPr="00683C4E">
        <w:rPr>
          <w:sz w:val="24"/>
          <w:szCs w:val="24"/>
        </w:rPr>
        <w:t xml:space="preserve">provided </w:t>
      </w:r>
      <w:r w:rsidR="008B0CCC" w:rsidRPr="00683C4E">
        <w:rPr>
          <w:sz w:val="24"/>
          <w:szCs w:val="24"/>
        </w:rPr>
        <w:t>quality control review of this report for conformance with the project Terms of Reference.</w:t>
      </w:r>
    </w:p>
    <w:p w:rsidR="00F3304F" w:rsidRPr="00683C4E" w:rsidRDefault="00F3304F" w:rsidP="00722AF6">
      <w:pPr>
        <w:pStyle w:val="ReportText"/>
        <w:keepNext/>
        <w:keepLines/>
        <w:spacing w:after="0" w:line="240" w:lineRule="auto"/>
        <w:rPr>
          <w:b/>
          <w:sz w:val="24"/>
          <w:szCs w:val="24"/>
        </w:rPr>
      </w:pPr>
      <w:r w:rsidRPr="00683C4E">
        <w:rPr>
          <w:b/>
          <w:sz w:val="24"/>
          <w:szCs w:val="24"/>
        </w:rPr>
        <w:t xml:space="preserve">GOLDER ASSOCIATES </w:t>
      </w:r>
      <w:smartTag w:uri="urn:schemas-microsoft-com:office:smarttags" w:element="stockticker">
        <w:r w:rsidRPr="00683C4E">
          <w:rPr>
            <w:b/>
            <w:sz w:val="24"/>
            <w:szCs w:val="24"/>
          </w:rPr>
          <w:t>LTD</w:t>
        </w:r>
      </w:smartTag>
      <w:r w:rsidRPr="00683C4E">
        <w:rPr>
          <w:b/>
          <w:sz w:val="24"/>
          <w:szCs w:val="24"/>
        </w:rPr>
        <w:t>.</w:t>
      </w:r>
    </w:p>
    <w:p w:rsidR="00F3304F" w:rsidRPr="00683C4E" w:rsidRDefault="00F3304F" w:rsidP="00722AF6">
      <w:pPr>
        <w:pStyle w:val="ReportText"/>
        <w:keepNext/>
        <w:keepLines/>
        <w:spacing w:after="0" w:line="240" w:lineRule="auto"/>
        <w:rPr>
          <w:sz w:val="24"/>
          <w:szCs w:val="24"/>
          <w:lang w:val="en-US"/>
        </w:rPr>
      </w:pPr>
    </w:p>
    <w:p w:rsidR="00164C8D" w:rsidRPr="00683C4E" w:rsidRDefault="00164C8D" w:rsidP="00722AF6">
      <w:pPr>
        <w:pStyle w:val="ReportText"/>
        <w:keepNext/>
        <w:keepLines/>
        <w:spacing w:after="0" w:line="240" w:lineRule="auto"/>
        <w:rPr>
          <w:sz w:val="24"/>
          <w:szCs w:val="24"/>
          <w:lang w:val="en-US"/>
        </w:rPr>
      </w:pPr>
    </w:p>
    <w:p w:rsidR="00F3304F" w:rsidRPr="00683C4E" w:rsidRDefault="00F3304F" w:rsidP="00722AF6">
      <w:pPr>
        <w:pStyle w:val="ReportText"/>
        <w:keepNext/>
        <w:keepLines/>
        <w:spacing w:after="0" w:line="240" w:lineRule="auto"/>
        <w:rPr>
          <w:sz w:val="24"/>
          <w:szCs w:val="24"/>
          <w:lang w:val="en-US"/>
        </w:rPr>
      </w:pPr>
    </w:p>
    <w:p w:rsidR="00A0142E" w:rsidRPr="00683C4E" w:rsidRDefault="00A0142E" w:rsidP="00722AF6">
      <w:pPr>
        <w:pStyle w:val="ReportText"/>
        <w:keepNext/>
        <w:keepLines/>
        <w:spacing w:after="0" w:line="240" w:lineRule="auto"/>
        <w:rPr>
          <w:sz w:val="24"/>
          <w:szCs w:val="24"/>
          <w:lang w:val="en-US"/>
        </w:rPr>
      </w:pPr>
    </w:p>
    <w:p w:rsidR="00F3304F" w:rsidRPr="00BE3D84" w:rsidRDefault="00C85758" w:rsidP="00722AF6">
      <w:pPr>
        <w:pStyle w:val="ReportText"/>
        <w:keepNext/>
        <w:keepLines/>
        <w:spacing w:after="0" w:line="240" w:lineRule="auto"/>
        <w:rPr>
          <w:sz w:val="24"/>
          <w:szCs w:val="24"/>
        </w:rPr>
      </w:pPr>
      <w:r>
        <w:rPr>
          <w:sz w:val="24"/>
          <w:szCs w:val="24"/>
        </w:rPr>
        <w:t>Tomasz Zalucki, E.I.T.</w:t>
      </w:r>
    </w:p>
    <w:p w:rsidR="00F3304F" w:rsidRPr="00683C4E" w:rsidRDefault="00C85758" w:rsidP="00722AF6">
      <w:pPr>
        <w:pStyle w:val="ReportText"/>
        <w:keepNext/>
        <w:keepLines/>
        <w:spacing w:after="0" w:line="240" w:lineRule="auto"/>
        <w:rPr>
          <w:sz w:val="24"/>
          <w:szCs w:val="24"/>
          <w:lang w:val="en-US"/>
        </w:rPr>
      </w:pPr>
      <w:r>
        <w:rPr>
          <w:sz w:val="24"/>
          <w:szCs w:val="24"/>
          <w:lang w:val="en-US"/>
        </w:rPr>
        <w:t>Geotechnical Group</w:t>
      </w:r>
    </w:p>
    <w:p w:rsidR="00F3304F" w:rsidRPr="00683C4E" w:rsidRDefault="00F3304F" w:rsidP="00722AF6">
      <w:pPr>
        <w:pStyle w:val="ReportText"/>
        <w:keepNext/>
        <w:keepLines/>
        <w:spacing w:after="0" w:line="240" w:lineRule="auto"/>
        <w:rPr>
          <w:sz w:val="24"/>
          <w:szCs w:val="24"/>
          <w:lang w:val="en-US"/>
        </w:rPr>
      </w:pPr>
    </w:p>
    <w:p w:rsidR="00A0142E" w:rsidRPr="00683C4E" w:rsidRDefault="00A0142E" w:rsidP="00722AF6">
      <w:pPr>
        <w:pStyle w:val="ReportText"/>
        <w:keepNext/>
        <w:keepLines/>
        <w:spacing w:after="0" w:line="240" w:lineRule="auto"/>
        <w:rPr>
          <w:sz w:val="24"/>
          <w:szCs w:val="24"/>
          <w:lang w:val="en-US"/>
        </w:rPr>
      </w:pPr>
    </w:p>
    <w:p w:rsidR="00A0142E" w:rsidRPr="00683C4E" w:rsidRDefault="00A0142E" w:rsidP="00722AF6">
      <w:pPr>
        <w:pStyle w:val="ReportText"/>
        <w:keepNext/>
        <w:keepLines/>
        <w:spacing w:after="0" w:line="240" w:lineRule="auto"/>
        <w:rPr>
          <w:sz w:val="24"/>
          <w:szCs w:val="24"/>
          <w:lang w:val="en-US"/>
        </w:rPr>
      </w:pPr>
    </w:p>
    <w:p w:rsidR="00A0142E" w:rsidRPr="00683C4E" w:rsidRDefault="00A0142E" w:rsidP="00722AF6">
      <w:pPr>
        <w:pStyle w:val="ReportText"/>
        <w:keepNext/>
        <w:keepLines/>
        <w:spacing w:after="0" w:line="240" w:lineRule="auto"/>
        <w:rPr>
          <w:sz w:val="24"/>
          <w:szCs w:val="24"/>
          <w:lang w:val="en-US"/>
        </w:rPr>
      </w:pPr>
    </w:p>
    <w:p w:rsidR="00D95EF5" w:rsidRPr="00683C4E" w:rsidRDefault="00D95EF5" w:rsidP="00D95EF5">
      <w:pPr>
        <w:pStyle w:val="ReportText"/>
        <w:keepNext/>
        <w:keepLines/>
        <w:tabs>
          <w:tab w:val="left" w:pos="4680"/>
        </w:tabs>
        <w:spacing w:after="0" w:line="240" w:lineRule="auto"/>
        <w:rPr>
          <w:sz w:val="24"/>
          <w:szCs w:val="24"/>
          <w:lang w:val="en-US"/>
        </w:rPr>
      </w:pPr>
      <w:r w:rsidRPr="00BE3D84">
        <w:rPr>
          <w:sz w:val="24"/>
          <w:szCs w:val="24"/>
        </w:rPr>
        <w:t xml:space="preserve">Kevin </w:t>
      </w:r>
      <w:r w:rsidR="007058A9">
        <w:rPr>
          <w:sz w:val="24"/>
          <w:szCs w:val="24"/>
        </w:rPr>
        <w:t xml:space="preserve">J. </w:t>
      </w:r>
      <w:r w:rsidRPr="00BE3D84">
        <w:rPr>
          <w:sz w:val="24"/>
          <w:szCs w:val="24"/>
        </w:rPr>
        <w:t>Bentley, P.Eng</w:t>
      </w:r>
      <w:r w:rsidR="00EE1FB5" w:rsidRPr="00683C4E">
        <w:rPr>
          <w:sz w:val="24"/>
          <w:szCs w:val="24"/>
          <w:lang w:val="en-US"/>
        </w:rPr>
        <w:t>.</w:t>
      </w:r>
      <w:r w:rsidR="00BE3D84">
        <w:rPr>
          <w:sz w:val="24"/>
          <w:szCs w:val="24"/>
          <w:lang w:val="en-US"/>
        </w:rPr>
        <w:tab/>
      </w:r>
      <w:r w:rsidR="00BE3D84">
        <w:rPr>
          <w:sz w:val="24"/>
          <w:szCs w:val="24"/>
          <w:lang w:val="en-US"/>
        </w:rPr>
        <w:tab/>
      </w:r>
      <w:r w:rsidR="00BE3D84">
        <w:rPr>
          <w:sz w:val="24"/>
          <w:szCs w:val="24"/>
          <w:lang w:val="en-US"/>
        </w:rPr>
        <w:tab/>
        <w:t xml:space="preserve">      </w:t>
      </w:r>
      <w:r w:rsidRPr="00683C4E">
        <w:rPr>
          <w:sz w:val="24"/>
          <w:szCs w:val="24"/>
          <w:lang w:val="en-US"/>
        </w:rPr>
        <w:t>Jorge M.A. Costa, P.Eng.</w:t>
      </w:r>
    </w:p>
    <w:p w:rsidR="00EE1FB5" w:rsidRPr="00683C4E" w:rsidRDefault="00D95EF5" w:rsidP="00722AF6">
      <w:pPr>
        <w:pStyle w:val="ReportText"/>
        <w:keepNext/>
        <w:keepLines/>
        <w:tabs>
          <w:tab w:val="left" w:pos="4680"/>
        </w:tabs>
        <w:spacing w:after="0" w:line="240" w:lineRule="auto"/>
        <w:rPr>
          <w:sz w:val="24"/>
          <w:szCs w:val="24"/>
          <w:lang w:val="en-US"/>
        </w:rPr>
      </w:pPr>
      <w:r w:rsidRPr="00683C4E">
        <w:rPr>
          <w:sz w:val="24"/>
          <w:szCs w:val="24"/>
          <w:lang w:val="en-US"/>
        </w:rPr>
        <w:t>Geotechnical Engineer</w:t>
      </w:r>
      <w:r w:rsidR="00904D20">
        <w:rPr>
          <w:sz w:val="24"/>
          <w:szCs w:val="24"/>
          <w:lang w:val="en-US"/>
        </w:rPr>
        <w:t>, Associate</w:t>
      </w:r>
      <w:r w:rsidR="00BE3D84">
        <w:rPr>
          <w:sz w:val="24"/>
          <w:szCs w:val="24"/>
          <w:lang w:val="en-US"/>
        </w:rPr>
        <w:tab/>
      </w:r>
      <w:r w:rsidR="00BE3D84">
        <w:rPr>
          <w:sz w:val="24"/>
          <w:szCs w:val="24"/>
          <w:lang w:val="en-US"/>
        </w:rPr>
        <w:tab/>
      </w:r>
      <w:r w:rsidR="00BE3D84">
        <w:rPr>
          <w:sz w:val="24"/>
          <w:szCs w:val="24"/>
          <w:lang w:val="en-US"/>
        </w:rPr>
        <w:tab/>
        <w:t xml:space="preserve">    </w:t>
      </w:r>
      <w:r w:rsidR="00C85758">
        <w:rPr>
          <w:sz w:val="24"/>
          <w:szCs w:val="24"/>
          <w:lang w:val="en-US"/>
        </w:rPr>
        <w:t xml:space="preserve"> </w:t>
      </w:r>
      <w:r w:rsidR="00BE3D84">
        <w:rPr>
          <w:sz w:val="24"/>
          <w:szCs w:val="24"/>
          <w:lang w:val="en-US"/>
        </w:rPr>
        <w:t xml:space="preserve"> </w:t>
      </w:r>
      <w:r w:rsidR="00EE1FB5" w:rsidRPr="00683C4E">
        <w:rPr>
          <w:sz w:val="24"/>
          <w:szCs w:val="24"/>
          <w:lang w:val="en-US"/>
        </w:rPr>
        <w:t xml:space="preserve">Designated MTO </w:t>
      </w:r>
      <w:r>
        <w:rPr>
          <w:sz w:val="24"/>
          <w:szCs w:val="24"/>
          <w:lang w:val="en-US"/>
        </w:rPr>
        <w:t>C</w:t>
      </w:r>
      <w:r w:rsidR="00EE1FB5" w:rsidRPr="00683C4E">
        <w:rPr>
          <w:sz w:val="24"/>
          <w:szCs w:val="24"/>
          <w:lang w:val="en-US"/>
        </w:rPr>
        <w:t>ontact</w:t>
      </w:r>
      <w:r w:rsidR="00904D20">
        <w:rPr>
          <w:sz w:val="24"/>
          <w:szCs w:val="24"/>
          <w:lang w:val="en-US"/>
        </w:rPr>
        <w:t>, Principal</w:t>
      </w:r>
    </w:p>
    <w:p w:rsidR="00EE1FB5" w:rsidRPr="00683C4E" w:rsidRDefault="00EE1FB5" w:rsidP="00722AF6">
      <w:pPr>
        <w:pStyle w:val="ReportText"/>
        <w:keepNext/>
        <w:keepLines/>
        <w:spacing w:after="0" w:line="240" w:lineRule="auto"/>
        <w:rPr>
          <w:sz w:val="24"/>
          <w:szCs w:val="24"/>
          <w:lang w:val="en-US"/>
        </w:rPr>
      </w:pPr>
    </w:p>
    <w:p w:rsidR="00EE1FB5" w:rsidRPr="00683C4E" w:rsidRDefault="00EE1FB5" w:rsidP="00722AF6">
      <w:pPr>
        <w:pStyle w:val="ReportText"/>
        <w:keepNext/>
        <w:keepLines/>
        <w:spacing w:after="0" w:line="240" w:lineRule="auto"/>
        <w:rPr>
          <w:sz w:val="24"/>
          <w:szCs w:val="24"/>
          <w:lang w:val="en-US"/>
        </w:rPr>
      </w:pPr>
    </w:p>
    <w:p w:rsidR="00EE1FB5" w:rsidRPr="00683C4E" w:rsidRDefault="00EE1FB5" w:rsidP="00722AF6">
      <w:pPr>
        <w:keepNext/>
        <w:keepLines/>
        <w:spacing w:line="240" w:lineRule="auto"/>
        <w:rPr>
          <w:sz w:val="24"/>
          <w:szCs w:val="24"/>
        </w:rPr>
      </w:pPr>
      <w:r w:rsidRPr="00683C4E">
        <w:rPr>
          <w:sz w:val="24"/>
          <w:szCs w:val="24"/>
        </w:rPr>
        <w:t>BLT</w:t>
      </w:r>
      <w:r w:rsidR="00BE3D84">
        <w:rPr>
          <w:sz w:val="24"/>
          <w:szCs w:val="24"/>
        </w:rPr>
        <w:t>/</w:t>
      </w:r>
      <w:r w:rsidR="001C689E">
        <w:rPr>
          <w:sz w:val="24"/>
          <w:szCs w:val="24"/>
        </w:rPr>
        <w:t>TZ/</w:t>
      </w:r>
      <w:r w:rsidR="00BE3D84">
        <w:rPr>
          <w:sz w:val="24"/>
          <w:szCs w:val="24"/>
        </w:rPr>
        <w:t>HJ</w:t>
      </w:r>
      <w:r w:rsidRPr="00683C4E">
        <w:rPr>
          <w:sz w:val="24"/>
          <w:szCs w:val="24"/>
        </w:rPr>
        <w:t>/K</w:t>
      </w:r>
      <w:r w:rsidR="007058A9">
        <w:rPr>
          <w:sz w:val="24"/>
          <w:szCs w:val="24"/>
        </w:rPr>
        <w:t>J</w:t>
      </w:r>
      <w:r w:rsidRPr="00683C4E">
        <w:rPr>
          <w:sz w:val="24"/>
          <w:szCs w:val="24"/>
        </w:rPr>
        <w:t>B</w:t>
      </w:r>
      <w:r w:rsidR="002707D0" w:rsidRPr="00683C4E">
        <w:rPr>
          <w:sz w:val="24"/>
          <w:szCs w:val="24"/>
        </w:rPr>
        <w:t>/</w:t>
      </w:r>
      <w:r w:rsidR="00F717BE">
        <w:rPr>
          <w:sz w:val="24"/>
          <w:szCs w:val="24"/>
        </w:rPr>
        <w:t>MD/JMAC/jl</w:t>
      </w:r>
    </w:p>
    <w:p w:rsidR="00246BED" w:rsidRPr="00B8061C" w:rsidRDefault="006B3ACB" w:rsidP="00722AF6">
      <w:pPr>
        <w:keepNext/>
        <w:keepLines/>
        <w:spacing w:line="240" w:lineRule="auto"/>
        <w:rPr>
          <w:caps/>
          <w:sz w:val="12"/>
          <w:szCs w:val="12"/>
        </w:rPr>
      </w:pPr>
      <w:r w:rsidRPr="00B70149">
        <w:rPr>
          <w:caps/>
          <w:snapToGrid w:val="0"/>
          <w:sz w:val="12"/>
          <w:szCs w:val="12"/>
          <w:lang w:eastAsia="en-US"/>
        </w:rPr>
        <w:fldChar w:fldCharType="begin"/>
      </w:r>
      <w:r w:rsidR="00B70149" w:rsidRPr="00B70149">
        <w:rPr>
          <w:caps/>
          <w:snapToGrid w:val="0"/>
          <w:sz w:val="12"/>
          <w:szCs w:val="12"/>
          <w:lang w:eastAsia="en-US"/>
        </w:rPr>
        <w:instrText xml:space="preserve"> FILENAME \p </w:instrText>
      </w:r>
      <w:r w:rsidRPr="00B70149">
        <w:rPr>
          <w:caps/>
          <w:snapToGrid w:val="0"/>
          <w:sz w:val="12"/>
          <w:szCs w:val="12"/>
          <w:lang w:eastAsia="en-US"/>
        </w:rPr>
        <w:fldChar w:fldCharType="separate"/>
      </w:r>
      <w:r w:rsidR="00C33FA6">
        <w:rPr>
          <w:caps/>
          <w:noProof/>
          <w:snapToGrid w:val="0"/>
          <w:sz w:val="12"/>
          <w:szCs w:val="12"/>
          <w:lang w:eastAsia="en-US"/>
        </w:rPr>
        <w:t>N:\Active\2007\1111\07-1111-0053-URS-Highway 407 Extension\9 - Reporting\9 FINAL Foundation Report\07-1111-0053 RPT 10Jun07 Hwy 407 East Extension-Western Section.docx</w:t>
      </w:r>
      <w:r w:rsidRPr="00B70149">
        <w:rPr>
          <w:caps/>
          <w:snapToGrid w:val="0"/>
          <w:sz w:val="12"/>
          <w:szCs w:val="12"/>
          <w:lang w:eastAsia="en-US"/>
        </w:rPr>
        <w:fldChar w:fldCharType="end"/>
      </w:r>
      <w:r w:rsidR="00B70149" w:rsidRPr="00B70149">
        <w:rPr>
          <w:caps/>
          <w:sz w:val="12"/>
          <w:szCs w:val="12"/>
        </w:rPr>
        <w:t xml:space="preserve"> </w:t>
      </w:r>
    </w:p>
    <w:p w:rsidR="00CB38EF" w:rsidRPr="00FF5970" w:rsidRDefault="00CB38EF" w:rsidP="00D46C2C">
      <w:pPr>
        <w:pStyle w:val="ReportText"/>
        <w:keepNext/>
        <w:keepLines/>
        <w:spacing w:after="0" w:line="240" w:lineRule="auto"/>
        <w:rPr>
          <w:caps/>
        </w:rPr>
        <w:sectPr w:rsidR="00CB38EF" w:rsidRPr="00FF5970" w:rsidSect="00A5205C">
          <w:headerReference w:type="default" r:id="rId14"/>
          <w:endnotePr>
            <w:numFmt w:val="decimal"/>
          </w:endnotePr>
          <w:type w:val="nextColumn"/>
          <w:pgSz w:w="24480" w:h="15840" w:orient="landscape" w:code="1"/>
          <w:pgMar w:top="1008" w:right="1800" w:bottom="1800" w:left="1800" w:header="1008" w:footer="864" w:gutter="0"/>
          <w:pgNumType w:start="1"/>
          <w:cols w:num="2" w:space="900"/>
          <w:noEndnote/>
        </w:sectPr>
      </w:pPr>
    </w:p>
    <w:p w:rsidR="00842F96" w:rsidRDefault="00F374E4" w:rsidP="00842F96">
      <w:pPr>
        <w:pStyle w:val="Heading1"/>
      </w:pPr>
      <w:bookmarkStart w:id="51" w:name="_Toc36292111"/>
      <w:bookmarkStart w:id="52" w:name="_Toc36466586"/>
      <w:bookmarkStart w:id="53" w:name="_Toc36468455"/>
      <w:bookmarkStart w:id="54" w:name="_Toc36536507"/>
      <w:bookmarkStart w:id="55" w:name="_Toc43003339"/>
      <w:bookmarkStart w:id="56" w:name="_Toc55012463"/>
      <w:bookmarkStart w:id="57" w:name="_Toc55897724"/>
      <w:bookmarkStart w:id="58" w:name="_Toc55960587"/>
      <w:bookmarkStart w:id="59" w:name="_Toc55970171"/>
      <w:bookmarkStart w:id="60" w:name="_Toc56586146"/>
      <w:bookmarkStart w:id="61" w:name="_Toc59876385"/>
      <w:bookmarkStart w:id="62" w:name="_Toc63842102"/>
      <w:bookmarkStart w:id="63" w:name="_Toc263670706"/>
      <w:bookmarkStart w:id="64" w:name="_Toc518445074"/>
      <w:bookmarkStart w:id="65" w:name="_Toc519393607"/>
      <w:bookmarkStart w:id="66" w:name="_Toc519927030"/>
      <w:bookmarkStart w:id="67" w:name="_Toc526148862"/>
      <w:bookmarkStart w:id="68" w:name="_Toc36292143"/>
      <w:bookmarkStart w:id="69" w:name="_Toc36347336"/>
      <w:bookmarkStart w:id="70" w:name="_Toc36362641"/>
      <w:bookmarkStart w:id="71" w:name="_Toc36376350"/>
      <w:r>
        <w:lastRenderedPageBreak/>
        <w:t>Engineering RECOMMENDATIONS FOR PRELIMINARY DESIGN</w:t>
      </w:r>
      <w:bookmarkEnd w:id="51"/>
      <w:bookmarkEnd w:id="52"/>
      <w:bookmarkEnd w:id="53"/>
      <w:bookmarkEnd w:id="54"/>
      <w:bookmarkEnd w:id="55"/>
      <w:bookmarkEnd w:id="56"/>
      <w:bookmarkEnd w:id="57"/>
      <w:bookmarkEnd w:id="58"/>
      <w:bookmarkEnd w:id="59"/>
      <w:bookmarkEnd w:id="60"/>
      <w:bookmarkEnd w:id="61"/>
      <w:bookmarkEnd w:id="62"/>
      <w:bookmarkEnd w:id="63"/>
    </w:p>
    <w:p w:rsidR="00A012EB" w:rsidRPr="006B12EC" w:rsidRDefault="00A012EB" w:rsidP="00A012EB">
      <w:pPr>
        <w:pStyle w:val="Heading2"/>
        <w:rPr>
          <w:sz w:val="24"/>
          <w:szCs w:val="24"/>
        </w:rPr>
      </w:pPr>
      <w:bookmarkStart w:id="72" w:name="_Toc263670707"/>
      <w:bookmarkStart w:id="73" w:name="OLE_LINK1"/>
      <w:bookmarkEnd w:id="64"/>
      <w:bookmarkEnd w:id="65"/>
      <w:bookmarkEnd w:id="66"/>
      <w:bookmarkEnd w:id="67"/>
      <w:bookmarkEnd w:id="68"/>
      <w:bookmarkEnd w:id="69"/>
      <w:bookmarkEnd w:id="70"/>
      <w:bookmarkEnd w:id="71"/>
      <w:r w:rsidRPr="006B12EC">
        <w:rPr>
          <w:sz w:val="24"/>
          <w:szCs w:val="24"/>
        </w:rPr>
        <w:t>General</w:t>
      </w:r>
      <w:bookmarkEnd w:id="72"/>
    </w:p>
    <w:p w:rsidR="00246BED" w:rsidRPr="00A012EB" w:rsidRDefault="00246BED" w:rsidP="00D46C2C">
      <w:pPr>
        <w:pStyle w:val="ReportText"/>
        <w:keepNext/>
        <w:keepLines/>
        <w:rPr>
          <w:sz w:val="24"/>
          <w:szCs w:val="24"/>
          <w:lang w:val="en-US"/>
        </w:rPr>
      </w:pPr>
      <w:r w:rsidRPr="00A012EB">
        <w:rPr>
          <w:sz w:val="24"/>
          <w:szCs w:val="24"/>
          <w:lang w:val="en-US"/>
        </w:rPr>
        <w:t xml:space="preserve">This section of the report provides foundation design recommendations for the </w:t>
      </w:r>
      <w:r w:rsidR="00EC1967" w:rsidRPr="00A012EB">
        <w:rPr>
          <w:sz w:val="24"/>
          <w:szCs w:val="24"/>
          <w:lang w:val="en-US"/>
        </w:rPr>
        <w:t xml:space="preserve">preliminary design of the </w:t>
      </w:r>
      <w:r w:rsidRPr="00A012EB">
        <w:rPr>
          <w:sz w:val="24"/>
          <w:szCs w:val="24"/>
          <w:lang w:val="en-US"/>
        </w:rPr>
        <w:t xml:space="preserve">proposed </w:t>
      </w:r>
      <w:r w:rsidR="00EC1967" w:rsidRPr="00A012EB">
        <w:rPr>
          <w:sz w:val="24"/>
          <w:szCs w:val="24"/>
          <w:lang w:val="en-US"/>
        </w:rPr>
        <w:t xml:space="preserve">bridge </w:t>
      </w:r>
      <w:r w:rsidR="00FB535B" w:rsidRPr="00A012EB">
        <w:rPr>
          <w:sz w:val="24"/>
          <w:szCs w:val="24"/>
          <w:lang w:val="en-US"/>
        </w:rPr>
        <w:t xml:space="preserve">structures along the </w:t>
      </w:r>
      <w:r w:rsidR="00EC1967" w:rsidRPr="00A012EB">
        <w:rPr>
          <w:sz w:val="24"/>
          <w:szCs w:val="24"/>
          <w:lang w:val="en-US"/>
        </w:rPr>
        <w:t>Highway</w:t>
      </w:r>
      <w:r w:rsidR="00D232BF">
        <w:rPr>
          <w:sz w:val="24"/>
          <w:szCs w:val="24"/>
          <w:lang w:val="en-US"/>
        </w:rPr>
        <w:t> </w:t>
      </w:r>
      <w:r w:rsidR="00EC1967" w:rsidRPr="00A012EB">
        <w:rPr>
          <w:sz w:val="24"/>
          <w:szCs w:val="24"/>
          <w:lang w:val="en-US"/>
        </w:rPr>
        <w:t xml:space="preserve">407 East Extension-Western Section </w:t>
      </w:r>
      <w:r w:rsidR="00811805">
        <w:rPr>
          <w:sz w:val="24"/>
          <w:szCs w:val="24"/>
          <w:lang w:val="en-US"/>
        </w:rPr>
        <w:t>M</w:t>
      </w:r>
      <w:r w:rsidR="00EC1967" w:rsidRPr="00A012EB">
        <w:rPr>
          <w:sz w:val="24"/>
          <w:szCs w:val="24"/>
          <w:lang w:val="en-US"/>
        </w:rPr>
        <w:t>ainline and West Durham Link (WDL)</w:t>
      </w:r>
      <w:r w:rsidR="00FB535B" w:rsidRPr="00A012EB">
        <w:rPr>
          <w:sz w:val="24"/>
          <w:szCs w:val="24"/>
          <w:lang w:val="en-US"/>
        </w:rPr>
        <w:t xml:space="preserve"> routes</w:t>
      </w:r>
      <w:r w:rsidR="00EC1967" w:rsidRPr="00A012EB">
        <w:rPr>
          <w:sz w:val="24"/>
          <w:szCs w:val="24"/>
          <w:lang w:val="en-US"/>
        </w:rPr>
        <w:t xml:space="preserve">. The preliminary </w:t>
      </w:r>
      <w:r w:rsidR="00E64094" w:rsidRPr="00A012EB">
        <w:rPr>
          <w:sz w:val="24"/>
          <w:szCs w:val="24"/>
          <w:lang w:val="en-US"/>
        </w:rPr>
        <w:t xml:space="preserve">foundation design </w:t>
      </w:r>
      <w:r w:rsidRPr="00A012EB">
        <w:rPr>
          <w:sz w:val="24"/>
          <w:szCs w:val="24"/>
          <w:lang w:val="en-US"/>
        </w:rPr>
        <w:t xml:space="preserve">recommendations </w:t>
      </w:r>
      <w:r w:rsidR="00EC1967" w:rsidRPr="00A012EB">
        <w:rPr>
          <w:sz w:val="24"/>
          <w:szCs w:val="24"/>
          <w:lang w:val="en-US"/>
        </w:rPr>
        <w:t xml:space="preserve">provided herein </w:t>
      </w:r>
      <w:r w:rsidRPr="00A012EB">
        <w:rPr>
          <w:sz w:val="24"/>
          <w:szCs w:val="24"/>
          <w:lang w:val="en-US"/>
        </w:rPr>
        <w:t xml:space="preserve">are based on interpretation of the factual data obtained from </w:t>
      </w:r>
      <w:r w:rsidR="00EC1967" w:rsidRPr="00A012EB">
        <w:rPr>
          <w:sz w:val="24"/>
          <w:szCs w:val="24"/>
          <w:lang w:val="en-US"/>
        </w:rPr>
        <w:t xml:space="preserve">limited </w:t>
      </w:r>
      <w:r w:rsidR="006F0560">
        <w:rPr>
          <w:sz w:val="24"/>
          <w:szCs w:val="24"/>
          <w:lang w:val="en-US"/>
        </w:rPr>
        <w:t xml:space="preserve">current </w:t>
      </w:r>
      <w:r w:rsidRPr="00A012EB">
        <w:rPr>
          <w:sz w:val="24"/>
          <w:szCs w:val="24"/>
          <w:lang w:val="en-US"/>
        </w:rPr>
        <w:t>borehole</w:t>
      </w:r>
      <w:r w:rsidR="00D758D1" w:rsidRPr="00A012EB">
        <w:rPr>
          <w:sz w:val="24"/>
          <w:szCs w:val="24"/>
          <w:lang w:val="en-US"/>
        </w:rPr>
        <w:t xml:space="preserve"> investigation</w:t>
      </w:r>
      <w:r w:rsidRPr="00A012EB">
        <w:rPr>
          <w:sz w:val="24"/>
          <w:szCs w:val="24"/>
          <w:lang w:val="en-US"/>
        </w:rPr>
        <w:t xml:space="preserve">s </w:t>
      </w:r>
      <w:r w:rsidR="006F0560">
        <w:rPr>
          <w:sz w:val="24"/>
          <w:szCs w:val="24"/>
          <w:lang w:val="en-US"/>
        </w:rPr>
        <w:t>and previous borehole data obtained by MTO,</w:t>
      </w:r>
      <w:r w:rsidR="006F0560" w:rsidRPr="00A012EB">
        <w:rPr>
          <w:sz w:val="24"/>
          <w:szCs w:val="24"/>
          <w:lang w:val="en-US"/>
        </w:rPr>
        <w:t xml:space="preserve"> </w:t>
      </w:r>
      <w:r w:rsidR="00E64094" w:rsidRPr="00A012EB">
        <w:rPr>
          <w:sz w:val="24"/>
          <w:szCs w:val="24"/>
          <w:lang w:val="en-US"/>
        </w:rPr>
        <w:t>at</w:t>
      </w:r>
      <w:r w:rsidR="00EC1967" w:rsidRPr="00A012EB">
        <w:rPr>
          <w:sz w:val="24"/>
          <w:szCs w:val="24"/>
          <w:lang w:val="en-US"/>
        </w:rPr>
        <w:t xml:space="preserve"> or near the site of the proposed structures</w:t>
      </w:r>
      <w:r w:rsidR="00C45F9A">
        <w:rPr>
          <w:sz w:val="24"/>
          <w:szCs w:val="24"/>
          <w:lang w:val="en-US"/>
        </w:rPr>
        <w:t>, but not necessarily at or within the footprint of the foundation elements</w:t>
      </w:r>
      <w:r w:rsidR="00E64094" w:rsidRPr="00A012EB">
        <w:rPr>
          <w:sz w:val="24"/>
          <w:szCs w:val="24"/>
          <w:lang w:val="en-US"/>
        </w:rPr>
        <w:t xml:space="preserve">.  </w:t>
      </w:r>
      <w:r w:rsidRPr="00A012EB">
        <w:rPr>
          <w:sz w:val="24"/>
          <w:szCs w:val="24"/>
          <w:lang w:val="en-US"/>
        </w:rPr>
        <w:t>The int</w:t>
      </w:r>
      <w:r w:rsidR="00607AC9" w:rsidRPr="00A012EB">
        <w:rPr>
          <w:sz w:val="24"/>
          <w:szCs w:val="24"/>
          <w:lang w:val="en-US"/>
        </w:rPr>
        <w:t>erpretation and recommendations</w:t>
      </w:r>
      <w:r w:rsidRPr="00A012EB">
        <w:rPr>
          <w:sz w:val="24"/>
          <w:szCs w:val="24"/>
          <w:lang w:val="en-US"/>
        </w:rPr>
        <w:t xml:space="preserve"> are intended to provide the designers with </w:t>
      </w:r>
      <w:r w:rsidR="00EC1967" w:rsidRPr="00A012EB">
        <w:rPr>
          <w:sz w:val="24"/>
          <w:szCs w:val="24"/>
          <w:lang w:val="en-US"/>
        </w:rPr>
        <w:t>adequate</w:t>
      </w:r>
      <w:r w:rsidRPr="00A012EB">
        <w:rPr>
          <w:sz w:val="24"/>
          <w:szCs w:val="24"/>
          <w:lang w:val="en-US"/>
        </w:rPr>
        <w:t xml:space="preserve"> information to assess the feasible</w:t>
      </w:r>
      <w:r w:rsidR="00EC1967" w:rsidRPr="00A012EB">
        <w:rPr>
          <w:sz w:val="24"/>
          <w:szCs w:val="24"/>
          <w:lang w:val="en-US"/>
        </w:rPr>
        <w:t xml:space="preserve"> foundation alternatives for</w:t>
      </w:r>
      <w:r w:rsidR="00D758D1" w:rsidRPr="00A012EB">
        <w:rPr>
          <w:sz w:val="24"/>
          <w:szCs w:val="24"/>
          <w:lang w:val="en-US"/>
        </w:rPr>
        <w:t xml:space="preserve"> the</w:t>
      </w:r>
      <w:r w:rsidR="00EC1967" w:rsidRPr="00A012EB">
        <w:rPr>
          <w:sz w:val="24"/>
          <w:szCs w:val="24"/>
          <w:lang w:val="en-US"/>
        </w:rPr>
        <w:t xml:space="preserve"> preliminary </w:t>
      </w:r>
      <w:r w:rsidRPr="00A012EB">
        <w:rPr>
          <w:sz w:val="24"/>
          <w:szCs w:val="24"/>
          <w:lang w:val="en-US"/>
        </w:rPr>
        <w:t>design</w:t>
      </w:r>
      <w:r w:rsidR="00EC1967" w:rsidRPr="00A012EB">
        <w:rPr>
          <w:sz w:val="24"/>
          <w:szCs w:val="24"/>
          <w:lang w:val="en-US"/>
        </w:rPr>
        <w:t xml:space="preserve"> of </w:t>
      </w:r>
      <w:r w:rsidRPr="00A012EB">
        <w:rPr>
          <w:sz w:val="24"/>
          <w:szCs w:val="24"/>
          <w:lang w:val="en-US"/>
        </w:rPr>
        <w:t xml:space="preserve">the proposed structure foundations. </w:t>
      </w:r>
      <w:r w:rsidR="00607AC9" w:rsidRPr="00A012EB">
        <w:rPr>
          <w:sz w:val="24"/>
          <w:szCs w:val="24"/>
          <w:lang w:val="en-US"/>
        </w:rPr>
        <w:t xml:space="preserve"> Where</w:t>
      </w:r>
      <w:r w:rsidRPr="00A012EB">
        <w:rPr>
          <w:sz w:val="24"/>
          <w:szCs w:val="24"/>
          <w:lang w:val="en-US"/>
        </w:rPr>
        <w:t xml:space="preserve"> comments are made on construction they are provided in order to highlight those aspects which could affect the </w:t>
      </w:r>
      <w:r w:rsidR="00D758D1" w:rsidRPr="00A012EB">
        <w:rPr>
          <w:sz w:val="24"/>
          <w:szCs w:val="24"/>
          <w:lang w:val="en-US"/>
        </w:rPr>
        <w:t xml:space="preserve">current preliminary design </w:t>
      </w:r>
      <w:r w:rsidRPr="00A012EB">
        <w:rPr>
          <w:sz w:val="24"/>
          <w:szCs w:val="24"/>
          <w:lang w:val="en-US"/>
        </w:rPr>
        <w:t>of the project</w:t>
      </w:r>
      <w:r w:rsidR="00607AC9" w:rsidRPr="00A012EB">
        <w:rPr>
          <w:sz w:val="24"/>
          <w:szCs w:val="24"/>
          <w:lang w:val="en-US"/>
        </w:rPr>
        <w:t xml:space="preserve">, and for which special provisions or operational constraints </w:t>
      </w:r>
      <w:r w:rsidR="00EC1967" w:rsidRPr="00A012EB">
        <w:rPr>
          <w:sz w:val="24"/>
          <w:szCs w:val="24"/>
          <w:lang w:val="en-US"/>
        </w:rPr>
        <w:t xml:space="preserve">could </w:t>
      </w:r>
      <w:r w:rsidR="00772852">
        <w:rPr>
          <w:sz w:val="24"/>
          <w:szCs w:val="24"/>
          <w:lang w:val="en-US"/>
        </w:rPr>
        <w:t xml:space="preserve">potentially </w:t>
      </w:r>
      <w:r w:rsidR="00607AC9" w:rsidRPr="00A012EB">
        <w:rPr>
          <w:sz w:val="24"/>
          <w:szCs w:val="24"/>
          <w:lang w:val="en-US"/>
        </w:rPr>
        <w:t>be required</w:t>
      </w:r>
      <w:r w:rsidRPr="00A012EB">
        <w:rPr>
          <w:sz w:val="24"/>
          <w:szCs w:val="24"/>
          <w:lang w:val="en-US"/>
        </w:rPr>
        <w:t>.</w:t>
      </w:r>
    </w:p>
    <w:p w:rsidR="00162BBB" w:rsidRPr="002668FF" w:rsidRDefault="00F53318" w:rsidP="00A012EB">
      <w:pPr>
        <w:pStyle w:val="Heading2"/>
        <w:rPr>
          <w:sz w:val="24"/>
          <w:szCs w:val="24"/>
        </w:rPr>
      </w:pPr>
      <w:bookmarkStart w:id="74" w:name="_Toc111871654"/>
      <w:bookmarkStart w:id="75" w:name="_Toc148861546"/>
      <w:bookmarkStart w:id="76" w:name="_Toc195690466"/>
      <w:bookmarkStart w:id="77" w:name="_Toc263670708"/>
      <w:r>
        <w:rPr>
          <w:sz w:val="24"/>
          <w:szCs w:val="24"/>
        </w:rPr>
        <w:t xml:space="preserve">Structure </w:t>
      </w:r>
      <w:r w:rsidR="00162BBB" w:rsidRPr="002668FF">
        <w:rPr>
          <w:sz w:val="24"/>
          <w:szCs w:val="24"/>
        </w:rPr>
        <w:t xml:space="preserve">Foundation </w:t>
      </w:r>
      <w:bookmarkEnd w:id="74"/>
      <w:bookmarkEnd w:id="75"/>
      <w:bookmarkEnd w:id="76"/>
      <w:r w:rsidR="00B75566" w:rsidRPr="002668FF">
        <w:rPr>
          <w:sz w:val="24"/>
          <w:szCs w:val="24"/>
        </w:rPr>
        <w:t>Recommendations</w:t>
      </w:r>
      <w:bookmarkEnd w:id="77"/>
    </w:p>
    <w:p w:rsidR="00A36FB7" w:rsidRDefault="00E31D9F" w:rsidP="00E31D9F">
      <w:pPr>
        <w:pStyle w:val="ReportText"/>
        <w:keepNext/>
        <w:keepLines/>
        <w:rPr>
          <w:sz w:val="24"/>
          <w:szCs w:val="24"/>
        </w:rPr>
      </w:pPr>
      <w:r>
        <w:rPr>
          <w:sz w:val="24"/>
          <w:szCs w:val="24"/>
        </w:rPr>
        <w:t>As discussed in Section</w:t>
      </w:r>
      <w:r w:rsidR="00213BDC">
        <w:rPr>
          <w:sz w:val="24"/>
          <w:szCs w:val="24"/>
        </w:rPr>
        <w:t> </w:t>
      </w:r>
      <w:r w:rsidR="006B3ACB">
        <w:rPr>
          <w:sz w:val="24"/>
          <w:szCs w:val="24"/>
        </w:rPr>
        <w:fldChar w:fldCharType="begin"/>
      </w:r>
      <w:r w:rsidR="00213BDC">
        <w:rPr>
          <w:sz w:val="24"/>
          <w:szCs w:val="24"/>
        </w:rPr>
        <w:instrText xml:space="preserve"> REF _Ref241223514 \r \h </w:instrText>
      </w:r>
      <w:r w:rsidR="006B3ACB">
        <w:rPr>
          <w:sz w:val="24"/>
          <w:szCs w:val="24"/>
        </w:rPr>
      </w:r>
      <w:r w:rsidR="006B3ACB">
        <w:rPr>
          <w:sz w:val="24"/>
          <w:szCs w:val="24"/>
        </w:rPr>
        <w:fldChar w:fldCharType="separate"/>
      </w:r>
      <w:r w:rsidR="00C33FA6">
        <w:rPr>
          <w:sz w:val="24"/>
          <w:szCs w:val="24"/>
        </w:rPr>
        <w:t>2.0</w:t>
      </w:r>
      <w:r w:rsidR="006B3ACB">
        <w:rPr>
          <w:sz w:val="24"/>
          <w:szCs w:val="24"/>
        </w:rPr>
        <w:fldChar w:fldCharType="end"/>
      </w:r>
      <w:r w:rsidRPr="001A026E">
        <w:rPr>
          <w:sz w:val="24"/>
          <w:szCs w:val="24"/>
        </w:rPr>
        <w:t xml:space="preserve">, </w:t>
      </w:r>
      <w:r w:rsidR="004041A1">
        <w:rPr>
          <w:sz w:val="24"/>
          <w:szCs w:val="24"/>
        </w:rPr>
        <w:t>seventy</w:t>
      </w:r>
      <w:r w:rsidR="004041A1">
        <w:rPr>
          <w:sz w:val="24"/>
          <w:szCs w:val="24"/>
        </w:rPr>
        <w:noBreakHyphen/>
        <w:t>two</w:t>
      </w:r>
      <w:r w:rsidR="004143E0" w:rsidRPr="004143E0">
        <w:rPr>
          <w:sz w:val="24"/>
          <w:szCs w:val="24"/>
        </w:rPr>
        <w:t xml:space="preserve"> (</w:t>
      </w:r>
      <w:r w:rsidR="004041A1">
        <w:rPr>
          <w:sz w:val="24"/>
          <w:szCs w:val="24"/>
        </w:rPr>
        <w:t>72</w:t>
      </w:r>
      <w:r w:rsidR="004143E0" w:rsidRPr="004143E0">
        <w:rPr>
          <w:sz w:val="24"/>
          <w:szCs w:val="24"/>
        </w:rPr>
        <w:t>) structures</w:t>
      </w:r>
      <w:r w:rsidRPr="001A026E">
        <w:rPr>
          <w:sz w:val="24"/>
          <w:szCs w:val="24"/>
        </w:rPr>
        <w:t xml:space="preserve"> </w:t>
      </w:r>
      <w:r w:rsidR="00123353">
        <w:rPr>
          <w:sz w:val="24"/>
          <w:szCs w:val="24"/>
        </w:rPr>
        <w:t>consisting of fifty</w:t>
      </w:r>
      <w:r w:rsidR="0093779F">
        <w:rPr>
          <w:sz w:val="24"/>
          <w:szCs w:val="24"/>
        </w:rPr>
        <w:noBreakHyphen/>
      </w:r>
      <w:r w:rsidR="004041A1">
        <w:rPr>
          <w:sz w:val="24"/>
          <w:szCs w:val="24"/>
        </w:rPr>
        <w:t>four</w:t>
      </w:r>
      <w:r w:rsidR="00123353">
        <w:rPr>
          <w:sz w:val="24"/>
          <w:szCs w:val="24"/>
        </w:rPr>
        <w:t xml:space="preserve"> (</w:t>
      </w:r>
      <w:r w:rsidR="0093779F">
        <w:rPr>
          <w:sz w:val="24"/>
          <w:szCs w:val="24"/>
        </w:rPr>
        <w:t>5</w:t>
      </w:r>
      <w:r w:rsidR="004041A1">
        <w:rPr>
          <w:sz w:val="24"/>
          <w:szCs w:val="24"/>
        </w:rPr>
        <w:t>4</w:t>
      </w:r>
      <w:r w:rsidR="00123353">
        <w:rPr>
          <w:sz w:val="24"/>
          <w:szCs w:val="24"/>
        </w:rPr>
        <w:t>) bridge</w:t>
      </w:r>
      <w:r w:rsidR="007A154B">
        <w:rPr>
          <w:sz w:val="24"/>
          <w:szCs w:val="24"/>
        </w:rPr>
        <w:t>s</w:t>
      </w:r>
      <w:r w:rsidR="00123353">
        <w:rPr>
          <w:sz w:val="24"/>
          <w:szCs w:val="24"/>
        </w:rPr>
        <w:t xml:space="preserve"> and </w:t>
      </w:r>
      <w:r w:rsidR="004041A1">
        <w:rPr>
          <w:sz w:val="24"/>
          <w:szCs w:val="24"/>
        </w:rPr>
        <w:t xml:space="preserve">eighteen </w:t>
      </w:r>
      <w:r w:rsidR="00123353">
        <w:rPr>
          <w:sz w:val="24"/>
          <w:szCs w:val="24"/>
        </w:rPr>
        <w:t>(</w:t>
      </w:r>
      <w:r w:rsidR="004041A1">
        <w:rPr>
          <w:sz w:val="24"/>
          <w:szCs w:val="24"/>
        </w:rPr>
        <w:t>18</w:t>
      </w:r>
      <w:r w:rsidR="00123353">
        <w:rPr>
          <w:sz w:val="24"/>
          <w:szCs w:val="24"/>
        </w:rPr>
        <w:t>) culvert</w:t>
      </w:r>
      <w:r w:rsidR="007A154B">
        <w:rPr>
          <w:sz w:val="24"/>
          <w:szCs w:val="24"/>
        </w:rPr>
        <w:t>s</w:t>
      </w:r>
      <w:r w:rsidR="00123353">
        <w:rPr>
          <w:sz w:val="24"/>
          <w:szCs w:val="24"/>
        </w:rPr>
        <w:t xml:space="preserve"> are </w:t>
      </w:r>
      <w:r w:rsidR="004D0873">
        <w:rPr>
          <w:sz w:val="24"/>
          <w:szCs w:val="24"/>
        </w:rPr>
        <w:t xml:space="preserve">currently </w:t>
      </w:r>
      <w:r w:rsidRPr="001A026E">
        <w:rPr>
          <w:sz w:val="24"/>
          <w:szCs w:val="24"/>
        </w:rPr>
        <w:t xml:space="preserve">proposed for the crossing of </w:t>
      </w:r>
      <w:r w:rsidR="008E6C1D">
        <w:rPr>
          <w:sz w:val="24"/>
          <w:szCs w:val="24"/>
        </w:rPr>
        <w:t xml:space="preserve">the </w:t>
      </w:r>
      <w:r w:rsidRPr="001A026E">
        <w:rPr>
          <w:sz w:val="24"/>
          <w:szCs w:val="24"/>
        </w:rPr>
        <w:t>Highway</w:t>
      </w:r>
      <w:r w:rsidR="00D232BF">
        <w:rPr>
          <w:sz w:val="24"/>
          <w:szCs w:val="24"/>
        </w:rPr>
        <w:t> </w:t>
      </w:r>
      <w:r w:rsidRPr="001A026E">
        <w:rPr>
          <w:sz w:val="24"/>
          <w:szCs w:val="24"/>
        </w:rPr>
        <w:t xml:space="preserve">407 </w:t>
      </w:r>
      <w:r w:rsidR="00393E2D">
        <w:rPr>
          <w:sz w:val="24"/>
          <w:szCs w:val="24"/>
        </w:rPr>
        <w:t>West M</w:t>
      </w:r>
      <w:r w:rsidR="002668FF" w:rsidRPr="001A026E">
        <w:rPr>
          <w:sz w:val="24"/>
          <w:szCs w:val="24"/>
        </w:rPr>
        <w:t xml:space="preserve">ainline </w:t>
      </w:r>
      <w:r w:rsidRPr="001A026E">
        <w:rPr>
          <w:sz w:val="24"/>
          <w:szCs w:val="24"/>
        </w:rPr>
        <w:t>and WDL</w:t>
      </w:r>
      <w:r w:rsidR="00C45F9A" w:rsidRPr="001A026E">
        <w:rPr>
          <w:sz w:val="24"/>
          <w:szCs w:val="24"/>
        </w:rPr>
        <w:t xml:space="preserve"> </w:t>
      </w:r>
      <w:r w:rsidRPr="001A026E">
        <w:rPr>
          <w:sz w:val="24"/>
          <w:szCs w:val="24"/>
        </w:rPr>
        <w:t xml:space="preserve">at </w:t>
      </w:r>
      <w:r w:rsidR="002668FF" w:rsidRPr="001A026E">
        <w:rPr>
          <w:sz w:val="24"/>
          <w:szCs w:val="24"/>
        </w:rPr>
        <w:t>the</w:t>
      </w:r>
      <w:r w:rsidRPr="001A026E">
        <w:rPr>
          <w:sz w:val="24"/>
          <w:szCs w:val="24"/>
        </w:rPr>
        <w:t xml:space="preserve"> </w:t>
      </w:r>
      <w:r w:rsidR="002668FF" w:rsidRPr="001A026E">
        <w:rPr>
          <w:sz w:val="24"/>
          <w:szCs w:val="24"/>
        </w:rPr>
        <w:t>locations</w:t>
      </w:r>
      <w:r w:rsidRPr="001A026E">
        <w:rPr>
          <w:sz w:val="24"/>
          <w:szCs w:val="24"/>
        </w:rPr>
        <w:t xml:space="preserve"> of creek</w:t>
      </w:r>
      <w:r w:rsidR="00C45F9A" w:rsidRPr="001A026E">
        <w:rPr>
          <w:sz w:val="24"/>
          <w:szCs w:val="24"/>
        </w:rPr>
        <w:t>s</w:t>
      </w:r>
      <w:r w:rsidRPr="001A026E">
        <w:rPr>
          <w:sz w:val="24"/>
          <w:szCs w:val="24"/>
        </w:rPr>
        <w:t>, municipal or regional</w:t>
      </w:r>
      <w:r w:rsidR="002668FF" w:rsidRPr="001A026E">
        <w:rPr>
          <w:sz w:val="24"/>
          <w:szCs w:val="24"/>
        </w:rPr>
        <w:t xml:space="preserve"> roads</w:t>
      </w:r>
      <w:r w:rsidR="00C45F9A" w:rsidRPr="001A026E">
        <w:rPr>
          <w:sz w:val="24"/>
          <w:szCs w:val="24"/>
        </w:rPr>
        <w:t xml:space="preserve">, </w:t>
      </w:r>
      <w:proofErr w:type="gramStart"/>
      <w:r w:rsidRPr="001A026E">
        <w:rPr>
          <w:sz w:val="24"/>
          <w:szCs w:val="24"/>
        </w:rPr>
        <w:t>railway</w:t>
      </w:r>
      <w:r w:rsidR="002668FF" w:rsidRPr="001A026E">
        <w:rPr>
          <w:sz w:val="24"/>
          <w:szCs w:val="24"/>
        </w:rPr>
        <w:t>s</w:t>
      </w:r>
      <w:proofErr w:type="gramEnd"/>
      <w:r w:rsidR="00C45F9A" w:rsidRPr="001A026E">
        <w:rPr>
          <w:sz w:val="24"/>
          <w:szCs w:val="24"/>
        </w:rPr>
        <w:t xml:space="preserve"> and associated new ramps/bridges</w:t>
      </w:r>
      <w:r w:rsidRPr="001A026E">
        <w:rPr>
          <w:sz w:val="24"/>
          <w:szCs w:val="24"/>
        </w:rPr>
        <w:t>.</w:t>
      </w:r>
      <w:r w:rsidR="002668FF">
        <w:rPr>
          <w:sz w:val="24"/>
          <w:szCs w:val="24"/>
        </w:rPr>
        <w:t xml:space="preserve">  </w:t>
      </w:r>
      <w:r>
        <w:rPr>
          <w:sz w:val="24"/>
          <w:szCs w:val="24"/>
        </w:rPr>
        <w:t>Preliminary foundation recommendations for each bridge site</w:t>
      </w:r>
      <w:r w:rsidR="00393E2D">
        <w:rPr>
          <w:sz w:val="24"/>
          <w:szCs w:val="24"/>
        </w:rPr>
        <w:t xml:space="preserve"> where boreholes were advanced</w:t>
      </w:r>
      <w:r>
        <w:rPr>
          <w:sz w:val="24"/>
          <w:szCs w:val="24"/>
        </w:rPr>
        <w:t>, including a description of</w:t>
      </w:r>
      <w:r w:rsidR="002668FF">
        <w:rPr>
          <w:sz w:val="24"/>
          <w:szCs w:val="24"/>
        </w:rPr>
        <w:t xml:space="preserve"> the</w:t>
      </w:r>
      <w:r>
        <w:rPr>
          <w:sz w:val="24"/>
          <w:szCs w:val="24"/>
        </w:rPr>
        <w:t xml:space="preserve"> proposed bridge</w:t>
      </w:r>
      <w:r w:rsidR="002668FF">
        <w:rPr>
          <w:sz w:val="24"/>
          <w:szCs w:val="24"/>
        </w:rPr>
        <w:t xml:space="preserve"> structure(s)</w:t>
      </w:r>
      <w:r>
        <w:rPr>
          <w:sz w:val="24"/>
          <w:szCs w:val="24"/>
        </w:rPr>
        <w:t xml:space="preserve"> configuration </w:t>
      </w:r>
      <w:r w:rsidR="0098051D">
        <w:rPr>
          <w:sz w:val="24"/>
          <w:szCs w:val="24"/>
        </w:rPr>
        <w:t xml:space="preserve">assumed </w:t>
      </w:r>
      <w:r>
        <w:rPr>
          <w:sz w:val="24"/>
          <w:szCs w:val="24"/>
        </w:rPr>
        <w:t xml:space="preserve">at the time </w:t>
      </w:r>
      <w:r w:rsidR="002668FF">
        <w:rPr>
          <w:sz w:val="24"/>
          <w:szCs w:val="24"/>
        </w:rPr>
        <w:t>o</w:t>
      </w:r>
      <w:r>
        <w:rPr>
          <w:sz w:val="24"/>
          <w:szCs w:val="24"/>
        </w:rPr>
        <w:t>f preparation of this report</w:t>
      </w:r>
      <w:r w:rsidR="00123353">
        <w:rPr>
          <w:sz w:val="24"/>
          <w:szCs w:val="24"/>
        </w:rPr>
        <w:t>,</w:t>
      </w:r>
      <w:r>
        <w:rPr>
          <w:sz w:val="24"/>
          <w:szCs w:val="24"/>
        </w:rPr>
        <w:t xml:space="preserve"> are provided in the individual Preliminary </w:t>
      </w:r>
      <w:r w:rsidR="002668FF">
        <w:rPr>
          <w:sz w:val="24"/>
          <w:szCs w:val="24"/>
        </w:rPr>
        <w:t>Foundation</w:t>
      </w:r>
      <w:r>
        <w:rPr>
          <w:sz w:val="24"/>
          <w:szCs w:val="24"/>
        </w:rPr>
        <w:t xml:space="preserve"> </w:t>
      </w:r>
      <w:r w:rsidR="00AD2C17">
        <w:rPr>
          <w:sz w:val="24"/>
          <w:szCs w:val="24"/>
        </w:rPr>
        <w:t xml:space="preserve">Investigation and </w:t>
      </w:r>
      <w:r>
        <w:rPr>
          <w:sz w:val="24"/>
          <w:szCs w:val="24"/>
        </w:rPr>
        <w:t xml:space="preserve">Design Report </w:t>
      </w:r>
      <w:r w:rsidR="00CB4E19">
        <w:rPr>
          <w:sz w:val="24"/>
          <w:szCs w:val="24"/>
        </w:rPr>
        <w:t>(</w:t>
      </w:r>
      <w:r w:rsidR="00DC262F">
        <w:rPr>
          <w:sz w:val="24"/>
          <w:szCs w:val="24"/>
        </w:rPr>
        <w:t>FI</w:t>
      </w:r>
      <w:r w:rsidR="006F0560">
        <w:rPr>
          <w:sz w:val="24"/>
          <w:szCs w:val="24"/>
        </w:rPr>
        <w:t>DR</w:t>
      </w:r>
      <w:r w:rsidR="00CB4E19">
        <w:rPr>
          <w:sz w:val="24"/>
          <w:szCs w:val="24"/>
        </w:rPr>
        <w:t xml:space="preserve">) </w:t>
      </w:r>
      <w:r w:rsidR="00B564FC">
        <w:rPr>
          <w:sz w:val="24"/>
          <w:szCs w:val="24"/>
        </w:rPr>
        <w:t>s</w:t>
      </w:r>
      <w:r>
        <w:rPr>
          <w:sz w:val="24"/>
          <w:szCs w:val="24"/>
        </w:rPr>
        <w:t xml:space="preserve">heets, following </w:t>
      </w:r>
      <w:r w:rsidR="002668FF">
        <w:rPr>
          <w:sz w:val="24"/>
          <w:szCs w:val="24"/>
        </w:rPr>
        <w:t>the</w:t>
      </w:r>
      <w:r>
        <w:rPr>
          <w:sz w:val="24"/>
          <w:szCs w:val="24"/>
        </w:rPr>
        <w:t xml:space="preserve"> </w:t>
      </w:r>
      <w:r w:rsidR="002668FF">
        <w:rPr>
          <w:sz w:val="24"/>
          <w:szCs w:val="24"/>
        </w:rPr>
        <w:t>t</w:t>
      </w:r>
      <w:r>
        <w:rPr>
          <w:sz w:val="24"/>
          <w:szCs w:val="24"/>
        </w:rPr>
        <w:t>ext of this report.</w:t>
      </w:r>
      <w:r w:rsidR="00AD2C17">
        <w:rPr>
          <w:sz w:val="24"/>
          <w:szCs w:val="24"/>
        </w:rPr>
        <w:t xml:space="preserve">  At structure sites where no borehole information was obtained to meet the Phase</w:t>
      </w:r>
      <w:r w:rsidR="00213BDC">
        <w:rPr>
          <w:sz w:val="24"/>
          <w:szCs w:val="24"/>
        </w:rPr>
        <w:t> </w:t>
      </w:r>
      <w:r w:rsidR="00AD2C17">
        <w:rPr>
          <w:sz w:val="24"/>
          <w:szCs w:val="24"/>
        </w:rPr>
        <w:t>II level of investigative effort, copies of the</w:t>
      </w:r>
      <w:r w:rsidR="00393E2D">
        <w:rPr>
          <w:sz w:val="24"/>
          <w:szCs w:val="24"/>
        </w:rPr>
        <w:t xml:space="preserve"> Phase</w:t>
      </w:r>
      <w:r w:rsidR="00213BDC">
        <w:rPr>
          <w:sz w:val="24"/>
          <w:szCs w:val="24"/>
        </w:rPr>
        <w:t> </w:t>
      </w:r>
      <w:r w:rsidR="00393E2D">
        <w:rPr>
          <w:sz w:val="24"/>
          <w:szCs w:val="24"/>
        </w:rPr>
        <w:t>I Anticipated Foundation</w:t>
      </w:r>
      <w:r w:rsidR="00AD2C17">
        <w:rPr>
          <w:sz w:val="24"/>
          <w:szCs w:val="24"/>
        </w:rPr>
        <w:t xml:space="preserve"> Condition</w:t>
      </w:r>
      <w:r w:rsidR="00393E2D">
        <w:rPr>
          <w:sz w:val="24"/>
          <w:szCs w:val="24"/>
        </w:rPr>
        <w:t>s</w:t>
      </w:r>
      <w:r w:rsidR="00AD2C17">
        <w:rPr>
          <w:sz w:val="24"/>
          <w:szCs w:val="24"/>
        </w:rPr>
        <w:t xml:space="preserve"> Sheets (prepared by Thurber) have been included in lieu of the Preliminary FIDR sheets.  </w:t>
      </w:r>
      <w:r w:rsidR="00123353">
        <w:rPr>
          <w:sz w:val="24"/>
          <w:szCs w:val="24"/>
        </w:rPr>
        <w:t>Any</w:t>
      </w:r>
      <w:r w:rsidR="00393E2D">
        <w:rPr>
          <w:sz w:val="24"/>
          <w:szCs w:val="24"/>
        </w:rPr>
        <w:t xml:space="preserve"> new structure sites </w:t>
      </w:r>
      <w:r w:rsidR="00123353">
        <w:rPr>
          <w:sz w:val="24"/>
          <w:szCs w:val="24"/>
        </w:rPr>
        <w:t>that were identified late in the Phase</w:t>
      </w:r>
      <w:r w:rsidR="00213BDC">
        <w:rPr>
          <w:sz w:val="24"/>
          <w:szCs w:val="24"/>
        </w:rPr>
        <w:t> </w:t>
      </w:r>
      <w:r w:rsidR="00123353">
        <w:rPr>
          <w:sz w:val="24"/>
          <w:szCs w:val="24"/>
        </w:rPr>
        <w:t xml:space="preserve">II </w:t>
      </w:r>
      <w:r w:rsidR="00BB0D03">
        <w:rPr>
          <w:sz w:val="24"/>
          <w:szCs w:val="24"/>
        </w:rPr>
        <w:t>investigation and design process are identified in Section</w:t>
      </w:r>
      <w:r w:rsidR="00213BDC">
        <w:rPr>
          <w:sz w:val="24"/>
          <w:szCs w:val="24"/>
        </w:rPr>
        <w:t> </w:t>
      </w:r>
      <w:r w:rsidR="006B3ACB">
        <w:rPr>
          <w:sz w:val="24"/>
          <w:szCs w:val="24"/>
        </w:rPr>
        <w:fldChar w:fldCharType="begin"/>
      </w:r>
      <w:r w:rsidR="00213BDC">
        <w:rPr>
          <w:sz w:val="24"/>
          <w:szCs w:val="24"/>
        </w:rPr>
        <w:instrText xml:space="preserve"> REF _Ref241223534 \r \h </w:instrText>
      </w:r>
      <w:r w:rsidR="006B3ACB">
        <w:rPr>
          <w:sz w:val="24"/>
          <w:szCs w:val="24"/>
        </w:rPr>
      </w:r>
      <w:r w:rsidR="006B3ACB">
        <w:rPr>
          <w:sz w:val="24"/>
          <w:szCs w:val="24"/>
        </w:rPr>
        <w:fldChar w:fldCharType="separate"/>
      </w:r>
      <w:r w:rsidR="00C33FA6">
        <w:rPr>
          <w:sz w:val="24"/>
          <w:szCs w:val="24"/>
        </w:rPr>
        <w:t>4.2</w:t>
      </w:r>
      <w:r w:rsidR="006B3ACB">
        <w:rPr>
          <w:sz w:val="24"/>
          <w:szCs w:val="24"/>
        </w:rPr>
        <w:fldChar w:fldCharType="end"/>
      </w:r>
      <w:r w:rsidR="00BB0D03">
        <w:rPr>
          <w:sz w:val="24"/>
          <w:szCs w:val="24"/>
        </w:rPr>
        <w:t xml:space="preserve"> and on Drawings</w:t>
      </w:r>
      <w:r w:rsidR="0055753A">
        <w:rPr>
          <w:sz w:val="24"/>
          <w:szCs w:val="24"/>
        </w:rPr>
        <w:t> 3</w:t>
      </w:r>
      <w:r w:rsidR="00BB0D03">
        <w:rPr>
          <w:sz w:val="24"/>
          <w:szCs w:val="24"/>
        </w:rPr>
        <w:t xml:space="preserve"> to </w:t>
      </w:r>
      <w:r w:rsidR="0055753A">
        <w:rPr>
          <w:sz w:val="24"/>
          <w:szCs w:val="24"/>
        </w:rPr>
        <w:t>9</w:t>
      </w:r>
      <w:r w:rsidR="00BB0D03">
        <w:rPr>
          <w:sz w:val="24"/>
          <w:szCs w:val="24"/>
        </w:rPr>
        <w:t xml:space="preserve">, but no </w:t>
      </w:r>
      <w:r w:rsidR="00213BDC">
        <w:rPr>
          <w:sz w:val="24"/>
          <w:szCs w:val="24"/>
        </w:rPr>
        <w:t>Phase </w:t>
      </w:r>
      <w:r w:rsidR="00BB0D03">
        <w:rPr>
          <w:sz w:val="24"/>
          <w:szCs w:val="24"/>
        </w:rPr>
        <w:t>I or II foundation sheets were currently prepared</w:t>
      </w:r>
    </w:p>
    <w:p w:rsidR="002668FF" w:rsidRDefault="00A36FB7" w:rsidP="00E31D9F">
      <w:pPr>
        <w:pStyle w:val="ReportText"/>
        <w:keepNext/>
        <w:keepLines/>
        <w:rPr>
          <w:sz w:val="24"/>
          <w:szCs w:val="24"/>
        </w:rPr>
      </w:pPr>
      <w:r>
        <w:rPr>
          <w:sz w:val="24"/>
          <w:szCs w:val="24"/>
        </w:rPr>
        <w:t>For deep cut / high fill areas, a site</w:t>
      </w:r>
      <w:r>
        <w:rPr>
          <w:sz w:val="24"/>
          <w:szCs w:val="24"/>
        </w:rPr>
        <w:noBreakHyphen/>
        <w:t>specific foundation investigation was not performed.  As a result, the borehole information obtained from relevant adjacent structure sites (where available) has been used to develop preliminary recommendations provided in the Preliminary Foundation Investigation Report sheets.</w:t>
      </w:r>
    </w:p>
    <w:p w:rsidR="00F717BE" w:rsidRPr="00F717BE" w:rsidRDefault="00F717BE" w:rsidP="00F717BE">
      <w:pPr>
        <w:pStyle w:val="ReportText"/>
        <w:rPr>
          <w:sz w:val="24"/>
          <w:szCs w:val="24"/>
          <w:lang w:val="en-US"/>
        </w:rPr>
      </w:pPr>
      <w:r w:rsidRPr="00751BC0">
        <w:rPr>
          <w:sz w:val="24"/>
          <w:szCs w:val="24"/>
          <w:lang w:val="en-US"/>
        </w:rPr>
        <w:t xml:space="preserve">It is noted that the current subsurface investigation is </w:t>
      </w:r>
      <w:r w:rsidR="0098051D">
        <w:rPr>
          <w:sz w:val="24"/>
          <w:szCs w:val="24"/>
          <w:lang w:val="en-US"/>
        </w:rPr>
        <w:t xml:space="preserve">generally </w:t>
      </w:r>
      <w:r w:rsidRPr="00751BC0">
        <w:rPr>
          <w:sz w:val="24"/>
          <w:szCs w:val="24"/>
          <w:lang w:val="en-US"/>
        </w:rPr>
        <w:t xml:space="preserve">limited to </w:t>
      </w:r>
      <w:r w:rsidR="0098051D">
        <w:rPr>
          <w:sz w:val="24"/>
          <w:szCs w:val="24"/>
          <w:lang w:val="en-US"/>
        </w:rPr>
        <w:t xml:space="preserve">drilling </w:t>
      </w:r>
      <w:r w:rsidRPr="00751BC0">
        <w:rPr>
          <w:sz w:val="24"/>
          <w:szCs w:val="24"/>
          <w:lang w:val="en-US"/>
        </w:rPr>
        <w:t>borehole</w:t>
      </w:r>
      <w:r w:rsidR="0098051D">
        <w:rPr>
          <w:sz w:val="24"/>
          <w:szCs w:val="24"/>
          <w:lang w:val="en-US"/>
        </w:rPr>
        <w:t>s</w:t>
      </w:r>
      <w:r w:rsidRPr="00751BC0">
        <w:rPr>
          <w:sz w:val="24"/>
          <w:szCs w:val="24"/>
          <w:lang w:val="en-US"/>
        </w:rPr>
        <w:t xml:space="preserve"> near the locations of the brid</w:t>
      </w:r>
      <w:r>
        <w:rPr>
          <w:sz w:val="24"/>
          <w:szCs w:val="24"/>
          <w:lang w:val="en-US"/>
        </w:rPr>
        <w:t>ge abutments</w:t>
      </w:r>
      <w:r w:rsidR="009B2469">
        <w:rPr>
          <w:sz w:val="24"/>
          <w:szCs w:val="24"/>
          <w:lang w:val="en-US"/>
        </w:rPr>
        <w:t xml:space="preserve"> to obtain subsurface information representative of the general site.</w:t>
      </w:r>
      <w:r w:rsidR="0098051D">
        <w:rPr>
          <w:sz w:val="24"/>
          <w:szCs w:val="24"/>
          <w:lang w:val="en-US"/>
        </w:rPr>
        <w:t xml:space="preserve">  N</w:t>
      </w:r>
      <w:r>
        <w:rPr>
          <w:sz w:val="24"/>
          <w:szCs w:val="24"/>
          <w:lang w:val="en-US"/>
        </w:rPr>
        <w:t>o boreholes were</w:t>
      </w:r>
      <w:r w:rsidRPr="00751BC0">
        <w:rPr>
          <w:sz w:val="24"/>
          <w:szCs w:val="24"/>
          <w:lang w:val="en-US"/>
        </w:rPr>
        <w:t xml:space="preserve"> advanced </w:t>
      </w:r>
      <w:r>
        <w:rPr>
          <w:sz w:val="24"/>
          <w:szCs w:val="24"/>
          <w:lang w:val="en-US"/>
        </w:rPr>
        <w:t xml:space="preserve">specifically </w:t>
      </w:r>
      <w:r w:rsidR="00AD2C17">
        <w:rPr>
          <w:sz w:val="24"/>
          <w:szCs w:val="24"/>
          <w:lang w:val="en-US"/>
        </w:rPr>
        <w:t>within the foundation footprint of the</w:t>
      </w:r>
      <w:r>
        <w:rPr>
          <w:sz w:val="24"/>
          <w:szCs w:val="24"/>
          <w:lang w:val="en-US"/>
        </w:rPr>
        <w:t xml:space="preserve"> bridge abutments</w:t>
      </w:r>
      <w:r w:rsidR="0098051D">
        <w:rPr>
          <w:sz w:val="24"/>
          <w:szCs w:val="24"/>
          <w:lang w:val="en-US"/>
        </w:rPr>
        <w:t>,</w:t>
      </w:r>
      <w:r>
        <w:rPr>
          <w:sz w:val="24"/>
          <w:szCs w:val="24"/>
          <w:lang w:val="en-US"/>
        </w:rPr>
        <w:t xml:space="preserve"> </w:t>
      </w:r>
      <w:r w:rsidRPr="00751BC0">
        <w:rPr>
          <w:sz w:val="24"/>
          <w:szCs w:val="24"/>
          <w:lang w:val="en-US"/>
        </w:rPr>
        <w:t>potential pier locations</w:t>
      </w:r>
      <w:r>
        <w:rPr>
          <w:sz w:val="24"/>
          <w:szCs w:val="24"/>
          <w:lang w:val="en-US"/>
        </w:rPr>
        <w:t>,</w:t>
      </w:r>
      <w:r w:rsidRPr="00751BC0">
        <w:rPr>
          <w:sz w:val="24"/>
          <w:szCs w:val="24"/>
          <w:lang w:val="en-US"/>
        </w:rPr>
        <w:t xml:space="preserve"> nor at the approach </w:t>
      </w:r>
      <w:r w:rsidR="00AD2C17">
        <w:rPr>
          <w:sz w:val="24"/>
          <w:szCs w:val="24"/>
          <w:lang w:val="en-US"/>
        </w:rPr>
        <w:t xml:space="preserve">embankment </w:t>
      </w:r>
      <w:r w:rsidRPr="00751BC0">
        <w:rPr>
          <w:sz w:val="24"/>
          <w:szCs w:val="24"/>
          <w:lang w:val="en-US"/>
        </w:rPr>
        <w:t xml:space="preserve">locations for </w:t>
      </w:r>
      <w:r>
        <w:rPr>
          <w:sz w:val="24"/>
          <w:szCs w:val="24"/>
          <w:lang w:val="en-US"/>
        </w:rPr>
        <w:t>any</w:t>
      </w:r>
      <w:r w:rsidRPr="00751BC0">
        <w:rPr>
          <w:sz w:val="24"/>
          <w:szCs w:val="24"/>
          <w:lang w:val="en-US"/>
        </w:rPr>
        <w:t xml:space="preserve"> medium </w:t>
      </w:r>
      <w:r w:rsidR="00B564FC">
        <w:rPr>
          <w:sz w:val="24"/>
          <w:szCs w:val="24"/>
          <w:lang w:val="en-US"/>
        </w:rPr>
        <w:t xml:space="preserve">or high </w:t>
      </w:r>
      <w:r w:rsidRPr="00751BC0">
        <w:rPr>
          <w:sz w:val="24"/>
          <w:szCs w:val="24"/>
          <w:lang w:val="en-US"/>
        </w:rPr>
        <w:t xml:space="preserve">complexity sites.  </w:t>
      </w:r>
      <w:r w:rsidR="0098051D">
        <w:rPr>
          <w:sz w:val="24"/>
          <w:szCs w:val="24"/>
          <w:lang w:val="en-US"/>
        </w:rPr>
        <w:t xml:space="preserve">The boreholes were advanced to obtain subsurface information representative of the general site.  </w:t>
      </w:r>
      <w:r w:rsidRPr="00751BC0">
        <w:rPr>
          <w:sz w:val="24"/>
          <w:szCs w:val="24"/>
          <w:lang w:val="en-US"/>
        </w:rPr>
        <w:t xml:space="preserve">Therefore, </w:t>
      </w:r>
      <w:r w:rsidRPr="00751BC0">
        <w:rPr>
          <w:sz w:val="24"/>
          <w:szCs w:val="24"/>
          <w:lang w:val="en-US"/>
        </w:rPr>
        <w:lastRenderedPageBreak/>
        <w:t xml:space="preserve">further investigations at the final locations of the bridge abutments and piers are required during detail </w:t>
      </w:r>
      <w:proofErr w:type="gramStart"/>
      <w:r w:rsidRPr="00751BC0">
        <w:rPr>
          <w:sz w:val="24"/>
          <w:szCs w:val="24"/>
          <w:lang w:val="en-US"/>
        </w:rPr>
        <w:t xml:space="preserve">design </w:t>
      </w:r>
      <w:r w:rsidR="00B14A13">
        <w:rPr>
          <w:sz w:val="24"/>
          <w:szCs w:val="24"/>
          <w:lang w:val="en-US"/>
        </w:rPr>
        <w:t xml:space="preserve"> to</w:t>
      </w:r>
      <w:proofErr w:type="gramEnd"/>
      <w:r w:rsidR="00B14A13">
        <w:rPr>
          <w:sz w:val="24"/>
          <w:szCs w:val="24"/>
          <w:lang w:val="en-US"/>
        </w:rPr>
        <w:t xml:space="preserve"> </w:t>
      </w:r>
      <w:r w:rsidR="009B2469">
        <w:rPr>
          <w:sz w:val="24"/>
          <w:szCs w:val="24"/>
          <w:lang w:val="en-US"/>
        </w:rPr>
        <w:t>obtain</w:t>
      </w:r>
      <w:r w:rsidR="007F3F39">
        <w:rPr>
          <w:sz w:val="24"/>
          <w:szCs w:val="24"/>
          <w:lang w:val="en-US"/>
        </w:rPr>
        <w:t xml:space="preserve"> </w:t>
      </w:r>
      <w:r w:rsidR="00B14A13">
        <w:rPr>
          <w:sz w:val="24"/>
          <w:szCs w:val="24"/>
          <w:lang w:val="en-US"/>
        </w:rPr>
        <w:t xml:space="preserve">subsurface information </w:t>
      </w:r>
      <w:r w:rsidR="007F3F39">
        <w:rPr>
          <w:sz w:val="24"/>
          <w:szCs w:val="24"/>
          <w:lang w:val="en-US"/>
        </w:rPr>
        <w:t xml:space="preserve">specific to the foundation locations </w:t>
      </w:r>
      <w:r w:rsidR="00B14A13">
        <w:rPr>
          <w:sz w:val="24"/>
          <w:szCs w:val="24"/>
          <w:lang w:val="en-US"/>
        </w:rPr>
        <w:t xml:space="preserve">and </w:t>
      </w:r>
      <w:r w:rsidR="007F3F39">
        <w:rPr>
          <w:sz w:val="24"/>
          <w:szCs w:val="24"/>
          <w:lang w:val="en-US"/>
        </w:rPr>
        <w:t xml:space="preserve">to </w:t>
      </w:r>
      <w:r w:rsidR="00B14A13">
        <w:rPr>
          <w:sz w:val="24"/>
          <w:szCs w:val="24"/>
          <w:lang w:val="en-US"/>
        </w:rPr>
        <w:t xml:space="preserve">confirm that the </w:t>
      </w:r>
      <w:r w:rsidR="00902110">
        <w:rPr>
          <w:sz w:val="24"/>
          <w:szCs w:val="24"/>
          <w:lang w:val="en-US"/>
        </w:rPr>
        <w:t>subsurface</w:t>
      </w:r>
      <w:r w:rsidR="00B14A13">
        <w:rPr>
          <w:sz w:val="24"/>
          <w:szCs w:val="24"/>
          <w:lang w:val="en-US"/>
        </w:rPr>
        <w:t xml:space="preserve"> </w:t>
      </w:r>
      <w:r w:rsidR="007F3F39">
        <w:rPr>
          <w:sz w:val="24"/>
          <w:szCs w:val="24"/>
          <w:lang w:val="en-US"/>
        </w:rPr>
        <w:t>conditions</w:t>
      </w:r>
      <w:r w:rsidR="00347CA9">
        <w:rPr>
          <w:sz w:val="24"/>
          <w:szCs w:val="24"/>
          <w:lang w:val="en-US"/>
        </w:rPr>
        <w:t xml:space="preserve"> </w:t>
      </w:r>
      <w:r w:rsidR="00B14A13">
        <w:rPr>
          <w:sz w:val="24"/>
          <w:szCs w:val="24"/>
          <w:lang w:val="en-US"/>
        </w:rPr>
        <w:t xml:space="preserve">and the </w:t>
      </w:r>
      <w:r w:rsidRPr="00751BC0">
        <w:rPr>
          <w:sz w:val="24"/>
          <w:szCs w:val="24"/>
          <w:lang w:val="en-US"/>
        </w:rPr>
        <w:t xml:space="preserve">geotechnical </w:t>
      </w:r>
      <w:r w:rsidR="00DC262F">
        <w:rPr>
          <w:sz w:val="24"/>
          <w:szCs w:val="24"/>
          <w:lang w:val="en-US"/>
        </w:rPr>
        <w:t>parameters and resistance</w:t>
      </w:r>
      <w:r w:rsidRPr="00751BC0">
        <w:rPr>
          <w:sz w:val="24"/>
          <w:szCs w:val="24"/>
          <w:lang w:val="en-US"/>
        </w:rPr>
        <w:t xml:space="preserve"> values </w:t>
      </w:r>
      <w:r w:rsidR="00347CA9">
        <w:rPr>
          <w:sz w:val="24"/>
          <w:szCs w:val="24"/>
          <w:lang w:val="en-US"/>
        </w:rPr>
        <w:t xml:space="preserve">provided in </w:t>
      </w:r>
      <w:r w:rsidR="00B14A13">
        <w:rPr>
          <w:sz w:val="24"/>
          <w:szCs w:val="24"/>
          <w:lang w:val="en-US"/>
        </w:rPr>
        <w:t>this preliminary design phase are appropriate</w:t>
      </w:r>
      <w:r w:rsidR="00347CA9">
        <w:rPr>
          <w:sz w:val="24"/>
          <w:szCs w:val="24"/>
          <w:lang w:val="en-US"/>
        </w:rPr>
        <w:t xml:space="preserve"> for the </w:t>
      </w:r>
      <w:r w:rsidR="007F3F39">
        <w:rPr>
          <w:sz w:val="24"/>
          <w:szCs w:val="24"/>
          <w:lang w:val="en-US"/>
        </w:rPr>
        <w:t xml:space="preserve">detail </w:t>
      </w:r>
      <w:r w:rsidR="00347CA9">
        <w:rPr>
          <w:sz w:val="24"/>
          <w:szCs w:val="24"/>
          <w:lang w:val="en-US"/>
        </w:rPr>
        <w:t>design of the foundations</w:t>
      </w:r>
      <w:r w:rsidRPr="00751BC0">
        <w:rPr>
          <w:sz w:val="24"/>
          <w:szCs w:val="24"/>
          <w:lang w:val="en-US"/>
        </w:rPr>
        <w:t>.</w:t>
      </w:r>
    </w:p>
    <w:p w:rsidR="00D87CAB" w:rsidRDefault="00D87CAB" w:rsidP="00E31D9F">
      <w:pPr>
        <w:pStyle w:val="ReportText"/>
        <w:keepNext/>
        <w:keepLines/>
        <w:rPr>
          <w:sz w:val="24"/>
          <w:szCs w:val="24"/>
        </w:rPr>
      </w:pPr>
      <w:r>
        <w:rPr>
          <w:sz w:val="24"/>
          <w:szCs w:val="24"/>
        </w:rPr>
        <w:t xml:space="preserve">The foundation design for all highway structures must be carried out in accordance with the latest Canadian Highway Bridge Design Code (CHBDC) requirements.  Design of railway grade separations must also be carried out in conformance with the local railway authority requirements and American Railway Engineering and Maintenance-of-Way Association (AREMA) </w:t>
      </w:r>
      <w:r w:rsidR="00592ED8">
        <w:rPr>
          <w:sz w:val="24"/>
          <w:szCs w:val="24"/>
        </w:rPr>
        <w:t>manual</w:t>
      </w:r>
      <w:r>
        <w:rPr>
          <w:sz w:val="24"/>
          <w:szCs w:val="24"/>
        </w:rPr>
        <w:t>.</w:t>
      </w:r>
    </w:p>
    <w:p w:rsidR="002668FF" w:rsidRPr="00D14A4A" w:rsidRDefault="002668FF" w:rsidP="00E31D9F">
      <w:pPr>
        <w:pStyle w:val="ReportText"/>
        <w:keepNext/>
        <w:keepLines/>
        <w:rPr>
          <w:sz w:val="24"/>
          <w:szCs w:val="24"/>
        </w:rPr>
      </w:pPr>
      <w:r>
        <w:rPr>
          <w:sz w:val="24"/>
          <w:szCs w:val="24"/>
        </w:rPr>
        <w:t xml:space="preserve">The following subsections provide project-wide recommendations </w:t>
      </w:r>
      <w:r w:rsidR="00D14A4A">
        <w:rPr>
          <w:sz w:val="24"/>
          <w:szCs w:val="24"/>
        </w:rPr>
        <w:t xml:space="preserve">generally </w:t>
      </w:r>
      <w:r>
        <w:rPr>
          <w:sz w:val="24"/>
          <w:szCs w:val="24"/>
        </w:rPr>
        <w:t xml:space="preserve">applicable to all bridge </w:t>
      </w:r>
      <w:r w:rsidRPr="00D14A4A">
        <w:rPr>
          <w:sz w:val="24"/>
          <w:szCs w:val="24"/>
        </w:rPr>
        <w:t>sites, including design assumptions and limitations associated with the recommendations provided in the Preliminary Foundation Design Report sheets.</w:t>
      </w:r>
    </w:p>
    <w:p w:rsidR="00162BBB" w:rsidRPr="00605E7E" w:rsidRDefault="00162BBB" w:rsidP="00605E7E">
      <w:pPr>
        <w:pStyle w:val="Heading3"/>
        <w:tabs>
          <w:tab w:val="clear" w:pos="360"/>
          <w:tab w:val="num" w:pos="0"/>
        </w:tabs>
        <w:ind w:left="0"/>
        <w:rPr>
          <w:rStyle w:val="Heading3CharCharChar"/>
          <w:b/>
          <w:sz w:val="24"/>
          <w:szCs w:val="24"/>
        </w:rPr>
      </w:pPr>
      <w:bookmarkStart w:id="78" w:name="_Toc195690467"/>
      <w:bookmarkStart w:id="79" w:name="_Toc263670709"/>
      <w:bookmarkStart w:id="80" w:name="_Toc111871656"/>
      <w:bookmarkStart w:id="81" w:name="_Toc148861547"/>
      <w:r w:rsidRPr="00605E7E">
        <w:rPr>
          <w:rStyle w:val="Heading3CharCharChar"/>
          <w:b/>
          <w:sz w:val="24"/>
          <w:szCs w:val="24"/>
        </w:rPr>
        <w:t>Spread Footings</w:t>
      </w:r>
      <w:bookmarkEnd w:id="78"/>
      <w:bookmarkEnd w:id="79"/>
    </w:p>
    <w:p w:rsidR="0092199E" w:rsidRDefault="00CB4E19" w:rsidP="00A54D03">
      <w:pPr>
        <w:pStyle w:val="ReportText"/>
        <w:rPr>
          <w:sz w:val="24"/>
          <w:szCs w:val="24"/>
        </w:rPr>
      </w:pPr>
      <w:r>
        <w:rPr>
          <w:sz w:val="24"/>
          <w:szCs w:val="24"/>
        </w:rPr>
        <w:t>Preliminary foundation recommendations for s</w:t>
      </w:r>
      <w:r w:rsidR="00162BBB" w:rsidRPr="006B12EC">
        <w:rPr>
          <w:sz w:val="24"/>
          <w:szCs w:val="24"/>
        </w:rPr>
        <w:t>pread footings</w:t>
      </w:r>
      <w:r>
        <w:rPr>
          <w:sz w:val="24"/>
          <w:szCs w:val="24"/>
        </w:rPr>
        <w:t xml:space="preserve"> </w:t>
      </w:r>
      <w:r w:rsidR="00A54D03">
        <w:rPr>
          <w:sz w:val="24"/>
          <w:szCs w:val="24"/>
        </w:rPr>
        <w:t xml:space="preserve">on native </w:t>
      </w:r>
      <w:r w:rsidR="00D87CAB">
        <w:rPr>
          <w:sz w:val="24"/>
          <w:szCs w:val="24"/>
        </w:rPr>
        <w:t xml:space="preserve">undisturbed </w:t>
      </w:r>
      <w:r w:rsidR="00A54D03">
        <w:rPr>
          <w:sz w:val="24"/>
          <w:szCs w:val="24"/>
        </w:rPr>
        <w:t>soil or on a compacted</w:t>
      </w:r>
      <w:r w:rsidR="00DC262F">
        <w:rPr>
          <w:sz w:val="24"/>
          <w:szCs w:val="24"/>
        </w:rPr>
        <w:t xml:space="preserve"> G</w:t>
      </w:r>
      <w:r w:rsidR="00A54D03">
        <w:rPr>
          <w:sz w:val="24"/>
          <w:szCs w:val="24"/>
        </w:rPr>
        <w:t>ranular</w:t>
      </w:r>
      <w:r w:rsidR="00C0725D">
        <w:rPr>
          <w:sz w:val="24"/>
          <w:szCs w:val="24"/>
        </w:rPr>
        <w:t> </w:t>
      </w:r>
      <w:r w:rsidR="00A54D03">
        <w:rPr>
          <w:sz w:val="24"/>
          <w:szCs w:val="24"/>
        </w:rPr>
        <w:t xml:space="preserve">‘A’ pad ‘perched’ within the bridge approaches </w:t>
      </w:r>
      <w:r>
        <w:rPr>
          <w:sz w:val="24"/>
          <w:szCs w:val="24"/>
        </w:rPr>
        <w:t xml:space="preserve">are provided where </w:t>
      </w:r>
      <w:r w:rsidR="00A54D03">
        <w:rPr>
          <w:sz w:val="24"/>
          <w:szCs w:val="24"/>
        </w:rPr>
        <w:t xml:space="preserve">subsoil conditions are considered </w:t>
      </w:r>
      <w:r w:rsidR="00913BF1">
        <w:rPr>
          <w:sz w:val="24"/>
          <w:szCs w:val="24"/>
        </w:rPr>
        <w:t xml:space="preserve">to be </w:t>
      </w:r>
      <w:r w:rsidR="00A54D03">
        <w:rPr>
          <w:sz w:val="24"/>
          <w:szCs w:val="24"/>
        </w:rPr>
        <w:t>suitable</w:t>
      </w:r>
      <w:r w:rsidR="00F717BE">
        <w:rPr>
          <w:sz w:val="24"/>
          <w:szCs w:val="24"/>
        </w:rPr>
        <w:t xml:space="preserve"> for shallow foundations</w:t>
      </w:r>
      <w:r>
        <w:rPr>
          <w:sz w:val="24"/>
          <w:szCs w:val="24"/>
        </w:rPr>
        <w:t xml:space="preserve">, as </w:t>
      </w:r>
      <w:r w:rsidR="00913BF1">
        <w:rPr>
          <w:sz w:val="24"/>
          <w:szCs w:val="24"/>
        </w:rPr>
        <w:t xml:space="preserve">indicated </w:t>
      </w:r>
      <w:r>
        <w:rPr>
          <w:sz w:val="24"/>
          <w:szCs w:val="24"/>
        </w:rPr>
        <w:t>on the</w:t>
      </w:r>
      <w:r w:rsidR="00DC262F">
        <w:rPr>
          <w:sz w:val="24"/>
          <w:szCs w:val="24"/>
        </w:rPr>
        <w:t xml:space="preserve"> individual</w:t>
      </w:r>
      <w:r w:rsidR="00B564FC">
        <w:rPr>
          <w:sz w:val="24"/>
          <w:szCs w:val="24"/>
        </w:rPr>
        <w:t xml:space="preserve"> P</w:t>
      </w:r>
      <w:r>
        <w:rPr>
          <w:sz w:val="24"/>
          <w:szCs w:val="24"/>
        </w:rPr>
        <w:t>reliminary F</w:t>
      </w:r>
      <w:r w:rsidR="006F0560">
        <w:rPr>
          <w:sz w:val="24"/>
          <w:szCs w:val="24"/>
        </w:rPr>
        <w:t>I</w:t>
      </w:r>
      <w:r>
        <w:rPr>
          <w:sz w:val="24"/>
          <w:szCs w:val="24"/>
        </w:rPr>
        <w:t>DR sheets</w:t>
      </w:r>
      <w:r w:rsidR="00A54D03">
        <w:rPr>
          <w:sz w:val="24"/>
          <w:szCs w:val="24"/>
        </w:rPr>
        <w:t xml:space="preserve"> for each bridge site.</w:t>
      </w:r>
    </w:p>
    <w:p w:rsidR="00A54D03" w:rsidRPr="00D0698F" w:rsidRDefault="0092199E" w:rsidP="00A54D03">
      <w:pPr>
        <w:pStyle w:val="ReportText"/>
        <w:rPr>
          <w:sz w:val="24"/>
          <w:szCs w:val="24"/>
        </w:rPr>
      </w:pPr>
      <w:r>
        <w:rPr>
          <w:sz w:val="24"/>
          <w:szCs w:val="24"/>
        </w:rPr>
        <w:t xml:space="preserve">For </w:t>
      </w:r>
      <w:r w:rsidR="004143E0" w:rsidRPr="004143E0">
        <w:rPr>
          <w:sz w:val="24"/>
          <w:szCs w:val="24"/>
        </w:rPr>
        <w:t>spread footings placed (or perched) within the approach embankments on a compacted Granular</w:t>
      </w:r>
      <w:r w:rsidR="0093779F">
        <w:rPr>
          <w:sz w:val="24"/>
          <w:szCs w:val="24"/>
        </w:rPr>
        <w:t> </w:t>
      </w:r>
      <w:r w:rsidR="004143E0" w:rsidRPr="004143E0">
        <w:rPr>
          <w:sz w:val="24"/>
          <w:szCs w:val="24"/>
        </w:rPr>
        <w:t>‘A’ core, the geotechnical resistance values provided in the FDR sheets assume a minimum 2</w:t>
      </w:r>
      <w:r w:rsidR="00C0725D">
        <w:rPr>
          <w:sz w:val="24"/>
          <w:szCs w:val="24"/>
        </w:rPr>
        <w:t> </w:t>
      </w:r>
      <w:r w:rsidR="004143E0" w:rsidRPr="004143E0">
        <w:rPr>
          <w:sz w:val="24"/>
          <w:szCs w:val="24"/>
        </w:rPr>
        <w:t>m thick Granular</w:t>
      </w:r>
      <w:r w:rsidR="0093779F">
        <w:rPr>
          <w:sz w:val="24"/>
          <w:szCs w:val="24"/>
        </w:rPr>
        <w:t> </w:t>
      </w:r>
      <w:r w:rsidR="004143E0" w:rsidRPr="004143E0">
        <w:rPr>
          <w:sz w:val="24"/>
          <w:szCs w:val="24"/>
        </w:rPr>
        <w:t xml:space="preserve">‘A’ </w:t>
      </w:r>
      <w:r w:rsidR="00A52469">
        <w:rPr>
          <w:sz w:val="24"/>
          <w:szCs w:val="24"/>
        </w:rPr>
        <w:t xml:space="preserve">pad </w:t>
      </w:r>
      <w:r w:rsidR="004143E0" w:rsidRPr="004143E0">
        <w:rPr>
          <w:sz w:val="24"/>
          <w:szCs w:val="24"/>
        </w:rPr>
        <w:t>placed below the base of the footing.  The Granular</w:t>
      </w:r>
      <w:r w:rsidR="0093779F">
        <w:rPr>
          <w:sz w:val="24"/>
          <w:szCs w:val="24"/>
        </w:rPr>
        <w:t> </w:t>
      </w:r>
      <w:r w:rsidR="004143E0" w:rsidRPr="004143E0">
        <w:rPr>
          <w:sz w:val="24"/>
          <w:szCs w:val="24"/>
        </w:rPr>
        <w:t xml:space="preserve">‘A’ </w:t>
      </w:r>
      <w:r w:rsidR="00A52469">
        <w:rPr>
          <w:sz w:val="24"/>
          <w:szCs w:val="24"/>
        </w:rPr>
        <w:t>pad</w:t>
      </w:r>
      <w:r w:rsidR="004143E0" w:rsidRPr="004143E0">
        <w:rPr>
          <w:sz w:val="24"/>
          <w:szCs w:val="24"/>
        </w:rPr>
        <w:t xml:space="preserve"> should extend at least 1 m beyond the plan limits of the footing and be sloped no steeper than 1 Horizontal : 1 Vertical (1H:1V) in general accordance with MTO guidelines (</w:t>
      </w:r>
      <w:r w:rsidR="00A52469">
        <w:rPr>
          <w:sz w:val="24"/>
          <w:szCs w:val="24"/>
        </w:rPr>
        <w:t>s</w:t>
      </w:r>
      <w:r w:rsidR="004143E0" w:rsidRPr="004143E0">
        <w:rPr>
          <w:sz w:val="24"/>
          <w:szCs w:val="24"/>
        </w:rPr>
        <w:t>ee Figure</w:t>
      </w:r>
      <w:r w:rsidR="00C0725D">
        <w:rPr>
          <w:sz w:val="24"/>
          <w:szCs w:val="24"/>
        </w:rPr>
        <w:t> </w:t>
      </w:r>
      <w:r w:rsidR="004143E0" w:rsidRPr="004143E0">
        <w:rPr>
          <w:sz w:val="24"/>
          <w:szCs w:val="24"/>
        </w:rPr>
        <w:t>1).</w:t>
      </w:r>
      <w:r w:rsidR="00843D76">
        <w:rPr>
          <w:sz w:val="24"/>
          <w:szCs w:val="24"/>
        </w:rPr>
        <w:t xml:space="preserve">  The Granular</w:t>
      </w:r>
      <w:r w:rsidR="00C0725D">
        <w:rPr>
          <w:sz w:val="24"/>
          <w:szCs w:val="24"/>
        </w:rPr>
        <w:t> </w:t>
      </w:r>
      <w:r w:rsidR="00843D76">
        <w:rPr>
          <w:sz w:val="24"/>
          <w:szCs w:val="24"/>
        </w:rPr>
        <w:t>‘A’ pad should be constructed in accordance with MTO Special Provision</w:t>
      </w:r>
      <w:r w:rsidR="00213439">
        <w:rPr>
          <w:sz w:val="24"/>
          <w:szCs w:val="24"/>
        </w:rPr>
        <w:t> </w:t>
      </w:r>
      <w:r w:rsidR="00843D76">
        <w:rPr>
          <w:sz w:val="24"/>
          <w:szCs w:val="24"/>
        </w:rPr>
        <w:t>105S10</w:t>
      </w:r>
      <w:r w:rsidR="00A61C1A">
        <w:rPr>
          <w:sz w:val="24"/>
          <w:szCs w:val="24"/>
        </w:rPr>
        <w:t>,</w:t>
      </w:r>
      <w:r w:rsidR="00AD6BDA">
        <w:rPr>
          <w:sz w:val="24"/>
          <w:szCs w:val="24"/>
        </w:rPr>
        <w:t xml:space="preserve"> C</w:t>
      </w:r>
      <w:r w:rsidR="00A61C1A">
        <w:rPr>
          <w:sz w:val="24"/>
          <w:szCs w:val="24"/>
        </w:rPr>
        <w:t>ompaction</w:t>
      </w:r>
      <w:r w:rsidR="00843D76">
        <w:rPr>
          <w:sz w:val="24"/>
          <w:szCs w:val="24"/>
        </w:rPr>
        <w:t>.</w:t>
      </w:r>
    </w:p>
    <w:p w:rsidR="005564B8" w:rsidRDefault="00A54D03" w:rsidP="00A54D03">
      <w:pPr>
        <w:pStyle w:val="ReportText"/>
        <w:rPr>
          <w:sz w:val="24"/>
          <w:szCs w:val="24"/>
          <w:lang w:val="en-US"/>
        </w:rPr>
      </w:pPr>
      <w:r w:rsidRPr="00751BC0">
        <w:rPr>
          <w:sz w:val="24"/>
          <w:szCs w:val="24"/>
          <w:lang w:val="en-US"/>
        </w:rPr>
        <w:t xml:space="preserve">Preliminary geotechnical resistance values for </w:t>
      </w:r>
      <w:r w:rsidR="00D0698F">
        <w:rPr>
          <w:sz w:val="24"/>
          <w:szCs w:val="24"/>
          <w:lang w:val="en-US"/>
        </w:rPr>
        <w:t xml:space="preserve">spread </w:t>
      </w:r>
      <w:r w:rsidRPr="00751BC0">
        <w:rPr>
          <w:sz w:val="24"/>
          <w:szCs w:val="24"/>
          <w:lang w:val="en-US"/>
        </w:rPr>
        <w:t xml:space="preserve">footings are provided </w:t>
      </w:r>
      <w:r w:rsidR="00D0698F">
        <w:rPr>
          <w:sz w:val="24"/>
          <w:szCs w:val="24"/>
          <w:lang w:val="en-US"/>
        </w:rPr>
        <w:t xml:space="preserve">for </w:t>
      </w:r>
      <w:r w:rsidR="00913BF1" w:rsidRPr="00751BC0">
        <w:rPr>
          <w:sz w:val="24"/>
          <w:szCs w:val="24"/>
          <w:lang w:val="en-US"/>
        </w:rPr>
        <w:t xml:space="preserve">factored </w:t>
      </w:r>
      <w:r w:rsidRPr="00751BC0">
        <w:rPr>
          <w:sz w:val="24"/>
          <w:szCs w:val="24"/>
        </w:rPr>
        <w:t>Ultimate Limit States (</w:t>
      </w:r>
      <w:r w:rsidRPr="00751BC0">
        <w:rPr>
          <w:sz w:val="24"/>
          <w:szCs w:val="24"/>
          <w:lang w:val="en-US"/>
        </w:rPr>
        <w:t xml:space="preserve">ULS) and at </w:t>
      </w:r>
      <w:r w:rsidRPr="00751BC0">
        <w:rPr>
          <w:sz w:val="24"/>
          <w:szCs w:val="24"/>
        </w:rPr>
        <w:t>Serviceability Limit States (</w:t>
      </w:r>
      <w:r w:rsidRPr="00751BC0">
        <w:rPr>
          <w:sz w:val="24"/>
          <w:szCs w:val="24"/>
          <w:lang w:val="en-US"/>
        </w:rPr>
        <w:t>SLS</w:t>
      </w:r>
      <w:r w:rsidR="00913BF1" w:rsidRPr="00751BC0">
        <w:rPr>
          <w:sz w:val="24"/>
          <w:szCs w:val="24"/>
          <w:lang w:val="en-US"/>
        </w:rPr>
        <w:t>)</w:t>
      </w:r>
      <w:r w:rsidR="00152BA7" w:rsidRPr="00751BC0">
        <w:rPr>
          <w:sz w:val="24"/>
          <w:szCs w:val="24"/>
          <w:lang w:val="en-US"/>
        </w:rPr>
        <w:t xml:space="preserve"> </w:t>
      </w:r>
      <w:r w:rsidR="00913BF1" w:rsidRPr="00751BC0">
        <w:rPr>
          <w:sz w:val="24"/>
          <w:szCs w:val="24"/>
          <w:lang w:val="en-US"/>
        </w:rPr>
        <w:t>for 25</w:t>
      </w:r>
      <w:r w:rsidR="00C0725D">
        <w:rPr>
          <w:sz w:val="24"/>
          <w:szCs w:val="24"/>
          <w:lang w:val="en-US"/>
        </w:rPr>
        <w:t> </w:t>
      </w:r>
      <w:r w:rsidR="00913BF1" w:rsidRPr="00751BC0">
        <w:rPr>
          <w:sz w:val="24"/>
          <w:szCs w:val="24"/>
          <w:lang w:val="en-US"/>
        </w:rPr>
        <w:t>mm of settlement assuming a 3</w:t>
      </w:r>
      <w:r w:rsidR="00C0725D">
        <w:rPr>
          <w:sz w:val="24"/>
          <w:szCs w:val="24"/>
          <w:lang w:val="en-US"/>
        </w:rPr>
        <w:t> </w:t>
      </w:r>
      <w:r w:rsidR="00913BF1" w:rsidRPr="00751BC0">
        <w:rPr>
          <w:sz w:val="24"/>
          <w:szCs w:val="24"/>
          <w:lang w:val="en-US"/>
        </w:rPr>
        <w:t>m wide footing.  The</w:t>
      </w:r>
      <w:r w:rsidR="00152BA7" w:rsidRPr="00751BC0">
        <w:rPr>
          <w:sz w:val="24"/>
          <w:szCs w:val="24"/>
          <w:lang w:val="en-US"/>
        </w:rPr>
        <w:t>se</w:t>
      </w:r>
      <w:r w:rsidR="00913BF1" w:rsidRPr="00751BC0">
        <w:rPr>
          <w:sz w:val="24"/>
          <w:szCs w:val="24"/>
          <w:lang w:val="en-US"/>
        </w:rPr>
        <w:t xml:space="preserve"> preliminary </w:t>
      </w:r>
      <w:r w:rsidR="00DC2C75" w:rsidRPr="00751BC0">
        <w:rPr>
          <w:sz w:val="24"/>
          <w:szCs w:val="24"/>
          <w:lang w:val="en-US"/>
        </w:rPr>
        <w:t>values are</w:t>
      </w:r>
      <w:r w:rsidRPr="00751BC0">
        <w:rPr>
          <w:sz w:val="24"/>
          <w:szCs w:val="24"/>
          <w:lang w:val="en-US"/>
        </w:rPr>
        <w:t xml:space="preserve"> given under the assumption that the loads are applied perpendicular to the surface of the footings.  Where the load is not applied perpendicular to the surface of the footing, inclination of the load should be taken into account in accordance with Section</w:t>
      </w:r>
      <w:r w:rsidR="00213BDC">
        <w:rPr>
          <w:sz w:val="24"/>
          <w:szCs w:val="24"/>
          <w:lang w:val="en-US"/>
        </w:rPr>
        <w:t> </w:t>
      </w:r>
      <w:r w:rsidRPr="00751BC0">
        <w:rPr>
          <w:sz w:val="24"/>
          <w:szCs w:val="24"/>
          <w:lang w:val="en-US"/>
        </w:rPr>
        <w:t xml:space="preserve">6.7.4 of the </w:t>
      </w:r>
      <w:r w:rsidRPr="00751BC0">
        <w:rPr>
          <w:i/>
          <w:sz w:val="24"/>
          <w:szCs w:val="24"/>
          <w:lang w:val="en-US"/>
        </w:rPr>
        <w:t>CHBDC</w:t>
      </w:r>
      <w:r w:rsidR="005D2E0C" w:rsidRPr="005D2E0C">
        <w:rPr>
          <w:sz w:val="24"/>
          <w:szCs w:val="24"/>
          <w:lang w:val="en-US"/>
        </w:rPr>
        <w:t xml:space="preserve"> (2006</w:t>
      </w:r>
      <w:r w:rsidRPr="005D2E0C">
        <w:rPr>
          <w:sz w:val="24"/>
          <w:szCs w:val="24"/>
          <w:lang w:val="en-US"/>
        </w:rPr>
        <w:t>)</w:t>
      </w:r>
      <w:r w:rsidR="009114FD" w:rsidRPr="005D2E0C">
        <w:rPr>
          <w:sz w:val="24"/>
          <w:szCs w:val="24"/>
          <w:lang w:val="en-US"/>
        </w:rPr>
        <w:t xml:space="preserve"> </w:t>
      </w:r>
      <w:r w:rsidRPr="00751BC0">
        <w:rPr>
          <w:sz w:val="24"/>
          <w:szCs w:val="24"/>
          <w:lang w:val="en-US"/>
        </w:rPr>
        <w:t xml:space="preserve">and </w:t>
      </w:r>
      <w:proofErr w:type="gramStart"/>
      <w:r w:rsidRPr="00751BC0">
        <w:rPr>
          <w:sz w:val="24"/>
          <w:szCs w:val="24"/>
          <w:lang w:val="en-US"/>
        </w:rPr>
        <w:t>its</w:t>
      </w:r>
      <w:proofErr w:type="gramEnd"/>
      <w:r w:rsidRPr="00751BC0">
        <w:rPr>
          <w:sz w:val="24"/>
          <w:szCs w:val="24"/>
          <w:lang w:val="en-US"/>
        </w:rPr>
        <w:t xml:space="preserve"> </w:t>
      </w:r>
      <w:r w:rsidRPr="00751BC0">
        <w:rPr>
          <w:i/>
          <w:sz w:val="24"/>
          <w:szCs w:val="24"/>
          <w:lang w:val="en-US"/>
        </w:rPr>
        <w:t>Commentary</w:t>
      </w:r>
      <w:r w:rsidRPr="00751BC0">
        <w:rPr>
          <w:sz w:val="24"/>
          <w:szCs w:val="24"/>
          <w:lang w:val="en-US"/>
        </w:rPr>
        <w:t>.</w:t>
      </w:r>
      <w:r w:rsidR="0092199E">
        <w:rPr>
          <w:sz w:val="24"/>
          <w:szCs w:val="24"/>
          <w:lang w:val="en-US"/>
        </w:rPr>
        <w:t xml:space="preserve">  </w:t>
      </w:r>
      <w:r w:rsidR="00347CA9">
        <w:rPr>
          <w:sz w:val="24"/>
          <w:szCs w:val="24"/>
          <w:lang w:val="en-US"/>
        </w:rPr>
        <w:t>The geo</w:t>
      </w:r>
      <w:r w:rsidR="005564B8">
        <w:rPr>
          <w:sz w:val="24"/>
          <w:szCs w:val="24"/>
          <w:lang w:val="en-US"/>
        </w:rPr>
        <w:t>te</w:t>
      </w:r>
      <w:r w:rsidR="00347CA9">
        <w:rPr>
          <w:sz w:val="24"/>
          <w:szCs w:val="24"/>
          <w:lang w:val="en-US"/>
        </w:rPr>
        <w:t xml:space="preserve">chnical resistance values will have to be re-evaluated and modified if necessary during detail design based on </w:t>
      </w:r>
      <w:r w:rsidR="005564B8">
        <w:rPr>
          <w:sz w:val="24"/>
          <w:szCs w:val="24"/>
          <w:lang w:val="en-US"/>
        </w:rPr>
        <w:t>future</w:t>
      </w:r>
      <w:r w:rsidR="00347CA9">
        <w:rPr>
          <w:sz w:val="24"/>
          <w:szCs w:val="24"/>
          <w:lang w:val="en-US"/>
        </w:rPr>
        <w:t xml:space="preserve"> </w:t>
      </w:r>
      <w:r w:rsidR="005564B8">
        <w:rPr>
          <w:sz w:val="24"/>
          <w:szCs w:val="24"/>
          <w:lang w:val="en-US"/>
        </w:rPr>
        <w:t>addi</w:t>
      </w:r>
      <w:r w:rsidR="00D0698F">
        <w:rPr>
          <w:sz w:val="24"/>
          <w:szCs w:val="24"/>
          <w:lang w:val="en-US"/>
        </w:rPr>
        <w:t>ti</w:t>
      </w:r>
      <w:r w:rsidR="005564B8">
        <w:rPr>
          <w:sz w:val="24"/>
          <w:szCs w:val="24"/>
          <w:lang w:val="en-US"/>
        </w:rPr>
        <w:t xml:space="preserve">onal </w:t>
      </w:r>
      <w:r w:rsidR="00347CA9">
        <w:rPr>
          <w:sz w:val="24"/>
          <w:szCs w:val="24"/>
          <w:lang w:val="en-US"/>
        </w:rPr>
        <w:t>subsurface investigation at the locations of the fou</w:t>
      </w:r>
      <w:r w:rsidR="005564B8">
        <w:rPr>
          <w:sz w:val="24"/>
          <w:szCs w:val="24"/>
          <w:lang w:val="en-US"/>
        </w:rPr>
        <w:t>n</w:t>
      </w:r>
      <w:r w:rsidR="00347CA9">
        <w:rPr>
          <w:sz w:val="24"/>
          <w:szCs w:val="24"/>
          <w:lang w:val="en-US"/>
        </w:rPr>
        <w:t>dation elements.</w:t>
      </w:r>
    </w:p>
    <w:p w:rsidR="00A54D03" w:rsidRPr="00751BC0" w:rsidRDefault="00A54D03" w:rsidP="00A54D03">
      <w:pPr>
        <w:pStyle w:val="ReportText"/>
        <w:rPr>
          <w:sz w:val="24"/>
          <w:szCs w:val="24"/>
        </w:rPr>
      </w:pPr>
      <w:r w:rsidRPr="00751BC0">
        <w:rPr>
          <w:sz w:val="24"/>
          <w:szCs w:val="24"/>
        </w:rPr>
        <w:t>Resistance to lateral forces/sliding resistance between the concrete footings and the subgrade should be calculated in accordance with Section</w:t>
      </w:r>
      <w:r w:rsidR="00213BDC">
        <w:rPr>
          <w:sz w:val="24"/>
          <w:szCs w:val="24"/>
        </w:rPr>
        <w:t> </w:t>
      </w:r>
      <w:r w:rsidRPr="00751BC0">
        <w:rPr>
          <w:sz w:val="24"/>
          <w:szCs w:val="24"/>
        </w:rPr>
        <w:t xml:space="preserve">6.7.5 of the </w:t>
      </w:r>
      <w:r w:rsidRPr="00751BC0">
        <w:rPr>
          <w:i/>
          <w:sz w:val="24"/>
          <w:szCs w:val="24"/>
        </w:rPr>
        <w:t>CHBDC</w:t>
      </w:r>
      <w:r w:rsidR="00D0698F" w:rsidRPr="005D2E0C">
        <w:rPr>
          <w:sz w:val="24"/>
          <w:szCs w:val="24"/>
        </w:rPr>
        <w:t xml:space="preserve"> (2006)</w:t>
      </w:r>
      <w:r w:rsidRPr="005D2E0C">
        <w:rPr>
          <w:sz w:val="24"/>
          <w:szCs w:val="24"/>
        </w:rPr>
        <w:t>.</w:t>
      </w:r>
    </w:p>
    <w:p w:rsidR="00162BBB" w:rsidRDefault="00162BBB" w:rsidP="00162BBB">
      <w:pPr>
        <w:pStyle w:val="ReportText"/>
        <w:spacing w:after="0"/>
        <w:rPr>
          <w:sz w:val="24"/>
          <w:szCs w:val="24"/>
        </w:rPr>
      </w:pPr>
      <w:r w:rsidRPr="00751BC0">
        <w:rPr>
          <w:sz w:val="24"/>
          <w:szCs w:val="24"/>
        </w:rPr>
        <w:lastRenderedPageBreak/>
        <w:t xml:space="preserve">All footings should be provided with a minimum </w:t>
      </w:r>
      <w:r w:rsidR="00811805">
        <w:rPr>
          <w:sz w:val="24"/>
          <w:szCs w:val="24"/>
        </w:rPr>
        <w:t xml:space="preserve">of </w:t>
      </w:r>
      <w:r w:rsidRPr="00751BC0">
        <w:rPr>
          <w:sz w:val="24"/>
          <w:szCs w:val="24"/>
        </w:rPr>
        <w:t>1.2</w:t>
      </w:r>
      <w:r w:rsidR="00C0725D">
        <w:rPr>
          <w:sz w:val="24"/>
          <w:szCs w:val="24"/>
        </w:rPr>
        <w:t> </w:t>
      </w:r>
      <w:r w:rsidRPr="00751BC0">
        <w:rPr>
          <w:sz w:val="24"/>
          <w:szCs w:val="24"/>
        </w:rPr>
        <w:t>m of s</w:t>
      </w:r>
      <w:r w:rsidR="00152BA7" w:rsidRPr="00751BC0">
        <w:rPr>
          <w:sz w:val="24"/>
          <w:szCs w:val="24"/>
        </w:rPr>
        <w:t>oil cover</w:t>
      </w:r>
      <w:r w:rsidR="00596139">
        <w:rPr>
          <w:sz w:val="24"/>
          <w:szCs w:val="24"/>
        </w:rPr>
        <w:t xml:space="preserve"> </w:t>
      </w:r>
      <w:r w:rsidR="00902110">
        <w:rPr>
          <w:sz w:val="24"/>
          <w:szCs w:val="24"/>
        </w:rPr>
        <w:t xml:space="preserve">or equivalent </w:t>
      </w:r>
      <w:r w:rsidR="004C6665">
        <w:rPr>
          <w:sz w:val="24"/>
          <w:szCs w:val="24"/>
        </w:rPr>
        <w:t xml:space="preserve">thickness of </w:t>
      </w:r>
      <w:r w:rsidR="00902110">
        <w:rPr>
          <w:sz w:val="24"/>
          <w:szCs w:val="24"/>
        </w:rPr>
        <w:t xml:space="preserve">insulation </w:t>
      </w:r>
      <w:r w:rsidR="00152BA7" w:rsidRPr="00751BC0">
        <w:rPr>
          <w:sz w:val="24"/>
          <w:szCs w:val="24"/>
        </w:rPr>
        <w:t>for frost protection</w:t>
      </w:r>
      <w:r w:rsidR="00B564FC">
        <w:rPr>
          <w:sz w:val="24"/>
          <w:szCs w:val="24"/>
        </w:rPr>
        <w:t xml:space="preserve"> (OPSD</w:t>
      </w:r>
      <w:r w:rsidR="00213BDC">
        <w:rPr>
          <w:sz w:val="24"/>
          <w:szCs w:val="24"/>
        </w:rPr>
        <w:t> </w:t>
      </w:r>
      <w:r w:rsidR="00B564FC">
        <w:rPr>
          <w:sz w:val="24"/>
          <w:szCs w:val="24"/>
        </w:rPr>
        <w:t>3090.101</w:t>
      </w:r>
      <w:r w:rsidR="00A61C1A">
        <w:rPr>
          <w:sz w:val="24"/>
          <w:szCs w:val="24"/>
        </w:rPr>
        <w:t>,</w:t>
      </w:r>
      <w:r w:rsidR="00BC1EA1">
        <w:rPr>
          <w:sz w:val="24"/>
          <w:szCs w:val="24"/>
        </w:rPr>
        <w:t xml:space="preserve"> Foundation Frost Depths for Southern Ontario</w:t>
      </w:r>
      <w:r w:rsidR="00B564FC">
        <w:rPr>
          <w:sz w:val="24"/>
          <w:szCs w:val="24"/>
        </w:rPr>
        <w:t>)</w:t>
      </w:r>
      <w:r w:rsidR="00152BA7" w:rsidRPr="00751BC0">
        <w:rPr>
          <w:sz w:val="24"/>
          <w:szCs w:val="24"/>
        </w:rPr>
        <w:t>.</w:t>
      </w:r>
    </w:p>
    <w:p w:rsidR="00152BA7" w:rsidRPr="006B12EC" w:rsidRDefault="00152BA7" w:rsidP="00162BBB">
      <w:pPr>
        <w:pStyle w:val="ReportText"/>
        <w:spacing w:after="0"/>
        <w:rPr>
          <w:sz w:val="24"/>
          <w:szCs w:val="24"/>
        </w:rPr>
      </w:pPr>
    </w:p>
    <w:p w:rsidR="003E1284" w:rsidRPr="00605E7E" w:rsidRDefault="00162BBB" w:rsidP="00605E7E">
      <w:pPr>
        <w:pStyle w:val="Heading3"/>
        <w:tabs>
          <w:tab w:val="clear" w:pos="360"/>
          <w:tab w:val="num" w:pos="0"/>
        </w:tabs>
        <w:ind w:left="0"/>
        <w:rPr>
          <w:b w:val="0"/>
        </w:rPr>
      </w:pPr>
      <w:bookmarkStart w:id="82" w:name="_Toc263670710"/>
      <w:bookmarkStart w:id="83" w:name="_Toc195690468"/>
      <w:r w:rsidRPr="00605E7E">
        <w:rPr>
          <w:rStyle w:val="Heading3CharCharChar"/>
          <w:b/>
          <w:bCs/>
          <w:sz w:val="24"/>
        </w:rPr>
        <w:t>Steel H-Pile</w:t>
      </w:r>
      <w:r w:rsidR="00B338FF" w:rsidRPr="00605E7E">
        <w:rPr>
          <w:rStyle w:val="Heading3CharCharChar"/>
          <w:b/>
          <w:bCs/>
          <w:sz w:val="24"/>
        </w:rPr>
        <w:t>s</w:t>
      </w:r>
      <w:bookmarkEnd w:id="82"/>
      <w:r w:rsidRPr="00605E7E">
        <w:rPr>
          <w:rStyle w:val="Heading3CharCharChar"/>
          <w:b/>
          <w:bCs/>
          <w:sz w:val="24"/>
        </w:rPr>
        <w:t xml:space="preserve"> </w:t>
      </w:r>
      <w:bookmarkEnd w:id="80"/>
      <w:bookmarkEnd w:id="81"/>
      <w:bookmarkEnd w:id="83"/>
    </w:p>
    <w:p w:rsidR="00162BBB" w:rsidRPr="00BC7282" w:rsidRDefault="00B70D8C" w:rsidP="00BC7282">
      <w:pPr>
        <w:pStyle w:val="ReportText"/>
        <w:spacing w:after="0"/>
        <w:rPr>
          <w:sz w:val="24"/>
          <w:szCs w:val="24"/>
        </w:rPr>
      </w:pPr>
      <w:r w:rsidRPr="00BC7282">
        <w:rPr>
          <w:sz w:val="24"/>
          <w:szCs w:val="24"/>
        </w:rPr>
        <w:t xml:space="preserve">Preliminary recommendations for </w:t>
      </w:r>
      <w:r w:rsidR="00F717BE">
        <w:rPr>
          <w:sz w:val="24"/>
          <w:szCs w:val="24"/>
        </w:rPr>
        <w:t>s</w:t>
      </w:r>
      <w:r w:rsidRPr="00BC7282">
        <w:rPr>
          <w:sz w:val="24"/>
          <w:szCs w:val="24"/>
        </w:rPr>
        <w:t>teel H-pile</w:t>
      </w:r>
      <w:r w:rsidR="00F8675E">
        <w:rPr>
          <w:sz w:val="24"/>
          <w:szCs w:val="24"/>
        </w:rPr>
        <w:t>s</w:t>
      </w:r>
      <w:r w:rsidRPr="00BC7282">
        <w:rPr>
          <w:sz w:val="24"/>
          <w:szCs w:val="24"/>
        </w:rPr>
        <w:t>, assuming an HP</w:t>
      </w:r>
      <w:r w:rsidR="00751888">
        <w:rPr>
          <w:sz w:val="24"/>
          <w:szCs w:val="24"/>
        </w:rPr>
        <w:t> </w:t>
      </w:r>
      <w:r w:rsidRPr="00BC7282">
        <w:rPr>
          <w:sz w:val="24"/>
          <w:szCs w:val="24"/>
        </w:rPr>
        <w:t>310 x</w:t>
      </w:r>
      <w:r w:rsidR="008E6D50">
        <w:rPr>
          <w:sz w:val="24"/>
          <w:szCs w:val="24"/>
        </w:rPr>
        <w:t xml:space="preserve"> </w:t>
      </w:r>
      <w:r w:rsidRPr="00BC7282">
        <w:rPr>
          <w:sz w:val="24"/>
          <w:szCs w:val="24"/>
        </w:rPr>
        <w:t xml:space="preserve">110 pile </w:t>
      </w:r>
      <w:proofErr w:type="gramStart"/>
      <w:r w:rsidRPr="00BC7282">
        <w:rPr>
          <w:sz w:val="24"/>
          <w:szCs w:val="24"/>
        </w:rPr>
        <w:t>section</w:t>
      </w:r>
      <w:proofErr w:type="gramEnd"/>
      <w:r w:rsidR="00F717BE">
        <w:rPr>
          <w:sz w:val="24"/>
          <w:szCs w:val="24"/>
        </w:rPr>
        <w:t>,</w:t>
      </w:r>
      <w:r w:rsidRPr="00BC7282">
        <w:rPr>
          <w:sz w:val="24"/>
          <w:szCs w:val="24"/>
        </w:rPr>
        <w:t xml:space="preserve"> </w:t>
      </w:r>
      <w:r w:rsidR="004143E0" w:rsidRPr="004143E0">
        <w:rPr>
          <w:sz w:val="24"/>
          <w:szCs w:val="24"/>
        </w:rPr>
        <w:t xml:space="preserve">are provided where considered practical for foundation design </w:t>
      </w:r>
      <w:r w:rsidR="00A52469">
        <w:rPr>
          <w:sz w:val="24"/>
          <w:szCs w:val="24"/>
        </w:rPr>
        <w:t xml:space="preserve">of abutments and piers </w:t>
      </w:r>
      <w:r w:rsidR="004143E0" w:rsidRPr="004143E0">
        <w:rPr>
          <w:sz w:val="24"/>
          <w:szCs w:val="24"/>
        </w:rPr>
        <w:t xml:space="preserve">as indicated on the individual Preliminary FIDR sheets for each bridge site.  </w:t>
      </w:r>
      <w:r w:rsidR="004143E0" w:rsidRPr="004143E0">
        <w:rPr>
          <w:sz w:val="24"/>
          <w:szCs w:val="24"/>
          <w:lang w:val="en-US"/>
        </w:rPr>
        <w:t xml:space="preserve">The factored geotechnical axial resistance at </w:t>
      </w:r>
      <w:r w:rsidR="004143E0" w:rsidRPr="004143E0">
        <w:rPr>
          <w:sz w:val="24"/>
          <w:szCs w:val="24"/>
        </w:rPr>
        <w:t>Ultimate Limit States (</w:t>
      </w:r>
      <w:r w:rsidR="004143E0" w:rsidRPr="004143E0">
        <w:rPr>
          <w:sz w:val="24"/>
          <w:szCs w:val="24"/>
          <w:lang w:val="en-US"/>
        </w:rPr>
        <w:t xml:space="preserve">ULS) and the geotechnical axial reaction at </w:t>
      </w:r>
      <w:r w:rsidR="004143E0" w:rsidRPr="004143E0">
        <w:rPr>
          <w:sz w:val="24"/>
          <w:szCs w:val="24"/>
        </w:rPr>
        <w:t>Serviceability Limit States (</w:t>
      </w:r>
      <w:r w:rsidR="004143E0" w:rsidRPr="004143E0">
        <w:rPr>
          <w:sz w:val="24"/>
          <w:szCs w:val="24"/>
          <w:lang w:val="en-US"/>
        </w:rPr>
        <w:t>SLS) for 25</w:t>
      </w:r>
      <w:r w:rsidR="00F104F1">
        <w:rPr>
          <w:sz w:val="24"/>
          <w:szCs w:val="24"/>
          <w:lang w:val="en-US"/>
        </w:rPr>
        <w:t> </w:t>
      </w:r>
      <w:r w:rsidR="004143E0" w:rsidRPr="004143E0">
        <w:rPr>
          <w:sz w:val="24"/>
          <w:szCs w:val="24"/>
          <w:lang w:val="en-US"/>
        </w:rPr>
        <w:t>mm of displacement</w:t>
      </w:r>
      <w:r w:rsidRPr="00BC7282">
        <w:rPr>
          <w:sz w:val="24"/>
          <w:szCs w:val="24"/>
          <w:lang w:val="en-US"/>
        </w:rPr>
        <w:t xml:space="preserve"> </w:t>
      </w:r>
      <w:r w:rsidR="00F8675E">
        <w:rPr>
          <w:sz w:val="24"/>
          <w:szCs w:val="24"/>
          <w:lang w:val="en-US"/>
        </w:rPr>
        <w:t xml:space="preserve">for the steel H-pile foundations founded </w:t>
      </w:r>
      <w:r w:rsidR="00BC7282" w:rsidRPr="00BC7282">
        <w:rPr>
          <w:sz w:val="24"/>
          <w:szCs w:val="24"/>
          <w:lang w:val="en-US"/>
        </w:rPr>
        <w:t>at the anticipated pile depth/pile tip elevation</w:t>
      </w:r>
      <w:r w:rsidR="001253B1">
        <w:rPr>
          <w:sz w:val="24"/>
          <w:szCs w:val="24"/>
          <w:lang w:val="en-US"/>
        </w:rPr>
        <w:t xml:space="preserve"> are provided</w:t>
      </w:r>
      <w:r w:rsidR="00B564FC">
        <w:rPr>
          <w:sz w:val="24"/>
          <w:szCs w:val="24"/>
          <w:lang w:val="en-US"/>
        </w:rPr>
        <w:t>,</w:t>
      </w:r>
      <w:r w:rsidR="00BC7282" w:rsidRPr="00BC7282">
        <w:rPr>
          <w:sz w:val="24"/>
          <w:szCs w:val="24"/>
          <w:lang w:val="en-US"/>
        </w:rPr>
        <w:t xml:space="preserve"> </w:t>
      </w:r>
      <w:r w:rsidR="00BC7282" w:rsidRPr="00BC7282">
        <w:rPr>
          <w:sz w:val="24"/>
          <w:szCs w:val="24"/>
        </w:rPr>
        <w:t>based on the subsurface</w:t>
      </w:r>
      <w:r w:rsidR="009B528B">
        <w:rPr>
          <w:sz w:val="24"/>
          <w:szCs w:val="24"/>
        </w:rPr>
        <w:t xml:space="preserve"> conditions</w:t>
      </w:r>
      <w:r w:rsidR="00BC7282" w:rsidRPr="00BC7282">
        <w:rPr>
          <w:sz w:val="24"/>
          <w:szCs w:val="24"/>
        </w:rPr>
        <w:t xml:space="preserve"> encountered in the boreholes</w:t>
      </w:r>
      <w:r w:rsidR="00BC7282">
        <w:rPr>
          <w:sz w:val="24"/>
          <w:szCs w:val="24"/>
        </w:rPr>
        <w:t>, respective to each bridge site</w:t>
      </w:r>
      <w:r w:rsidR="00BC7282" w:rsidRPr="00BC7282">
        <w:rPr>
          <w:sz w:val="24"/>
          <w:szCs w:val="24"/>
        </w:rPr>
        <w:t>.</w:t>
      </w:r>
    </w:p>
    <w:p w:rsidR="00BC7282" w:rsidRPr="006B12EC" w:rsidRDefault="00BC7282" w:rsidP="00BC7282">
      <w:pPr>
        <w:pStyle w:val="ReportText"/>
        <w:spacing w:after="0"/>
        <w:rPr>
          <w:sz w:val="24"/>
          <w:szCs w:val="24"/>
        </w:rPr>
      </w:pPr>
    </w:p>
    <w:p w:rsidR="006021FD" w:rsidRDefault="00162BBB" w:rsidP="00BE247A">
      <w:pPr>
        <w:pStyle w:val="ReportText"/>
        <w:tabs>
          <w:tab w:val="left" w:pos="567"/>
        </w:tabs>
        <w:ind w:right="-7"/>
        <w:rPr>
          <w:sz w:val="24"/>
          <w:szCs w:val="24"/>
        </w:rPr>
      </w:pPr>
      <w:r w:rsidRPr="006B12EC">
        <w:rPr>
          <w:sz w:val="24"/>
          <w:szCs w:val="24"/>
        </w:rPr>
        <w:t xml:space="preserve">The </w:t>
      </w:r>
      <w:r w:rsidR="00D87CAB">
        <w:rPr>
          <w:sz w:val="24"/>
          <w:szCs w:val="24"/>
        </w:rPr>
        <w:t xml:space="preserve">factored </w:t>
      </w:r>
      <w:r w:rsidR="001253B1">
        <w:rPr>
          <w:sz w:val="24"/>
          <w:szCs w:val="24"/>
        </w:rPr>
        <w:t xml:space="preserve">ULS </w:t>
      </w:r>
      <w:r w:rsidR="00D87CAB">
        <w:rPr>
          <w:sz w:val="24"/>
          <w:szCs w:val="24"/>
        </w:rPr>
        <w:t xml:space="preserve">resistance </w:t>
      </w:r>
      <w:r w:rsidR="001253B1">
        <w:rPr>
          <w:sz w:val="24"/>
          <w:szCs w:val="24"/>
        </w:rPr>
        <w:t xml:space="preserve">and SLS </w:t>
      </w:r>
      <w:r w:rsidR="00D87CAB">
        <w:rPr>
          <w:sz w:val="24"/>
          <w:szCs w:val="24"/>
        </w:rPr>
        <w:t xml:space="preserve">reaction </w:t>
      </w:r>
      <w:r w:rsidR="001253B1">
        <w:rPr>
          <w:sz w:val="24"/>
          <w:szCs w:val="24"/>
        </w:rPr>
        <w:t>values</w:t>
      </w:r>
      <w:r w:rsidR="006021FD">
        <w:rPr>
          <w:sz w:val="24"/>
          <w:szCs w:val="24"/>
        </w:rPr>
        <w:t xml:space="preserve"> provided </w:t>
      </w:r>
      <w:r w:rsidR="00F717BE">
        <w:rPr>
          <w:sz w:val="24"/>
          <w:szCs w:val="24"/>
        </w:rPr>
        <w:t>will</w:t>
      </w:r>
      <w:r w:rsidR="00BE247A">
        <w:rPr>
          <w:sz w:val="24"/>
          <w:szCs w:val="24"/>
        </w:rPr>
        <w:t xml:space="preserve"> have to</w:t>
      </w:r>
      <w:r w:rsidRPr="006B12EC">
        <w:rPr>
          <w:sz w:val="24"/>
          <w:szCs w:val="24"/>
        </w:rPr>
        <w:t xml:space="preserve"> be </w:t>
      </w:r>
      <w:r w:rsidR="00FF20C8">
        <w:rPr>
          <w:sz w:val="24"/>
          <w:szCs w:val="24"/>
        </w:rPr>
        <w:t xml:space="preserve">re-evaluated and modified, if necessary, </w:t>
      </w:r>
      <w:r w:rsidR="006021FD">
        <w:rPr>
          <w:sz w:val="24"/>
          <w:szCs w:val="24"/>
        </w:rPr>
        <w:t>during detail design</w:t>
      </w:r>
      <w:r w:rsidR="002274EE">
        <w:rPr>
          <w:sz w:val="24"/>
          <w:szCs w:val="24"/>
        </w:rPr>
        <w:t xml:space="preserve"> in consideration of the</w:t>
      </w:r>
      <w:r w:rsidR="006021FD">
        <w:rPr>
          <w:sz w:val="24"/>
          <w:szCs w:val="24"/>
        </w:rPr>
        <w:t xml:space="preserve"> additional subsurface investigations at the locations of each bridge foundation element</w:t>
      </w:r>
      <w:r w:rsidR="00FF20C8">
        <w:rPr>
          <w:sz w:val="24"/>
          <w:szCs w:val="24"/>
        </w:rPr>
        <w:t>.</w:t>
      </w:r>
      <w:r w:rsidR="00D0698F">
        <w:rPr>
          <w:sz w:val="24"/>
          <w:szCs w:val="24"/>
        </w:rPr>
        <w:t xml:space="preserve">  </w:t>
      </w:r>
      <w:r w:rsidR="00751BC0">
        <w:rPr>
          <w:sz w:val="24"/>
          <w:szCs w:val="24"/>
        </w:rPr>
        <w:t xml:space="preserve">The </w:t>
      </w:r>
      <w:r w:rsidR="001253B1">
        <w:rPr>
          <w:sz w:val="24"/>
          <w:szCs w:val="24"/>
        </w:rPr>
        <w:t xml:space="preserve">factored geotechnical </w:t>
      </w:r>
      <w:r w:rsidR="00D0698F">
        <w:rPr>
          <w:sz w:val="24"/>
          <w:szCs w:val="24"/>
        </w:rPr>
        <w:t>axial</w:t>
      </w:r>
      <w:r w:rsidR="00751BC0">
        <w:rPr>
          <w:sz w:val="24"/>
          <w:szCs w:val="24"/>
        </w:rPr>
        <w:t xml:space="preserve"> </w:t>
      </w:r>
      <w:r w:rsidR="001253B1">
        <w:rPr>
          <w:sz w:val="24"/>
          <w:szCs w:val="24"/>
        </w:rPr>
        <w:t xml:space="preserve">resistance at ULS </w:t>
      </w:r>
      <w:r w:rsidR="00751BC0">
        <w:rPr>
          <w:sz w:val="24"/>
          <w:szCs w:val="24"/>
        </w:rPr>
        <w:t xml:space="preserve">should then be </w:t>
      </w:r>
      <w:r w:rsidRPr="006B12EC">
        <w:rPr>
          <w:sz w:val="24"/>
          <w:szCs w:val="24"/>
        </w:rPr>
        <w:t>verified in the field by the use of the Hiley formula (</w:t>
      </w:r>
      <w:r w:rsidR="00F717BE">
        <w:rPr>
          <w:sz w:val="24"/>
          <w:szCs w:val="24"/>
        </w:rPr>
        <w:t xml:space="preserve">MTO </w:t>
      </w:r>
      <w:r w:rsidR="000F3995">
        <w:rPr>
          <w:sz w:val="24"/>
          <w:szCs w:val="24"/>
        </w:rPr>
        <w:t xml:space="preserve">Structural </w:t>
      </w:r>
      <w:r w:rsidRPr="006B12EC">
        <w:rPr>
          <w:sz w:val="24"/>
          <w:szCs w:val="24"/>
        </w:rPr>
        <w:t>Standard Drawing</w:t>
      </w:r>
      <w:r w:rsidR="00751888">
        <w:rPr>
          <w:sz w:val="24"/>
          <w:szCs w:val="24"/>
        </w:rPr>
        <w:t xml:space="preserve"> </w:t>
      </w:r>
      <w:r w:rsidRPr="006B12EC">
        <w:rPr>
          <w:sz w:val="24"/>
          <w:szCs w:val="24"/>
        </w:rPr>
        <w:t>SS103-11</w:t>
      </w:r>
      <w:r w:rsidR="000F3995">
        <w:rPr>
          <w:sz w:val="24"/>
          <w:szCs w:val="24"/>
        </w:rPr>
        <w:t xml:space="preserve"> Pile Driving Control</w:t>
      </w:r>
      <w:r w:rsidRPr="006B12EC">
        <w:rPr>
          <w:sz w:val="24"/>
          <w:szCs w:val="24"/>
        </w:rPr>
        <w:t>) during the final stages of driving</w:t>
      </w:r>
      <w:r w:rsidR="00FE0890">
        <w:rPr>
          <w:sz w:val="24"/>
          <w:szCs w:val="24"/>
        </w:rPr>
        <w:t xml:space="preserve">.  </w:t>
      </w:r>
      <w:r w:rsidR="00524AA0">
        <w:rPr>
          <w:sz w:val="24"/>
          <w:szCs w:val="24"/>
        </w:rPr>
        <w:t xml:space="preserve">The ultimate geotechnical axial resistance </w:t>
      </w:r>
      <w:r w:rsidR="00321457">
        <w:rPr>
          <w:sz w:val="24"/>
          <w:szCs w:val="24"/>
        </w:rPr>
        <w:t xml:space="preserve">predicted </w:t>
      </w:r>
      <w:r w:rsidR="00524AA0">
        <w:rPr>
          <w:sz w:val="24"/>
          <w:szCs w:val="24"/>
        </w:rPr>
        <w:t>from t</w:t>
      </w:r>
      <w:r w:rsidR="00FE0890">
        <w:rPr>
          <w:sz w:val="24"/>
          <w:szCs w:val="24"/>
        </w:rPr>
        <w:t xml:space="preserve">he Hiley formula </w:t>
      </w:r>
      <w:r w:rsidR="00D0698F">
        <w:rPr>
          <w:sz w:val="24"/>
          <w:szCs w:val="24"/>
        </w:rPr>
        <w:t>sh</w:t>
      </w:r>
      <w:r w:rsidR="00A52469">
        <w:rPr>
          <w:sz w:val="24"/>
          <w:szCs w:val="24"/>
        </w:rPr>
        <w:t>ould</w:t>
      </w:r>
      <w:r w:rsidR="00FE0890">
        <w:rPr>
          <w:sz w:val="24"/>
          <w:szCs w:val="24"/>
        </w:rPr>
        <w:t xml:space="preserve"> then </w:t>
      </w:r>
      <w:r w:rsidR="00D0698F">
        <w:rPr>
          <w:sz w:val="24"/>
          <w:szCs w:val="24"/>
        </w:rPr>
        <w:t xml:space="preserve">be </w:t>
      </w:r>
      <w:r w:rsidR="00FE0890">
        <w:rPr>
          <w:sz w:val="24"/>
          <w:szCs w:val="24"/>
        </w:rPr>
        <w:t xml:space="preserve">multiplied </w:t>
      </w:r>
      <w:r w:rsidR="009C27B3">
        <w:rPr>
          <w:sz w:val="24"/>
          <w:szCs w:val="24"/>
        </w:rPr>
        <w:t xml:space="preserve">by </w:t>
      </w:r>
      <w:r w:rsidR="00FE0890">
        <w:rPr>
          <w:sz w:val="24"/>
          <w:szCs w:val="24"/>
        </w:rPr>
        <w:t xml:space="preserve">a </w:t>
      </w:r>
      <w:r w:rsidR="00321457">
        <w:rPr>
          <w:sz w:val="24"/>
          <w:szCs w:val="24"/>
        </w:rPr>
        <w:t xml:space="preserve">geotechnical </w:t>
      </w:r>
      <w:r w:rsidR="00FE0890">
        <w:rPr>
          <w:sz w:val="24"/>
          <w:szCs w:val="24"/>
        </w:rPr>
        <w:t xml:space="preserve">resistance factor </w:t>
      </w:r>
      <w:r w:rsidR="00A52469">
        <w:rPr>
          <w:sz w:val="24"/>
          <w:szCs w:val="24"/>
        </w:rPr>
        <w:t>equal to 0.4 in accordance with Table</w:t>
      </w:r>
      <w:r w:rsidR="0055753A">
        <w:rPr>
          <w:sz w:val="24"/>
          <w:szCs w:val="24"/>
        </w:rPr>
        <w:t> </w:t>
      </w:r>
      <w:r w:rsidR="00A52469">
        <w:rPr>
          <w:sz w:val="24"/>
          <w:szCs w:val="24"/>
        </w:rPr>
        <w:t xml:space="preserve">6.6.2.1 in the </w:t>
      </w:r>
      <w:r w:rsidR="00A52469" w:rsidRPr="005D2E0C">
        <w:rPr>
          <w:i/>
          <w:sz w:val="24"/>
          <w:szCs w:val="24"/>
        </w:rPr>
        <w:t>CHBDC</w:t>
      </w:r>
      <w:r w:rsidR="00A52469">
        <w:rPr>
          <w:sz w:val="24"/>
          <w:szCs w:val="24"/>
        </w:rPr>
        <w:t xml:space="preserve"> (2006) </w:t>
      </w:r>
      <w:r w:rsidR="009C27B3">
        <w:rPr>
          <w:sz w:val="24"/>
          <w:szCs w:val="24"/>
        </w:rPr>
        <w:t xml:space="preserve">to verify the </w:t>
      </w:r>
      <w:r w:rsidR="00FC12CF">
        <w:rPr>
          <w:sz w:val="24"/>
          <w:szCs w:val="24"/>
        </w:rPr>
        <w:t xml:space="preserve">factored </w:t>
      </w:r>
      <w:r w:rsidR="009C27B3">
        <w:rPr>
          <w:sz w:val="24"/>
          <w:szCs w:val="24"/>
        </w:rPr>
        <w:t>ULS</w:t>
      </w:r>
      <w:r w:rsidR="005A03C1">
        <w:rPr>
          <w:sz w:val="24"/>
          <w:szCs w:val="24"/>
        </w:rPr>
        <w:t xml:space="preserve"> </w:t>
      </w:r>
      <w:r w:rsidR="00FC12CF">
        <w:rPr>
          <w:sz w:val="24"/>
          <w:szCs w:val="24"/>
        </w:rPr>
        <w:t xml:space="preserve">design </w:t>
      </w:r>
      <w:r w:rsidR="005A03C1">
        <w:rPr>
          <w:sz w:val="24"/>
          <w:szCs w:val="24"/>
        </w:rPr>
        <w:t>value</w:t>
      </w:r>
      <w:r w:rsidR="00A52469">
        <w:rPr>
          <w:sz w:val="24"/>
          <w:szCs w:val="24"/>
        </w:rPr>
        <w:t>.  B</w:t>
      </w:r>
      <w:r w:rsidR="009C27B3">
        <w:rPr>
          <w:sz w:val="24"/>
          <w:szCs w:val="24"/>
        </w:rPr>
        <w:t xml:space="preserve">ased on MTO experience </w:t>
      </w:r>
      <w:r w:rsidR="00321457">
        <w:rPr>
          <w:sz w:val="24"/>
          <w:szCs w:val="24"/>
        </w:rPr>
        <w:t xml:space="preserve">with the Hiley formula </w:t>
      </w:r>
      <w:r w:rsidR="009C27B3">
        <w:rPr>
          <w:sz w:val="24"/>
          <w:szCs w:val="24"/>
        </w:rPr>
        <w:t>in the</w:t>
      </w:r>
      <w:r w:rsidR="00524AA0">
        <w:rPr>
          <w:sz w:val="24"/>
          <w:szCs w:val="24"/>
        </w:rPr>
        <w:t xml:space="preserve"> Southern Ontario region, a resistance factor </w:t>
      </w:r>
      <w:r w:rsidR="00321457">
        <w:rPr>
          <w:sz w:val="24"/>
          <w:szCs w:val="24"/>
        </w:rPr>
        <w:t xml:space="preserve">equal to </w:t>
      </w:r>
      <w:r w:rsidR="00524AA0">
        <w:rPr>
          <w:sz w:val="24"/>
          <w:szCs w:val="24"/>
        </w:rPr>
        <w:t xml:space="preserve">0.5 </w:t>
      </w:r>
      <w:r w:rsidR="00843D76">
        <w:rPr>
          <w:sz w:val="24"/>
          <w:szCs w:val="24"/>
        </w:rPr>
        <w:t>may</w:t>
      </w:r>
      <w:r w:rsidR="00321457">
        <w:rPr>
          <w:sz w:val="24"/>
          <w:szCs w:val="24"/>
        </w:rPr>
        <w:t xml:space="preserve"> be used for this project</w:t>
      </w:r>
      <w:r w:rsidR="00524AA0">
        <w:rPr>
          <w:sz w:val="24"/>
          <w:szCs w:val="24"/>
        </w:rPr>
        <w:t>.</w:t>
      </w:r>
      <w:r w:rsidR="000B2963">
        <w:rPr>
          <w:sz w:val="24"/>
          <w:szCs w:val="24"/>
          <w:lang w:val="en-US"/>
        </w:rPr>
        <w:t xml:space="preserve">  For complex bridge sites, if warranted during the detail design stage, the ultimate load capacity and/or load-settlement behaviour (serviceability) should be verified by full-scale pile load tests.</w:t>
      </w:r>
    </w:p>
    <w:p w:rsidR="006021FD" w:rsidRDefault="00BE247A" w:rsidP="00BE247A">
      <w:pPr>
        <w:pStyle w:val="ReportText"/>
        <w:tabs>
          <w:tab w:val="left" w:pos="567"/>
        </w:tabs>
        <w:ind w:right="-7"/>
        <w:rPr>
          <w:sz w:val="24"/>
          <w:szCs w:val="24"/>
        </w:rPr>
      </w:pPr>
      <w:r w:rsidRPr="006B12EC">
        <w:rPr>
          <w:sz w:val="24"/>
          <w:szCs w:val="24"/>
        </w:rPr>
        <w:t xml:space="preserve">Pile installation </w:t>
      </w:r>
      <w:r w:rsidR="00F717BE">
        <w:rPr>
          <w:sz w:val="24"/>
          <w:szCs w:val="24"/>
        </w:rPr>
        <w:t xml:space="preserve">should </w:t>
      </w:r>
      <w:r w:rsidRPr="006B12EC">
        <w:rPr>
          <w:sz w:val="24"/>
          <w:szCs w:val="24"/>
        </w:rPr>
        <w:t xml:space="preserve">be in accordance with </w:t>
      </w:r>
      <w:r w:rsidR="00311F54">
        <w:rPr>
          <w:sz w:val="24"/>
          <w:szCs w:val="24"/>
        </w:rPr>
        <w:t>OPSS 903</w:t>
      </w:r>
      <w:r w:rsidR="00A61C1A">
        <w:rPr>
          <w:sz w:val="24"/>
          <w:szCs w:val="24"/>
        </w:rPr>
        <w:t>,</w:t>
      </w:r>
      <w:r w:rsidR="00311F54">
        <w:rPr>
          <w:sz w:val="24"/>
          <w:szCs w:val="24"/>
        </w:rPr>
        <w:t xml:space="preserve"> Deep Foundations</w:t>
      </w:r>
      <w:r w:rsidRPr="006B12EC">
        <w:rPr>
          <w:sz w:val="24"/>
          <w:szCs w:val="24"/>
        </w:rPr>
        <w:t xml:space="preserve">.  The pile termination or set criteria </w:t>
      </w:r>
      <w:r w:rsidR="00F717BE">
        <w:rPr>
          <w:sz w:val="24"/>
          <w:szCs w:val="24"/>
        </w:rPr>
        <w:t>will</w:t>
      </w:r>
      <w:r>
        <w:rPr>
          <w:sz w:val="24"/>
          <w:szCs w:val="24"/>
        </w:rPr>
        <w:t xml:space="preserve"> be</w:t>
      </w:r>
      <w:r w:rsidRPr="006B12EC">
        <w:rPr>
          <w:sz w:val="24"/>
          <w:szCs w:val="24"/>
        </w:rPr>
        <w:t xml:space="preserve"> dependent on the pile driving hammer type, helmet, selected pile </w:t>
      </w:r>
      <w:r w:rsidR="00F717BE">
        <w:rPr>
          <w:sz w:val="24"/>
          <w:szCs w:val="24"/>
        </w:rPr>
        <w:t xml:space="preserve">size </w:t>
      </w:r>
      <w:r w:rsidRPr="006B12EC">
        <w:rPr>
          <w:sz w:val="24"/>
          <w:szCs w:val="24"/>
        </w:rPr>
        <w:t>and length of pile.</w:t>
      </w:r>
    </w:p>
    <w:p w:rsidR="00D0698F" w:rsidRDefault="00BE247A" w:rsidP="006021FD">
      <w:pPr>
        <w:pStyle w:val="ReportText"/>
        <w:tabs>
          <w:tab w:val="left" w:pos="567"/>
        </w:tabs>
        <w:ind w:right="-7"/>
        <w:rPr>
          <w:sz w:val="24"/>
          <w:szCs w:val="24"/>
        </w:rPr>
      </w:pPr>
      <w:r>
        <w:rPr>
          <w:sz w:val="24"/>
          <w:szCs w:val="24"/>
        </w:rPr>
        <w:t xml:space="preserve">The structural design of </w:t>
      </w:r>
      <w:r w:rsidR="00F717BE">
        <w:rPr>
          <w:sz w:val="24"/>
          <w:szCs w:val="24"/>
        </w:rPr>
        <w:t xml:space="preserve">the </w:t>
      </w:r>
      <w:r>
        <w:rPr>
          <w:sz w:val="24"/>
          <w:szCs w:val="24"/>
        </w:rPr>
        <w:t>piles should be based on full downdrag load where applicable</w:t>
      </w:r>
      <w:r w:rsidR="003E1284">
        <w:rPr>
          <w:sz w:val="24"/>
          <w:szCs w:val="24"/>
        </w:rPr>
        <w:t xml:space="preserve"> and as indicated on the FDR sheets</w:t>
      </w:r>
      <w:r>
        <w:rPr>
          <w:sz w:val="24"/>
          <w:szCs w:val="24"/>
        </w:rPr>
        <w:t>, unless measures to significantly reduce anticipated post-construction settlements are undertaken</w:t>
      </w:r>
      <w:r w:rsidR="00A52469">
        <w:rPr>
          <w:sz w:val="24"/>
          <w:szCs w:val="24"/>
        </w:rPr>
        <w:t>.</w:t>
      </w:r>
      <w:r>
        <w:rPr>
          <w:sz w:val="24"/>
          <w:szCs w:val="24"/>
        </w:rPr>
        <w:t xml:space="preserve"> </w:t>
      </w:r>
      <w:r w:rsidR="00A52469">
        <w:rPr>
          <w:sz w:val="24"/>
          <w:szCs w:val="24"/>
        </w:rPr>
        <w:t xml:space="preserve"> I</w:t>
      </w:r>
      <w:r w:rsidR="006021FD">
        <w:rPr>
          <w:sz w:val="24"/>
          <w:szCs w:val="24"/>
        </w:rPr>
        <w:t>n this case the downdrag loads</w:t>
      </w:r>
      <w:r>
        <w:rPr>
          <w:sz w:val="24"/>
          <w:szCs w:val="24"/>
        </w:rPr>
        <w:t xml:space="preserve"> can be eliminated.</w:t>
      </w:r>
      <w:r w:rsidR="00D2091B">
        <w:rPr>
          <w:sz w:val="24"/>
          <w:szCs w:val="24"/>
        </w:rPr>
        <w:t xml:space="preserve">  For preliminary design, downdrag is not considered to be a concern if the differential movement between the settlement of the soil and the compression of the pile at the pile-soil interface is less than 10</w:t>
      </w:r>
      <w:r w:rsidR="0055753A">
        <w:rPr>
          <w:sz w:val="24"/>
          <w:szCs w:val="24"/>
        </w:rPr>
        <w:t> </w:t>
      </w:r>
      <w:r w:rsidR="00D2091B">
        <w:rPr>
          <w:sz w:val="24"/>
          <w:szCs w:val="24"/>
        </w:rPr>
        <w:t>mm (NCHRP, 1997).</w:t>
      </w:r>
    </w:p>
    <w:p w:rsidR="00162BBB" w:rsidRPr="006021FD" w:rsidRDefault="00887AA8" w:rsidP="006021FD">
      <w:pPr>
        <w:pStyle w:val="ReportText"/>
        <w:tabs>
          <w:tab w:val="left" w:pos="567"/>
        </w:tabs>
        <w:ind w:right="-7"/>
        <w:rPr>
          <w:sz w:val="24"/>
          <w:szCs w:val="24"/>
        </w:rPr>
      </w:pPr>
      <w:r>
        <w:rPr>
          <w:sz w:val="24"/>
          <w:szCs w:val="24"/>
          <w:lang w:val="en-US"/>
        </w:rPr>
        <w:t xml:space="preserve">Resistance to lateral loading can be derived using vertical piles, with enhanced support offered by battered piles, if required.  </w:t>
      </w:r>
      <w:r w:rsidR="002B0CCC">
        <w:rPr>
          <w:sz w:val="24"/>
          <w:szCs w:val="24"/>
          <w:lang w:val="en-US"/>
        </w:rPr>
        <w:t xml:space="preserve">For </w:t>
      </w:r>
      <w:r w:rsidR="004143E0" w:rsidRPr="004143E0">
        <w:rPr>
          <w:sz w:val="24"/>
          <w:szCs w:val="24"/>
          <w:lang w:val="en-US"/>
        </w:rPr>
        <w:t>vertical piles, the resistance to lateral loading will be derived solely from the soil in front of the piles, whereas battered piles</w:t>
      </w:r>
      <w:r w:rsidR="002B0CCC">
        <w:rPr>
          <w:sz w:val="24"/>
          <w:szCs w:val="24"/>
          <w:lang w:val="en-US"/>
        </w:rPr>
        <w:t xml:space="preserve"> derive</w:t>
      </w:r>
      <w:r w:rsidR="004143E0" w:rsidRPr="004143E0">
        <w:rPr>
          <w:sz w:val="24"/>
          <w:szCs w:val="24"/>
          <w:lang w:val="en-US"/>
        </w:rPr>
        <w:t xml:space="preserve"> lateral resistance from the soil in front of the piles as well as the horizontal component of the axial load </w:t>
      </w:r>
      <w:r w:rsidR="002B0CCC">
        <w:rPr>
          <w:sz w:val="24"/>
          <w:szCs w:val="24"/>
          <w:lang w:val="en-US"/>
        </w:rPr>
        <w:t>present in the</w:t>
      </w:r>
      <w:r w:rsidR="004143E0" w:rsidRPr="004143E0">
        <w:rPr>
          <w:sz w:val="24"/>
          <w:szCs w:val="24"/>
          <w:lang w:val="en-US"/>
        </w:rPr>
        <w:t xml:space="preserve"> inclined pile.  </w:t>
      </w:r>
      <w:r w:rsidR="00162BBB" w:rsidRPr="006B12EC">
        <w:rPr>
          <w:sz w:val="24"/>
          <w:szCs w:val="24"/>
          <w:lang w:val="en-US"/>
        </w:rPr>
        <w:t>The resistance to lateral loading in front of the pile</w:t>
      </w:r>
      <w:r w:rsidR="00122A60">
        <w:rPr>
          <w:sz w:val="24"/>
          <w:szCs w:val="24"/>
          <w:lang w:val="en-US"/>
        </w:rPr>
        <w:t xml:space="preserve"> </w:t>
      </w:r>
      <w:r w:rsidR="006021FD">
        <w:rPr>
          <w:sz w:val="24"/>
          <w:szCs w:val="24"/>
          <w:lang w:val="en-US"/>
        </w:rPr>
        <w:t xml:space="preserve">and pile group action for lateral loading if the pile spacing in the direction of loading is </w:t>
      </w:r>
      <w:r w:rsidR="006021FD" w:rsidRPr="006B12EC">
        <w:rPr>
          <w:sz w:val="24"/>
          <w:szCs w:val="24"/>
        </w:rPr>
        <w:t>less than six to eight pile diameters</w:t>
      </w:r>
      <w:r w:rsidR="00BA1300">
        <w:rPr>
          <w:sz w:val="24"/>
          <w:szCs w:val="24"/>
        </w:rPr>
        <w:t>,</w:t>
      </w:r>
      <w:r w:rsidR="006021FD">
        <w:rPr>
          <w:sz w:val="24"/>
          <w:szCs w:val="24"/>
        </w:rPr>
        <w:t xml:space="preserve"> should be accounted for and assessed during the </w:t>
      </w:r>
      <w:r w:rsidR="006021FD">
        <w:rPr>
          <w:sz w:val="24"/>
          <w:szCs w:val="24"/>
          <w:lang w:val="en-US"/>
        </w:rPr>
        <w:t>detail design phase of the project.</w:t>
      </w:r>
      <w:r w:rsidR="001424F2">
        <w:rPr>
          <w:sz w:val="24"/>
          <w:szCs w:val="24"/>
          <w:lang w:val="en-US"/>
        </w:rPr>
        <w:t xml:space="preserve">  </w:t>
      </w:r>
      <w:r w:rsidR="004F4F85">
        <w:rPr>
          <w:sz w:val="24"/>
          <w:szCs w:val="24"/>
          <w:lang w:val="en-US"/>
        </w:rPr>
        <w:t xml:space="preserve">For preliminary design, lateral resistance values at </w:t>
      </w:r>
      <w:r w:rsidR="00FC12CF">
        <w:rPr>
          <w:sz w:val="24"/>
          <w:szCs w:val="24"/>
          <w:lang w:val="en-US"/>
        </w:rPr>
        <w:t xml:space="preserve">factored </w:t>
      </w:r>
      <w:r w:rsidR="004F4F85">
        <w:rPr>
          <w:sz w:val="24"/>
          <w:szCs w:val="24"/>
          <w:lang w:val="en-US"/>
        </w:rPr>
        <w:t xml:space="preserve">ULS </w:t>
      </w:r>
      <w:r w:rsidR="004F4F85">
        <w:rPr>
          <w:sz w:val="24"/>
          <w:szCs w:val="24"/>
          <w:lang w:val="en-US"/>
        </w:rPr>
        <w:lastRenderedPageBreak/>
        <w:t>and at SLS for a lateral displacement of 10</w:t>
      </w:r>
      <w:r w:rsidR="0055753A">
        <w:rPr>
          <w:sz w:val="24"/>
          <w:szCs w:val="24"/>
          <w:lang w:val="en-US"/>
        </w:rPr>
        <w:t> </w:t>
      </w:r>
      <w:r w:rsidR="004F4F85">
        <w:rPr>
          <w:sz w:val="24"/>
          <w:szCs w:val="24"/>
          <w:lang w:val="en-US"/>
        </w:rPr>
        <w:t xml:space="preserve">mm at the pile head for </w:t>
      </w:r>
      <w:r w:rsidR="00AF63F0">
        <w:rPr>
          <w:sz w:val="24"/>
          <w:szCs w:val="24"/>
          <w:lang w:val="en-US"/>
        </w:rPr>
        <w:t xml:space="preserve">a </w:t>
      </w:r>
      <w:r w:rsidR="004F4F85">
        <w:rPr>
          <w:sz w:val="24"/>
          <w:szCs w:val="24"/>
          <w:lang w:val="en-US"/>
        </w:rPr>
        <w:t xml:space="preserve">single </w:t>
      </w:r>
      <w:r w:rsidR="00122A60">
        <w:rPr>
          <w:sz w:val="24"/>
          <w:szCs w:val="24"/>
          <w:lang w:val="en-US"/>
        </w:rPr>
        <w:t xml:space="preserve">vertical </w:t>
      </w:r>
      <w:r w:rsidR="00AF63F0">
        <w:rPr>
          <w:sz w:val="24"/>
          <w:szCs w:val="24"/>
          <w:lang w:val="en-US"/>
        </w:rPr>
        <w:t>steel H</w:t>
      </w:r>
      <w:r w:rsidR="002C178E">
        <w:rPr>
          <w:sz w:val="24"/>
          <w:szCs w:val="24"/>
          <w:lang w:val="en-US"/>
        </w:rPr>
        <w:noBreakHyphen/>
      </w:r>
      <w:r w:rsidR="00AF63F0">
        <w:rPr>
          <w:sz w:val="24"/>
          <w:szCs w:val="24"/>
          <w:lang w:val="en-US"/>
        </w:rPr>
        <w:t xml:space="preserve">pile </w:t>
      </w:r>
      <w:r w:rsidR="00C52AE9">
        <w:rPr>
          <w:sz w:val="24"/>
          <w:szCs w:val="24"/>
          <w:lang w:val="en-US"/>
        </w:rPr>
        <w:t xml:space="preserve">embedded in typical soil profiles </w:t>
      </w:r>
      <w:r w:rsidR="004F4F85">
        <w:rPr>
          <w:sz w:val="24"/>
          <w:szCs w:val="24"/>
          <w:lang w:val="en-US"/>
        </w:rPr>
        <w:t xml:space="preserve">are provided in </w:t>
      </w:r>
      <w:r w:rsidR="00AF63F0">
        <w:rPr>
          <w:sz w:val="24"/>
          <w:szCs w:val="24"/>
          <w:lang w:val="en-US"/>
        </w:rPr>
        <w:t>Table</w:t>
      </w:r>
      <w:r w:rsidR="0055753A">
        <w:rPr>
          <w:sz w:val="24"/>
          <w:szCs w:val="24"/>
          <w:lang w:val="en-US"/>
        </w:rPr>
        <w:t> </w:t>
      </w:r>
      <w:r w:rsidR="00AF63F0">
        <w:rPr>
          <w:sz w:val="24"/>
          <w:szCs w:val="24"/>
          <w:lang w:val="en-US"/>
        </w:rPr>
        <w:t>C6.</w:t>
      </w:r>
      <w:r w:rsidR="00A52469">
        <w:rPr>
          <w:sz w:val="24"/>
          <w:szCs w:val="24"/>
          <w:lang w:val="en-US"/>
        </w:rPr>
        <w:t>4</w:t>
      </w:r>
      <w:r w:rsidR="00AF63F0">
        <w:rPr>
          <w:sz w:val="24"/>
          <w:szCs w:val="24"/>
          <w:lang w:val="en-US"/>
        </w:rPr>
        <w:t xml:space="preserve"> of the </w:t>
      </w:r>
      <w:r w:rsidR="00A546AA" w:rsidRPr="00A546AA">
        <w:rPr>
          <w:i/>
          <w:sz w:val="24"/>
          <w:szCs w:val="24"/>
          <w:lang w:val="en-US"/>
        </w:rPr>
        <w:t>Commentary of the CHBDC</w:t>
      </w:r>
      <w:r w:rsidR="00AF63F0">
        <w:rPr>
          <w:sz w:val="24"/>
          <w:szCs w:val="24"/>
          <w:lang w:val="en-US"/>
        </w:rPr>
        <w:t xml:space="preserve"> </w:t>
      </w:r>
      <w:r w:rsidR="004F4F85">
        <w:rPr>
          <w:sz w:val="24"/>
          <w:szCs w:val="24"/>
          <w:lang w:val="en-US"/>
        </w:rPr>
        <w:t>(2006).</w:t>
      </w:r>
    </w:p>
    <w:p w:rsidR="00162BBB" w:rsidRDefault="009B528B" w:rsidP="00162BBB">
      <w:pPr>
        <w:pStyle w:val="ReportText"/>
        <w:spacing w:after="0"/>
        <w:rPr>
          <w:sz w:val="24"/>
          <w:szCs w:val="24"/>
          <w:lang w:val="en-US"/>
        </w:rPr>
      </w:pPr>
      <w:r>
        <w:rPr>
          <w:sz w:val="24"/>
          <w:szCs w:val="24"/>
          <w:lang w:val="en-US"/>
        </w:rPr>
        <w:t>All</w:t>
      </w:r>
      <w:r w:rsidR="00162BBB" w:rsidRPr="006B12EC">
        <w:rPr>
          <w:sz w:val="24"/>
          <w:szCs w:val="24"/>
          <w:lang w:val="en-US"/>
        </w:rPr>
        <w:t xml:space="preserve"> pile caps should be provided with a minimum of 1.2 m of soil cover </w:t>
      </w:r>
      <w:r w:rsidR="004C6665">
        <w:rPr>
          <w:sz w:val="24"/>
          <w:szCs w:val="24"/>
        </w:rPr>
        <w:t xml:space="preserve">or equivalent thickness of insulation </w:t>
      </w:r>
      <w:r w:rsidR="00162BBB" w:rsidRPr="006B12EC">
        <w:rPr>
          <w:sz w:val="24"/>
          <w:szCs w:val="24"/>
          <w:lang w:val="en-US"/>
        </w:rPr>
        <w:t>for frost protection</w:t>
      </w:r>
      <w:r w:rsidR="00B564FC">
        <w:rPr>
          <w:sz w:val="24"/>
          <w:szCs w:val="24"/>
          <w:lang w:val="en-US"/>
        </w:rPr>
        <w:t xml:space="preserve"> (OPSD</w:t>
      </w:r>
      <w:r w:rsidR="00C0725D">
        <w:rPr>
          <w:sz w:val="24"/>
          <w:szCs w:val="24"/>
          <w:lang w:val="en-US"/>
        </w:rPr>
        <w:t> </w:t>
      </w:r>
      <w:r w:rsidR="00B564FC">
        <w:rPr>
          <w:sz w:val="24"/>
          <w:szCs w:val="24"/>
          <w:lang w:val="en-US"/>
        </w:rPr>
        <w:t>3090.101</w:t>
      </w:r>
      <w:r w:rsidR="00A61C1A">
        <w:rPr>
          <w:sz w:val="24"/>
          <w:szCs w:val="24"/>
          <w:lang w:val="en-US"/>
        </w:rPr>
        <w:t>,</w:t>
      </w:r>
      <w:r w:rsidR="002C178E">
        <w:rPr>
          <w:sz w:val="24"/>
          <w:szCs w:val="24"/>
          <w:lang w:val="en-US"/>
        </w:rPr>
        <w:t xml:space="preserve"> Foundation Frost Depths for Southern Ontario</w:t>
      </w:r>
      <w:r w:rsidR="00B564FC">
        <w:rPr>
          <w:sz w:val="24"/>
          <w:szCs w:val="24"/>
          <w:lang w:val="en-US"/>
        </w:rPr>
        <w:t>)</w:t>
      </w:r>
      <w:r w:rsidR="00162BBB" w:rsidRPr="006B12EC">
        <w:rPr>
          <w:sz w:val="24"/>
          <w:szCs w:val="24"/>
          <w:lang w:val="en-US"/>
        </w:rPr>
        <w:t>.</w:t>
      </w:r>
    </w:p>
    <w:p w:rsidR="005F7EFA" w:rsidRDefault="005F7EFA" w:rsidP="00162BBB">
      <w:pPr>
        <w:pStyle w:val="ReportText"/>
        <w:spacing w:after="0"/>
        <w:rPr>
          <w:sz w:val="24"/>
          <w:szCs w:val="24"/>
          <w:lang w:val="en-US"/>
        </w:rPr>
      </w:pPr>
    </w:p>
    <w:p w:rsidR="00FC12CF" w:rsidRDefault="00FC12CF" w:rsidP="005F7EFA">
      <w:pPr>
        <w:pStyle w:val="ReportText"/>
        <w:tabs>
          <w:tab w:val="left" w:pos="567"/>
        </w:tabs>
        <w:rPr>
          <w:sz w:val="24"/>
          <w:szCs w:val="24"/>
          <w:lang w:val="en-US"/>
        </w:rPr>
      </w:pPr>
      <w:r>
        <w:rPr>
          <w:sz w:val="24"/>
          <w:szCs w:val="24"/>
          <w:lang w:val="en-US"/>
        </w:rPr>
        <w:t>The soils at many structure locations are very den</w:t>
      </w:r>
      <w:r w:rsidR="00843D76">
        <w:rPr>
          <w:sz w:val="24"/>
          <w:szCs w:val="24"/>
          <w:lang w:val="en-US"/>
        </w:rPr>
        <w:t>s</w:t>
      </w:r>
      <w:r>
        <w:rPr>
          <w:sz w:val="24"/>
          <w:szCs w:val="24"/>
          <w:lang w:val="en-US"/>
        </w:rPr>
        <w:t xml:space="preserve">e or hard </w:t>
      </w:r>
      <w:r w:rsidR="00843D76">
        <w:rPr>
          <w:sz w:val="24"/>
          <w:szCs w:val="24"/>
          <w:lang w:val="en-US"/>
        </w:rPr>
        <w:t xml:space="preserve">glacial tills </w:t>
      </w:r>
      <w:r>
        <w:rPr>
          <w:sz w:val="24"/>
          <w:szCs w:val="24"/>
          <w:lang w:val="en-US"/>
        </w:rPr>
        <w:t>(SPT ‘N’-values exceeding 100 blows) at depths of less than 5</w:t>
      </w:r>
      <w:r w:rsidR="00C0725D">
        <w:rPr>
          <w:sz w:val="24"/>
          <w:szCs w:val="24"/>
          <w:lang w:val="en-US"/>
        </w:rPr>
        <w:t> </w:t>
      </w:r>
      <w:r>
        <w:rPr>
          <w:sz w:val="24"/>
          <w:szCs w:val="24"/>
          <w:lang w:val="en-US"/>
        </w:rPr>
        <w:t>m from the ground surface.  To provide an adequate length of pile at these locations, pre-augering</w:t>
      </w:r>
      <w:r w:rsidR="00580FF9">
        <w:rPr>
          <w:sz w:val="24"/>
          <w:szCs w:val="24"/>
          <w:lang w:val="en-US"/>
        </w:rPr>
        <w:t xml:space="preserve"> may be required to penetrate the very dense or hard glacial till soils.</w:t>
      </w:r>
    </w:p>
    <w:p w:rsidR="000B2963" w:rsidRDefault="00DC262F" w:rsidP="005F7EFA">
      <w:pPr>
        <w:pStyle w:val="ReportText"/>
        <w:tabs>
          <w:tab w:val="left" w:pos="567"/>
        </w:tabs>
        <w:rPr>
          <w:sz w:val="24"/>
          <w:szCs w:val="24"/>
        </w:rPr>
      </w:pPr>
      <w:r>
        <w:rPr>
          <w:sz w:val="24"/>
          <w:szCs w:val="24"/>
          <w:lang w:val="en-US"/>
        </w:rPr>
        <w:t xml:space="preserve">For the </w:t>
      </w:r>
      <w:r w:rsidR="005F7EFA" w:rsidRPr="006B12EC">
        <w:rPr>
          <w:sz w:val="24"/>
          <w:szCs w:val="24"/>
        </w:rPr>
        <w:t xml:space="preserve">installation of steel H-piles, consideration </w:t>
      </w:r>
      <w:r w:rsidR="005F7EFA">
        <w:rPr>
          <w:sz w:val="24"/>
          <w:szCs w:val="24"/>
        </w:rPr>
        <w:t>w</w:t>
      </w:r>
      <w:r w:rsidR="00F717BE">
        <w:rPr>
          <w:sz w:val="24"/>
          <w:szCs w:val="24"/>
        </w:rPr>
        <w:t>ill</w:t>
      </w:r>
      <w:r w:rsidR="005F7EFA">
        <w:rPr>
          <w:sz w:val="24"/>
          <w:szCs w:val="24"/>
        </w:rPr>
        <w:t xml:space="preserve"> have to be</w:t>
      </w:r>
      <w:r w:rsidR="005F7EFA" w:rsidRPr="006B12EC">
        <w:rPr>
          <w:sz w:val="24"/>
          <w:szCs w:val="24"/>
        </w:rPr>
        <w:t xml:space="preserve"> given to the possible presence of cobbles and/or boulders within the </w:t>
      </w:r>
      <w:r w:rsidR="005F7EFA">
        <w:rPr>
          <w:sz w:val="24"/>
          <w:szCs w:val="24"/>
        </w:rPr>
        <w:t>till</w:t>
      </w:r>
      <w:r w:rsidR="005F7EFA" w:rsidRPr="006B12EC">
        <w:rPr>
          <w:sz w:val="24"/>
          <w:szCs w:val="24"/>
        </w:rPr>
        <w:t xml:space="preserve"> deposits </w:t>
      </w:r>
      <w:r w:rsidR="00122A60">
        <w:rPr>
          <w:sz w:val="24"/>
          <w:szCs w:val="24"/>
        </w:rPr>
        <w:t xml:space="preserve">and bedrock </w:t>
      </w:r>
      <w:r w:rsidR="005F7EFA">
        <w:rPr>
          <w:sz w:val="24"/>
          <w:szCs w:val="24"/>
        </w:rPr>
        <w:t>encountered at the locations of a number of bridge sites</w:t>
      </w:r>
      <w:r w:rsidR="00C52AE9">
        <w:rPr>
          <w:sz w:val="24"/>
          <w:szCs w:val="24"/>
        </w:rPr>
        <w:t xml:space="preserve"> as indicated on the FIDR sheets</w:t>
      </w:r>
      <w:r w:rsidR="005F7EFA" w:rsidRPr="006B12EC">
        <w:rPr>
          <w:sz w:val="24"/>
          <w:szCs w:val="24"/>
        </w:rPr>
        <w:t xml:space="preserve">.  </w:t>
      </w:r>
      <w:r w:rsidR="005F7EFA">
        <w:rPr>
          <w:sz w:val="24"/>
          <w:szCs w:val="24"/>
        </w:rPr>
        <w:t>Where applicable, t</w:t>
      </w:r>
      <w:r w:rsidR="005F7EFA" w:rsidRPr="006B12EC">
        <w:rPr>
          <w:sz w:val="24"/>
          <w:szCs w:val="24"/>
        </w:rPr>
        <w:t xml:space="preserve">he piles </w:t>
      </w:r>
      <w:r w:rsidR="00F717BE">
        <w:rPr>
          <w:sz w:val="24"/>
          <w:szCs w:val="24"/>
        </w:rPr>
        <w:t>should</w:t>
      </w:r>
      <w:r w:rsidR="005F7EFA">
        <w:rPr>
          <w:sz w:val="24"/>
          <w:szCs w:val="24"/>
        </w:rPr>
        <w:t xml:space="preserve"> be </w:t>
      </w:r>
      <w:r w:rsidR="00580FF9">
        <w:rPr>
          <w:sz w:val="24"/>
          <w:szCs w:val="24"/>
        </w:rPr>
        <w:t>reinforced</w:t>
      </w:r>
      <w:r w:rsidR="005F7EFA" w:rsidRPr="006B12EC">
        <w:rPr>
          <w:sz w:val="24"/>
          <w:szCs w:val="24"/>
        </w:rPr>
        <w:t xml:space="preserve"> with </w:t>
      </w:r>
      <w:r w:rsidR="000939C3">
        <w:rPr>
          <w:sz w:val="24"/>
          <w:szCs w:val="24"/>
        </w:rPr>
        <w:t>driving shoes</w:t>
      </w:r>
      <w:r w:rsidR="0061212C">
        <w:rPr>
          <w:sz w:val="24"/>
          <w:szCs w:val="24"/>
        </w:rPr>
        <w:t xml:space="preserve"> </w:t>
      </w:r>
      <w:r w:rsidR="00A52469">
        <w:rPr>
          <w:sz w:val="24"/>
          <w:szCs w:val="24"/>
        </w:rPr>
        <w:t>such as</w:t>
      </w:r>
      <w:r w:rsidR="004143E0" w:rsidRPr="004143E0">
        <w:rPr>
          <w:sz w:val="24"/>
          <w:szCs w:val="24"/>
        </w:rPr>
        <w:t xml:space="preserve"> Titus Standard “H” Bearing Pile Point design</w:t>
      </w:r>
      <w:r w:rsidR="00A52469">
        <w:rPr>
          <w:sz w:val="24"/>
          <w:szCs w:val="24"/>
        </w:rPr>
        <w:t xml:space="preserve"> or f</w:t>
      </w:r>
      <w:r w:rsidR="004143E0" w:rsidRPr="004143E0">
        <w:rPr>
          <w:sz w:val="24"/>
          <w:szCs w:val="24"/>
        </w:rPr>
        <w:t>lange plates as per OPSD</w:t>
      </w:r>
      <w:r w:rsidR="00C0725D">
        <w:rPr>
          <w:sz w:val="24"/>
          <w:szCs w:val="24"/>
        </w:rPr>
        <w:t> </w:t>
      </w:r>
      <w:r w:rsidR="004143E0" w:rsidRPr="004143E0">
        <w:rPr>
          <w:sz w:val="24"/>
          <w:szCs w:val="24"/>
        </w:rPr>
        <w:t>3000.100</w:t>
      </w:r>
      <w:r w:rsidR="00A61C1A">
        <w:rPr>
          <w:sz w:val="24"/>
          <w:szCs w:val="24"/>
        </w:rPr>
        <w:t>,</w:t>
      </w:r>
      <w:r w:rsidR="005F7EFA" w:rsidRPr="006B12EC">
        <w:rPr>
          <w:sz w:val="24"/>
          <w:szCs w:val="24"/>
        </w:rPr>
        <w:t xml:space="preserve"> </w:t>
      </w:r>
      <w:r w:rsidR="00B36AFF">
        <w:rPr>
          <w:sz w:val="24"/>
          <w:szCs w:val="24"/>
        </w:rPr>
        <w:t>Foundation Piles – Steel H</w:t>
      </w:r>
      <w:r w:rsidR="00B36AFF">
        <w:rPr>
          <w:sz w:val="24"/>
          <w:szCs w:val="24"/>
        </w:rPr>
        <w:noBreakHyphen/>
        <w:t>Pile Driving Shoe</w:t>
      </w:r>
      <w:r w:rsidR="00A61C1A">
        <w:rPr>
          <w:sz w:val="24"/>
          <w:szCs w:val="24"/>
        </w:rPr>
        <w:t>,</w:t>
      </w:r>
      <w:r w:rsidR="00B36AFF">
        <w:rPr>
          <w:sz w:val="24"/>
          <w:szCs w:val="24"/>
        </w:rPr>
        <w:t xml:space="preserve"> </w:t>
      </w:r>
      <w:r w:rsidR="005F7EFA" w:rsidRPr="006B12EC">
        <w:rPr>
          <w:sz w:val="24"/>
          <w:szCs w:val="24"/>
        </w:rPr>
        <w:t>for protection during driving</w:t>
      </w:r>
      <w:r w:rsidR="00074D13">
        <w:rPr>
          <w:sz w:val="24"/>
          <w:szCs w:val="24"/>
        </w:rPr>
        <w:t xml:space="preserve">.  </w:t>
      </w:r>
      <w:r w:rsidR="00811805">
        <w:rPr>
          <w:sz w:val="24"/>
          <w:szCs w:val="24"/>
        </w:rPr>
        <w:t>For piles to be driven into bedrock</w:t>
      </w:r>
      <w:r w:rsidR="0061212C">
        <w:rPr>
          <w:sz w:val="24"/>
          <w:szCs w:val="24"/>
        </w:rPr>
        <w:t>,</w:t>
      </w:r>
      <w:r w:rsidR="00811805">
        <w:rPr>
          <w:sz w:val="24"/>
          <w:szCs w:val="24"/>
        </w:rPr>
        <w:t xml:space="preserve"> </w:t>
      </w:r>
      <w:r w:rsidR="00074D13">
        <w:rPr>
          <w:sz w:val="24"/>
          <w:szCs w:val="24"/>
        </w:rPr>
        <w:t xml:space="preserve">the following </w:t>
      </w:r>
      <w:r w:rsidR="00E5267D">
        <w:rPr>
          <w:sz w:val="24"/>
          <w:szCs w:val="24"/>
        </w:rPr>
        <w:t xml:space="preserve">note should </w:t>
      </w:r>
      <w:r w:rsidR="00122A60">
        <w:rPr>
          <w:sz w:val="24"/>
          <w:szCs w:val="24"/>
        </w:rPr>
        <w:t xml:space="preserve">also </w:t>
      </w:r>
      <w:r w:rsidR="00E5267D">
        <w:rPr>
          <w:sz w:val="24"/>
          <w:szCs w:val="24"/>
        </w:rPr>
        <w:t xml:space="preserve">be included in the Contract Drawings: “Piles to be driven to bedrock”. </w:t>
      </w:r>
      <w:r w:rsidR="0061212C">
        <w:rPr>
          <w:sz w:val="24"/>
          <w:szCs w:val="24"/>
        </w:rPr>
        <w:t xml:space="preserve"> </w:t>
      </w:r>
      <w:r w:rsidR="004143E0" w:rsidRPr="004143E0">
        <w:rPr>
          <w:sz w:val="24"/>
          <w:szCs w:val="24"/>
        </w:rPr>
        <w:t xml:space="preserve">Pile installation and </w:t>
      </w:r>
      <w:r w:rsidR="00074D13">
        <w:rPr>
          <w:sz w:val="24"/>
          <w:szCs w:val="24"/>
        </w:rPr>
        <w:t xml:space="preserve">driving shoes </w:t>
      </w:r>
      <w:r w:rsidR="004143E0" w:rsidRPr="004143E0">
        <w:rPr>
          <w:sz w:val="24"/>
          <w:szCs w:val="24"/>
        </w:rPr>
        <w:t xml:space="preserve">should be in accordance with </w:t>
      </w:r>
      <w:r w:rsidR="00311F54">
        <w:rPr>
          <w:sz w:val="24"/>
          <w:szCs w:val="24"/>
        </w:rPr>
        <w:t>OPSS 903</w:t>
      </w:r>
      <w:r w:rsidR="00A61C1A">
        <w:rPr>
          <w:sz w:val="24"/>
          <w:szCs w:val="24"/>
        </w:rPr>
        <w:t>,</w:t>
      </w:r>
      <w:r w:rsidR="00311F54">
        <w:rPr>
          <w:sz w:val="24"/>
          <w:szCs w:val="24"/>
        </w:rPr>
        <w:t xml:space="preserve"> Deep Foundations</w:t>
      </w:r>
      <w:r w:rsidR="0061212C">
        <w:rPr>
          <w:sz w:val="24"/>
          <w:szCs w:val="24"/>
        </w:rPr>
        <w:t>.</w:t>
      </w:r>
    </w:p>
    <w:p w:rsidR="00580FF9" w:rsidRDefault="00580FF9" w:rsidP="005F7EFA">
      <w:pPr>
        <w:pStyle w:val="ReportText"/>
        <w:tabs>
          <w:tab w:val="left" w:pos="567"/>
        </w:tabs>
        <w:rPr>
          <w:sz w:val="24"/>
          <w:szCs w:val="24"/>
        </w:rPr>
      </w:pPr>
      <w:r>
        <w:rPr>
          <w:sz w:val="24"/>
          <w:szCs w:val="24"/>
        </w:rPr>
        <w:t>Where artesian groundwater conditions are present, specialized construction techniques will be required to mitigate the possible upward flow of water along the pile shaft.  Such measures may include driving the piles within a large diameter liner filled with water to counteract artesian head, and provision for an impermeable plug and granular drainage layer.</w:t>
      </w:r>
    </w:p>
    <w:p w:rsidR="005F7EFA" w:rsidRDefault="005F7EFA" w:rsidP="005F7EFA">
      <w:pPr>
        <w:pStyle w:val="ReportText"/>
        <w:tabs>
          <w:tab w:val="left" w:pos="567"/>
        </w:tabs>
        <w:rPr>
          <w:sz w:val="24"/>
          <w:szCs w:val="24"/>
        </w:rPr>
      </w:pPr>
      <w:r>
        <w:rPr>
          <w:sz w:val="24"/>
          <w:szCs w:val="24"/>
        </w:rPr>
        <w:t>In the case of brid</w:t>
      </w:r>
      <w:r w:rsidR="00DC262F">
        <w:rPr>
          <w:sz w:val="24"/>
          <w:szCs w:val="24"/>
        </w:rPr>
        <w:t>ge widening (e.g. Structure WM-</w:t>
      </w:r>
      <w:r>
        <w:rPr>
          <w:sz w:val="24"/>
          <w:szCs w:val="24"/>
        </w:rPr>
        <w:t xml:space="preserve">A, west of </w:t>
      </w:r>
      <w:smartTag w:uri="urn:schemas-microsoft-com:office:smarttags" w:element="Street">
        <w:smartTag w:uri="urn:schemas-microsoft-com:office:smarttags" w:element="address">
          <w:r>
            <w:rPr>
              <w:sz w:val="24"/>
              <w:szCs w:val="24"/>
            </w:rPr>
            <w:t>Brock Road</w:t>
          </w:r>
        </w:smartTag>
      </w:smartTag>
      <w:r>
        <w:rPr>
          <w:sz w:val="24"/>
          <w:szCs w:val="24"/>
        </w:rPr>
        <w:t>), v</w:t>
      </w:r>
      <w:r w:rsidRPr="006B12EC">
        <w:rPr>
          <w:sz w:val="24"/>
          <w:szCs w:val="24"/>
        </w:rPr>
        <w:t xml:space="preserve">ibration monitoring </w:t>
      </w:r>
      <w:r w:rsidR="00F717BE">
        <w:rPr>
          <w:sz w:val="24"/>
          <w:szCs w:val="24"/>
        </w:rPr>
        <w:t>should be carried out</w:t>
      </w:r>
      <w:r>
        <w:rPr>
          <w:sz w:val="24"/>
          <w:szCs w:val="24"/>
        </w:rPr>
        <w:t xml:space="preserve"> </w:t>
      </w:r>
      <w:r w:rsidRPr="006B12EC">
        <w:rPr>
          <w:sz w:val="24"/>
          <w:szCs w:val="24"/>
        </w:rPr>
        <w:t xml:space="preserve">during pile installation to ensure that the vibration levels at the existing bridge structure are maintained within tolerable </w:t>
      </w:r>
      <w:r w:rsidR="006D2947">
        <w:rPr>
          <w:sz w:val="24"/>
          <w:szCs w:val="24"/>
        </w:rPr>
        <w:t xml:space="preserve">levels.  </w:t>
      </w:r>
      <w:r w:rsidR="00074D13">
        <w:rPr>
          <w:sz w:val="24"/>
          <w:szCs w:val="24"/>
        </w:rPr>
        <w:t xml:space="preserve">The </w:t>
      </w:r>
      <w:r w:rsidR="006D2947">
        <w:rPr>
          <w:sz w:val="24"/>
          <w:szCs w:val="24"/>
        </w:rPr>
        <w:t xml:space="preserve">tolerable limit </w:t>
      </w:r>
      <w:r w:rsidR="00074D13">
        <w:rPr>
          <w:sz w:val="24"/>
          <w:szCs w:val="24"/>
        </w:rPr>
        <w:t>will depend on the type and cond</w:t>
      </w:r>
      <w:r w:rsidR="006D2947">
        <w:rPr>
          <w:sz w:val="24"/>
          <w:szCs w:val="24"/>
        </w:rPr>
        <w:t>i</w:t>
      </w:r>
      <w:r w:rsidR="00074D13">
        <w:rPr>
          <w:sz w:val="24"/>
          <w:szCs w:val="24"/>
        </w:rPr>
        <w:t xml:space="preserve">tion of the existing structure and foundation system, </w:t>
      </w:r>
      <w:r w:rsidR="0062024D">
        <w:rPr>
          <w:sz w:val="24"/>
          <w:szCs w:val="24"/>
        </w:rPr>
        <w:t>proxim</w:t>
      </w:r>
      <w:r w:rsidR="00074D13">
        <w:rPr>
          <w:sz w:val="24"/>
          <w:szCs w:val="24"/>
        </w:rPr>
        <w:t xml:space="preserve">ity to </w:t>
      </w:r>
      <w:r w:rsidR="006D2947">
        <w:rPr>
          <w:sz w:val="24"/>
          <w:szCs w:val="24"/>
        </w:rPr>
        <w:t xml:space="preserve">pile </w:t>
      </w:r>
      <w:r w:rsidR="00074D13">
        <w:rPr>
          <w:sz w:val="24"/>
          <w:szCs w:val="24"/>
        </w:rPr>
        <w:t xml:space="preserve">driving, etc. and will need to be determined during detail design.  </w:t>
      </w:r>
      <w:r w:rsidR="006D2947">
        <w:rPr>
          <w:sz w:val="24"/>
          <w:szCs w:val="24"/>
        </w:rPr>
        <w:t>For preliminary assessment, a</w:t>
      </w:r>
      <w:r w:rsidR="00074D13">
        <w:rPr>
          <w:sz w:val="24"/>
          <w:szCs w:val="24"/>
        </w:rPr>
        <w:t xml:space="preserve"> maximum peak particle velocity (PPM) of 50</w:t>
      </w:r>
      <w:r w:rsidR="0055753A">
        <w:rPr>
          <w:sz w:val="24"/>
          <w:szCs w:val="24"/>
        </w:rPr>
        <w:t> </w:t>
      </w:r>
      <w:r w:rsidR="00074D13">
        <w:rPr>
          <w:sz w:val="24"/>
          <w:szCs w:val="24"/>
        </w:rPr>
        <w:t xml:space="preserve">mm/s </w:t>
      </w:r>
      <w:r w:rsidR="006D2947">
        <w:rPr>
          <w:sz w:val="24"/>
          <w:szCs w:val="24"/>
        </w:rPr>
        <w:t xml:space="preserve">at the existing bridge structure </w:t>
      </w:r>
      <w:r w:rsidR="00074D13">
        <w:rPr>
          <w:sz w:val="24"/>
          <w:szCs w:val="24"/>
        </w:rPr>
        <w:t>can be assumed</w:t>
      </w:r>
      <w:r w:rsidR="00A52469">
        <w:rPr>
          <w:sz w:val="24"/>
          <w:szCs w:val="24"/>
        </w:rPr>
        <w:t>.  H</w:t>
      </w:r>
      <w:r w:rsidR="006D2947">
        <w:rPr>
          <w:sz w:val="24"/>
          <w:szCs w:val="24"/>
        </w:rPr>
        <w:t xml:space="preserve">owever, this value will need to be re-evaluated and adjusted as necessary </w:t>
      </w:r>
      <w:r w:rsidR="00122A60">
        <w:rPr>
          <w:sz w:val="24"/>
          <w:szCs w:val="24"/>
        </w:rPr>
        <w:t xml:space="preserve">as more information is made available </w:t>
      </w:r>
      <w:r w:rsidR="006D2947">
        <w:rPr>
          <w:sz w:val="24"/>
          <w:szCs w:val="24"/>
        </w:rPr>
        <w:t>during detail design.</w:t>
      </w:r>
    </w:p>
    <w:p w:rsidR="00162BBB" w:rsidRPr="00605E7E" w:rsidRDefault="00162BBB" w:rsidP="00605E7E">
      <w:pPr>
        <w:pStyle w:val="Heading3"/>
        <w:tabs>
          <w:tab w:val="clear" w:pos="360"/>
          <w:tab w:val="num" w:pos="0"/>
        </w:tabs>
        <w:ind w:left="0"/>
        <w:rPr>
          <w:rStyle w:val="Heading3CharCharChar"/>
          <w:b/>
          <w:bCs/>
          <w:sz w:val="24"/>
        </w:rPr>
      </w:pPr>
      <w:bookmarkStart w:id="84" w:name="_Toc106006310"/>
      <w:bookmarkStart w:id="85" w:name="_Toc111627110"/>
      <w:bookmarkStart w:id="86" w:name="_Toc148778002"/>
      <w:bookmarkStart w:id="87" w:name="_Toc195690473"/>
      <w:bookmarkStart w:id="88" w:name="_Toc263670711"/>
      <w:r w:rsidRPr="00605E7E">
        <w:rPr>
          <w:rStyle w:val="Heading3CharCharChar"/>
          <w:b/>
          <w:bCs/>
          <w:sz w:val="24"/>
        </w:rPr>
        <w:t>Caissons</w:t>
      </w:r>
      <w:bookmarkEnd w:id="84"/>
      <w:bookmarkEnd w:id="85"/>
      <w:bookmarkEnd w:id="86"/>
      <w:bookmarkEnd w:id="87"/>
      <w:bookmarkEnd w:id="88"/>
    </w:p>
    <w:p w:rsidR="00843D76" w:rsidRDefault="0067103A" w:rsidP="007439E9">
      <w:pPr>
        <w:pStyle w:val="ReportText"/>
        <w:spacing w:after="0"/>
        <w:rPr>
          <w:sz w:val="24"/>
          <w:szCs w:val="24"/>
        </w:rPr>
      </w:pPr>
      <w:r>
        <w:rPr>
          <w:sz w:val="24"/>
          <w:szCs w:val="24"/>
        </w:rPr>
        <w:t>P</w:t>
      </w:r>
      <w:r w:rsidR="00BA1300" w:rsidRPr="00033EC9">
        <w:rPr>
          <w:sz w:val="24"/>
          <w:szCs w:val="24"/>
        </w:rPr>
        <w:t xml:space="preserve">reliminary foundation recommendations for caissons </w:t>
      </w:r>
      <w:r w:rsidR="00162BBB" w:rsidRPr="00033EC9">
        <w:rPr>
          <w:sz w:val="24"/>
          <w:szCs w:val="24"/>
        </w:rPr>
        <w:t xml:space="preserve">founded within “100-blow” deposits </w:t>
      </w:r>
      <w:r w:rsidR="00BA1300" w:rsidRPr="00033EC9">
        <w:rPr>
          <w:sz w:val="24"/>
          <w:szCs w:val="24"/>
        </w:rPr>
        <w:t xml:space="preserve">or </w:t>
      </w:r>
      <w:r w:rsidR="007439E9" w:rsidRPr="00033EC9">
        <w:rPr>
          <w:sz w:val="24"/>
          <w:szCs w:val="24"/>
        </w:rPr>
        <w:t>within</w:t>
      </w:r>
      <w:r w:rsidR="00BA1300" w:rsidRPr="00033EC9">
        <w:rPr>
          <w:sz w:val="24"/>
          <w:szCs w:val="24"/>
        </w:rPr>
        <w:t xml:space="preserve"> shale bedrock as </w:t>
      </w:r>
      <w:proofErr w:type="gramStart"/>
      <w:r w:rsidR="00BA1300" w:rsidRPr="00033EC9">
        <w:rPr>
          <w:sz w:val="24"/>
          <w:szCs w:val="24"/>
        </w:rPr>
        <w:t>applicable,</w:t>
      </w:r>
      <w:proofErr w:type="gramEnd"/>
      <w:r w:rsidR="00BA1300" w:rsidRPr="00033EC9">
        <w:rPr>
          <w:sz w:val="24"/>
          <w:szCs w:val="24"/>
        </w:rPr>
        <w:t xml:space="preserve"> were provided</w:t>
      </w:r>
      <w:r>
        <w:rPr>
          <w:sz w:val="24"/>
          <w:szCs w:val="24"/>
        </w:rPr>
        <w:t xml:space="preserve"> where caissons were considered to be </w:t>
      </w:r>
      <w:r w:rsidR="0062024D" w:rsidRPr="00421970">
        <w:rPr>
          <w:sz w:val="24"/>
          <w:szCs w:val="24"/>
        </w:rPr>
        <w:t xml:space="preserve">practical </w:t>
      </w:r>
      <w:r w:rsidR="004143E0" w:rsidRPr="004143E0">
        <w:rPr>
          <w:sz w:val="24"/>
          <w:szCs w:val="24"/>
        </w:rPr>
        <w:t>for foundation design as indicated on the individual Preliminary FDR sheets for each bridge site.</w:t>
      </w:r>
      <w:r w:rsidR="0062024D" w:rsidRPr="00421970">
        <w:rPr>
          <w:sz w:val="24"/>
          <w:szCs w:val="24"/>
        </w:rPr>
        <w:t xml:space="preserve">  </w:t>
      </w:r>
      <w:r w:rsidR="004143E0" w:rsidRPr="004143E0">
        <w:rPr>
          <w:sz w:val="24"/>
          <w:szCs w:val="24"/>
          <w:lang w:val="en-US"/>
        </w:rPr>
        <w:t xml:space="preserve">The factored geotechnical axial resistance at </w:t>
      </w:r>
      <w:r w:rsidR="004143E0" w:rsidRPr="004143E0">
        <w:rPr>
          <w:sz w:val="24"/>
          <w:szCs w:val="24"/>
        </w:rPr>
        <w:t>Ultimate Limit States (</w:t>
      </w:r>
      <w:r w:rsidR="004143E0" w:rsidRPr="004143E0">
        <w:rPr>
          <w:sz w:val="24"/>
          <w:szCs w:val="24"/>
          <w:lang w:val="en-US"/>
        </w:rPr>
        <w:t xml:space="preserve">ULS) and the geotechnical axial </w:t>
      </w:r>
      <w:r w:rsidR="00A52469">
        <w:rPr>
          <w:sz w:val="24"/>
          <w:szCs w:val="24"/>
          <w:lang w:val="en-US"/>
        </w:rPr>
        <w:t>resistance</w:t>
      </w:r>
      <w:r w:rsidR="004143E0" w:rsidRPr="004143E0">
        <w:rPr>
          <w:sz w:val="24"/>
          <w:szCs w:val="24"/>
          <w:lang w:val="en-US"/>
        </w:rPr>
        <w:t xml:space="preserve"> at </w:t>
      </w:r>
      <w:r w:rsidR="004143E0" w:rsidRPr="004143E0">
        <w:rPr>
          <w:sz w:val="24"/>
          <w:szCs w:val="24"/>
        </w:rPr>
        <w:t>Serviceability</w:t>
      </w:r>
      <w:r w:rsidR="00DE7320" w:rsidRPr="00BC7282">
        <w:rPr>
          <w:sz w:val="24"/>
          <w:szCs w:val="24"/>
        </w:rPr>
        <w:t xml:space="preserve"> Limit States (</w:t>
      </w:r>
      <w:r w:rsidR="00DE7320" w:rsidRPr="00BC7282">
        <w:rPr>
          <w:sz w:val="24"/>
          <w:szCs w:val="24"/>
          <w:lang w:val="en-US"/>
        </w:rPr>
        <w:t>SLS)</w:t>
      </w:r>
      <w:r w:rsidR="00DE7320">
        <w:rPr>
          <w:sz w:val="24"/>
          <w:szCs w:val="24"/>
          <w:lang w:val="en-US"/>
        </w:rPr>
        <w:t xml:space="preserve"> for 25</w:t>
      </w:r>
      <w:r w:rsidR="0055753A">
        <w:rPr>
          <w:sz w:val="24"/>
          <w:szCs w:val="24"/>
          <w:lang w:val="en-US"/>
        </w:rPr>
        <w:t> </w:t>
      </w:r>
      <w:r w:rsidR="00DE7320">
        <w:rPr>
          <w:sz w:val="24"/>
          <w:szCs w:val="24"/>
          <w:lang w:val="en-US"/>
        </w:rPr>
        <w:t>mm of displacement</w:t>
      </w:r>
      <w:r w:rsidR="00DE7320" w:rsidRPr="00BC7282">
        <w:rPr>
          <w:sz w:val="24"/>
          <w:szCs w:val="24"/>
          <w:lang w:val="en-US"/>
        </w:rPr>
        <w:t xml:space="preserve"> </w:t>
      </w:r>
      <w:r w:rsidR="00DE7320">
        <w:rPr>
          <w:sz w:val="24"/>
          <w:szCs w:val="24"/>
          <w:lang w:val="en-US"/>
        </w:rPr>
        <w:t>are provided for caisson diameters equal to 1.2</w:t>
      </w:r>
      <w:r w:rsidR="0055753A">
        <w:rPr>
          <w:sz w:val="24"/>
          <w:szCs w:val="24"/>
          <w:lang w:val="en-US"/>
        </w:rPr>
        <w:t> </w:t>
      </w:r>
      <w:r w:rsidR="00DE7320">
        <w:rPr>
          <w:sz w:val="24"/>
          <w:szCs w:val="24"/>
          <w:lang w:val="en-US"/>
        </w:rPr>
        <w:t>m and 1.5</w:t>
      </w:r>
      <w:r w:rsidR="0055753A">
        <w:rPr>
          <w:sz w:val="24"/>
          <w:szCs w:val="24"/>
          <w:lang w:val="en-US"/>
        </w:rPr>
        <w:t> </w:t>
      </w:r>
      <w:r w:rsidR="00DE7320">
        <w:rPr>
          <w:sz w:val="24"/>
          <w:szCs w:val="24"/>
          <w:lang w:val="en-US"/>
        </w:rPr>
        <w:t xml:space="preserve">m.  </w:t>
      </w:r>
      <w:r w:rsidR="007439E9" w:rsidRPr="00033EC9">
        <w:rPr>
          <w:sz w:val="24"/>
          <w:szCs w:val="24"/>
          <w:lang w:val="en-US"/>
        </w:rPr>
        <w:t>The geotechnical resistance values are associated with a recomme</w:t>
      </w:r>
      <w:r w:rsidR="00165EB0">
        <w:rPr>
          <w:sz w:val="24"/>
          <w:szCs w:val="24"/>
          <w:lang w:val="en-US"/>
        </w:rPr>
        <w:t>nded caisson base elevation and</w:t>
      </w:r>
      <w:r w:rsidR="007439E9" w:rsidRPr="00033EC9">
        <w:rPr>
          <w:sz w:val="24"/>
          <w:szCs w:val="24"/>
          <w:lang w:val="en-US"/>
        </w:rPr>
        <w:t xml:space="preserve">/or embedment depth into the “100-blow” materials or </w:t>
      </w:r>
      <w:r w:rsidR="00BB5A4B">
        <w:rPr>
          <w:sz w:val="24"/>
          <w:szCs w:val="24"/>
          <w:lang w:val="en-US"/>
        </w:rPr>
        <w:t xml:space="preserve">into </w:t>
      </w:r>
      <w:r w:rsidR="00BB5A4B">
        <w:rPr>
          <w:sz w:val="24"/>
          <w:szCs w:val="24"/>
          <w:lang w:val="en-US"/>
        </w:rPr>
        <w:lastRenderedPageBreak/>
        <w:t xml:space="preserve">shale </w:t>
      </w:r>
      <w:r w:rsidR="007439E9" w:rsidRPr="00033EC9">
        <w:rPr>
          <w:sz w:val="24"/>
          <w:szCs w:val="24"/>
          <w:lang w:val="en-US"/>
        </w:rPr>
        <w:t>bedrock as the caisson</w:t>
      </w:r>
      <w:r w:rsidR="00033EC9" w:rsidRPr="00033EC9">
        <w:rPr>
          <w:sz w:val="24"/>
          <w:szCs w:val="24"/>
          <w:lang w:val="en-US"/>
        </w:rPr>
        <w:t xml:space="preserve"> will </w:t>
      </w:r>
      <w:r w:rsidR="00DE7320" w:rsidRPr="00FF20C8">
        <w:rPr>
          <w:sz w:val="24"/>
          <w:szCs w:val="24"/>
          <w:lang w:val="en-US"/>
        </w:rPr>
        <w:t xml:space="preserve">typically </w:t>
      </w:r>
      <w:r w:rsidR="004143E0" w:rsidRPr="004143E0">
        <w:rPr>
          <w:sz w:val="24"/>
          <w:szCs w:val="24"/>
          <w:lang w:val="en-US"/>
        </w:rPr>
        <w:t xml:space="preserve">derive the majority of its capacity from base resistance, </w:t>
      </w:r>
      <w:r w:rsidR="004143E0" w:rsidRPr="004143E0">
        <w:rPr>
          <w:sz w:val="24"/>
          <w:szCs w:val="24"/>
        </w:rPr>
        <w:t xml:space="preserve">although shaft resistance has also been taken into account assuming permanent steel liners </w:t>
      </w:r>
      <w:r w:rsidR="00122A60">
        <w:rPr>
          <w:sz w:val="24"/>
          <w:szCs w:val="24"/>
        </w:rPr>
        <w:t xml:space="preserve">are </w:t>
      </w:r>
      <w:r w:rsidR="004143E0" w:rsidRPr="004143E0">
        <w:rPr>
          <w:sz w:val="24"/>
          <w:szCs w:val="24"/>
        </w:rPr>
        <w:t xml:space="preserve">required. </w:t>
      </w:r>
    </w:p>
    <w:p w:rsidR="00843D76" w:rsidRDefault="00843D76" w:rsidP="007439E9">
      <w:pPr>
        <w:pStyle w:val="ReportText"/>
        <w:spacing w:after="0"/>
        <w:rPr>
          <w:sz w:val="24"/>
          <w:szCs w:val="24"/>
        </w:rPr>
      </w:pPr>
    </w:p>
    <w:p w:rsidR="007439E9" w:rsidRDefault="004143E0" w:rsidP="007439E9">
      <w:pPr>
        <w:pStyle w:val="ReportText"/>
        <w:spacing w:after="0"/>
        <w:rPr>
          <w:sz w:val="24"/>
          <w:szCs w:val="24"/>
          <w:lang w:val="en-US"/>
        </w:rPr>
      </w:pPr>
      <w:r w:rsidRPr="004143E0">
        <w:rPr>
          <w:sz w:val="24"/>
          <w:szCs w:val="24"/>
        </w:rPr>
        <w:t xml:space="preserve">The </w:t>
      </w:r>
      <w:r w:rsidR="00580FF9">
        <w:rPr>
          <w:sz w:val="24"/>
          <w:szCs w:val="24"/>
        </w:rPr>
        <w:t xml:space="preserve">factored </w:t>
      </w:r>
      <w:r w:rsidRPr="004143E0">
        <w:rPr>
          <w:sz w:val="24"/>
          <w:szCs w:val="24"/>
        </w:rPr>
        <w:t xml:space="preserve">ULS </w:t>
      </w:r>
      <w:r w:rsidR="00421970">
        <w:rPr>
          <w:sz w:val="24"/>
          <w:szCs w:val="24"/>
        </w:rPr>
        <w:t xml:space="preserve">and SLS </w:t>
      </w:r>
      <w:r w:rsidR="00EE2BC4">
        <w:rPr>
          <w:sz w:val="24"/>
          <w:szCs w:val="24"/>
        </w:rPr>
        <w:t>resistance</w:t>
      </w:r>
      <w:r w:rsidRPr="004143E0">
        <w:rPr>
          <w:sz w:val="24"/>
          <w:szCs w:val="24"/>
        </w:rPr>
        <w:t xml:space="preserve"> values provided will have to be</w:t>
      </w:r>
      <w:r w:rsidR="00FF20C8" w:rsidRPr="006B12EC">
        <w:rPr>
          <w:sz w:val="24"/>
          <w:szCs w:val="24"/>
        </w:rPr>
        <w:t xml:space="preserve"> </w:t>
      </w:r>
      <w:r w:rsidR="00FF20C8">
        <w:rPr>
          <w:sz w:val="24"/>
          <w:szCs w:val="24"/>
        </w:rPr>
        <w:t xml:space="preserve">re-evaluated and modified, if necessary, during detail design in consideration of the additional subsurface investigations at the locations of each bridge foundation element.  </w:t>
      </w:r>
      <w:r w:rsidR="00F244A3">
        <w:rPr>
          <w:sz w:val="24"/>
          <w:szCs w:val="24"/>
          <w:lang w:val="en-US"/>
        </w:rPr>
        <w:t>For complex bridge sites, if warranted</w:t>
      </w:r>
      <w:r w:rsidR="00135DA3">
        <w:rPr>
          <w:sz w:val="24"/>
          <w:szCs w:val="24"/>
          <w:lang w:val="en-US"/>
        </w:rPr>
        <w:t xml:space="preserve"> during </w:t>
      </w:r>
      <w:r w:rsidR="00F244A3">
        <w:rPr>
          <w:sz w:val="24"/>
          <w:szCs w:val="24"/>
          <w:lang w:val="en-US"/>
        </w:rPr>
        <w:t>the detail</w:t>
      </w:r>
      <w:r w:rsidR="00135DA3">
        <w:rPr>
          <w:sz w:val="24"/>
          <w:szCs w:val="24"/>
          <w:lang w:val="en-US"/>
        </w:rPr>
        <w:t xml:space="preserve"> </w:t>
      </w:r>
      <w:r w:rsidR="00F244A3">
        <w:rPr>
          <w:sz w:val="24"/>
          <w:szCs w:val="24"/>
          <w:lang w:val="en-US"/>
        </w:rPr>
        <w:t>design stage</w:t>
      </w:r>
      <w:r w:rsidR="00135DA3">
        <w:rPr>
          <w:sz w:val="24"/>
          <w:szCs w:val="24"/>
          <w:lang w:val="en-US"/>
        </w:rPr>
        <w:t xml:space="preserve">, </w:t>
      </w:r>
      <w:r w:rsidR="00F244A3">
        <w:rPr>
          <w:sz w:val="24"/>
          <w:szCs w:val="24"/>
          <w:lang w:val="en-US"/>
        </w:rPr>
        <w:t xml:space="preserve">the </w:t>
      </w:r>
      <w:r w:rsidR="00F91A11">
        <w:rPr>
          <w:sz w:val="24"/>
          <w:szCs w:val="24"/>
          <w:lang w:val="en-US"/>
        </w:rPr>
        <w:t xml:space="preserve">ultimate load capacity and/or load-settlement behaviour (serviceability) </w:t>
      </w:r>
      <w:r w:rsidR="00F244A3">
        <w:rPr>
          <w:sz w:val="24"/>
          <w:szCs w:val="24"/>
          <w:lang w:val="en-US"/>
        </w:rPr>
        <w:t xml:space="preserve">should be </w:t>
      </w:r>
      <w:r w:rsidR="00F91A11">
        <w:rPr>
          <w:sz w:val="24"/>
          <w:szCs w:val="24"/>
          <w:lang w:val="en-US"/>
        </w:rPr>
        <w:t>verified</w:t>
      </w:r>
      <w:r w:rsidR="00F244A3">
        <w:rPr>
          <w:sz w:val="24"/>
          <w:szCs w:val="24"/>
          <w:lang w:val="en-US"/>
        </w:rPr>
        <w:t xml:space="preserve"> by </w:t>
      </w:r>
      <w:r w:rsidR="00F91A11">
        <w:rPr>
          <w:sz w:val="24"/>
          <w:szCs w:val="24"/>
          <w:lang w:val="en-US"/>
        </w:rPr>
        <w:t xml:space="preserve">full-scale </w:t>
      </w:r>
      <w:r w:rsidR="00EE2BC4">
        <w:rPr>
          <w:sz w:val="24"/>
          <w:szCs w:val="24"/>
          <w:lang w:val="en-US"/>
        </w:rPr>
        <w:t>caisson</w:t>
      </w:r>
      <w:r w:rsidR="00F244A3">
        <w:rPr>
          <w:sz w:val="24"/>
          <w:szCs w:val="24"/>
          <w:lang w:val="en-US"/>
        </w:rPr>
        <w:t xml:space="preserve"> load test</w:t>
      </w:r>
      <w:r w:rsidR="00F91A11">
        <w:rPr>
          <w:sz w:val="24"/>
          <w:szCs w:val="24"/>
          <w:lang w:val="en-US"/>
        </w:rPr>
        <w:t>s.</w:t>
      </w:r>
    </w:p>
    <w:p w:rsidR="007439E9" w:rsidRDefault="007439E9" w:rsidP="007439E9">
      <w:pPr>
        <w:pStyle w:val="ReportText"/>
        <w:spacing w:after="0"/>
      </w:pPr>
    </w:p>
    <w:p w:rsidR="006A53AC" w:rsidRDefault="006A53AC" w:rsidP="005F7EFA">
      <w:pPr>
        <w:pStyle w:val="ReportText"/>
        <w:tabs>
          <w:tab w:val="left" w:pos="567"/>
        </w:tabs>
        <w:ind w:right="-7"/>
        <w:rPr>
          <w:sz w:val="24"/>
          <w:szCs w:val="24"/>
        </w:rPr>
      </w:pPr>
      <w:r>
        <w:rPr>
          <w:sz w:val="24"/>
          <w:szCs w:val="24"/>
        </w:rPr>
        <w:t xml:space="preserve">The structural design of the caissons should be based on full downdrag load where applicable and as indicated on the FDR sheets, unless measures to significantly reduce anticipated post-construction settlements are undertaken in </w:t>
      </w:r>
      <w:r w:rsidR="00EE2BC4">
        <w:rPr>
          <w:sz w:val="24"/>
          <w:szCs w:val="24"/>
        </w:rPr>
        <w:t>which</w:t>
      </w:r>
      <w:r>
        <w:rPr>
          <w:sz w:val="24"/>
          <w:szCs w:val="24"/>
        </w:rPr>
        <w:t xml:space="preserve"> case the downdrag loads can be eliminated.  For preliminary design, downdrag is not a concern if the differential movement between the settlement of the soil and the compression of the caisson at the caisson-soil interface is less than 10</w:t>
      </w:r>
      <w:r w:rsidR="00F104F1">
        <w:rPr>
          <w:sz w:val="24"/>
          <w:szCs w:val="24"/>
        </w:rPr>
        <w:t> </w:t>
      </w:r>
      <w:r>
        <w:rPr>
          <w:sz w:val="24"/>
          <w:szCs w:val="24"/>
        </w:rPr>
        <w:t>mm (NCHRP, 1997).</w:t>
      </w:r>
    </w:p>
    <w:p w:rsidR="005F7EFA" w:rsidRPr="006021FD" w:rsidRDefault="005F7EFA" w:rsidP="005F7EFA">
      <w:pPr>
        <w:pStyle w:val="ReportText"/>
        <w:tabs>
          <w:tab w:val="left" w:pos="567"/>
        </w:tabs>
        <w:ind w:right="-7"/>
        <w:rPr>
          <w:sz w:val="24"/>
          <w:szCs w:val="24"/>
        </w:rPr>
      </w:pPr>
      <w:r w:rsidRPr="005F7EFA">
        <w:rPr>
          <w:sz w:val="24"/>
          <w:szCs w:val="24"/>
        </w:rPr>
        <w:t>The resistance to lateral loading developed by the soils in front of the caissons (</w:t>
      </w:r>
      <w:r w:rsidR="00E74AB1">
        <w:rPr>
          <w:sz w:val="24"/>
          <w:szCs w:val="24"/>
        </w:rPr>
        <w:t>assuming vertical caissons</w:t>
      </w:r>
      <w:proofErr w:type="gramStart"/>
      <w:r w:rsidR="00E74AB1">
        <w:rPr>
          <w:sz w:val="24"/>
          <w:szCs w:val="24"/>
        </w:rPr>
        <w:t xml:space="preserve">) </w:t>
      </w:r>
      <w:r w:rsidRPr="005F7EFA">
        <w:rPr>
          <w:sz w:val="24"/>
          <w:szCs w:val="24"/>
        </w:rPr>
        <w:t xml:space="preserve"> and</w:t>
      </w:r>
      <w:proofErr w:type="gramEnd"/>
      <w:r w:rsidRPr="005F7EFA">
        <w:rPr>
          <w:sz w:val="24"/>
          <w:szCs w:val="24"/>
        </w:rPr>
        <w:t xml:space="preserve"> the reductions due to group effects</w:t>
      </w:r>
      <w:r w:rsidRPr="006B12EC">
        <w:rPr>
          <w:sz w:val="24"/>
          <w:szCs w:val="24"/>
          <w:lang w:val="en-US"/>
        </w:rPr>
        <w:t xml:space="preserve"> </w:t>
      </w:r>
      <w:r>
        <w:rPr>
          <w:sz w:val="24"/>
          <w:szCs w:val="24"/>
          <w:lang w:val="en-US"/>
        </w:rPr>
        <w:t>should be accounted for and assessed during the detail design phase of the project.</w:t>
      </w:r>
    </w:p>
    <w:p w:rsidR="00033EC9" w:rsidRDefault="00033EC9" w:rsidP="005F7EFA">
      <w:pPr>
        <w:spacing w:after="312"/>
        <w:jc w:val="both"/>
        <w:rPr>
          <w:sz w:val="24"/>
          <w:szCs w:val="24"/>
        </w:rPr>
      </w:pPr>
      <w:r>
        <w:rPr>
          <w:sz w:val="24"/>
          <w:szCs w:val="24"/>
        </w:rPr>
        <w:t>It</w:t>
      </w:r>
      <w:r w:rsidR="00EE2BC4">
        <w:rPr>
          <w:sz w:val="24"/>
          <w:szCs w:val="24"/>
        </w:rPr>
        <w:t xml:space="preserve"> should be</w:t>
      </w:r>
      <w:r>
        <w:rPr>
          <w:sz w:val="24"/>
          <w:szCs w:val="24"/>
        </w:rPr>
        <w:t xml:space="preserve"> noted that </w:t>
      </w:r>
      <w:r w:rsidR="00DC262F">
        <w:rPr>
          <w:sz w:val="24"/>
          <w:szCs w:val="24"/>
        </w:rPr>
        <w:t>“</w:t>
      </w:r>
      <w:r>
        <w:rPr>
          <w:sz w:val="24"/>
          <w:szCs w:val="24"/>
        </w:rPr>
        <w:t>r</w:t>
      </w:r>
      <w:r w:rsidR="00162BBB" w:rsidRPr="006B12EC">
        <w:rPr>
          <w:sz w:val="24"/>
          <w:szCs w:val="24"/>
        </w:rPr>
        <w:t>unning</w:t>
      </w:r>
      <w:r w:rsidR="00DC262F">
        <w:rPr>
          <w:sz w:val="24"/>
          <w:szCs w:val="24"/>
        </w:rPr>
        <w:t>”</w:t>
      </w:r>
      <w:r w:rsidR="00162BBB" w:rsidRPr="006B12EC">
        <w:rPr>
          <w:sz w:val="24"/>
          <w:szCs w:val="24"/>
        </w:rPr>
        <w:t xml:space="preserve"> or </w:t>
      </w:r>
      <w:r w:rsidR="00DC262F">
        <w:rPr>
          <w:sz w:val="24"/>
          <w:szCs w:val="24"/>
        </w:rPr>
        <w:t>“</w:t>
      </w:r>
      <w:r w:rsidR="00162BBB" w:rsidRPr="006B12EC">
        <w:rPr>
          <w:sz w:val="24"/>
          <w:szCs w:val="24"/>
        </w:rPr>
        <w:t>flowing</w:t>
      </w:r>
      <w:r w:rsidR="00DC262F">
        <w:rPr>
          <w:sz w:val="24"/>
          <w:szCs w:val="24"/>
        </w:rPr>
        <w:t>”</w:t>
      </w:r>
      <w:r w:rsidR="00162BBB" w:rsidRPr="006B12EC">
        <w:rPr>
          <w:sz w:val="24"/>
          <w:szCs w:val="24"/>
        </w:rPr>
        <w:t xml:space="preserve"> of wa</w:t>
      </w:r>
      <w:r>
        <w:rPr>
          <w:sz w:val="24"/>
          <w:szCs w:val="24"/>
        </w:rPr>
        <w:t>ter-bearing cohesionless strata, where encountered</w:t>
      </w:r>
      <w:r w:rsidR="00165EB0">
        <w:rPr>
          <w:sz w:val="24"/>
          <w:szCs w:val="24"/>
        </w:rPr>
        <w:t>,</w:t>
      </w:r>
      <w:r>
        <w:rPr>
          <w:sz w:val="24"/>
          <w:szCs w:val="24"/>
        </w:rPr>
        <w:t xml:space="preserve"> </w:t>
      </w:r>
      <w:r w:rsidR="00162BBB" w:rsidRPr="006B12EC">
        <w:rPr>
          <w:sz w:val="24"/>
          <w:szCs w:val="24"/>
        </w:rPr>
        <w:t>could occur during or after drilling of caisson</w:t>
      </w:r>
      <w:r>
        <w:rPr>
          <w:sz w:val="24"/>
          <w:szCs w:val="24"/>
        </w:rPr>
        <w:t xml:space="preserve"> foundation</w:t>
      </w:r>
      <w:r w:rsidR="00162BBB" w:rsidRPr="006B12EC">
        <w:rPr>
          <w:sz w:val="24"/>
          <w:szCs w:val="24"/>
        </w:rPr>
        <w:t>s</w:t>
      </w:r>
      <w:r>
        <w:rPr>
          <w:sz w:val="24"/>
          <w:szCs w:val="24"/>
        </w:rPr>
        <w:t>.  There</w:t>
      </w:r>
      <w:r w:rsidR="00162BBB" w:rsidRPr="006B12EC">
        <w:rPr>
          <w:sz w:val="24"/>
          <w:szCs w:val="24"/>
        </w:rPr>
        <w:t>fore</w:t>
      </w:r>
      <w:r w:rsidR="00165EB0">
        <w:rPr>
          <w:sz w:val="24"/>
          <w:szCs w:val="24"/>
        </w:rPr>
        <w:t>,</w:t>
      </w:r>
      <w:r w:rsidR="00162BBB" w:rsidRPr="006B12EC">
        <w:rPr>
          <w:sz w:val="24"/>
          <w:szCs w:val="24"/>
        </w:rPr>
        <w:t xml:space="preserve"> </w:t>
      </w:r>
      <w:r>
        <w:rPr>
          <w:sz w:val="24"/>
          <w:szCs w:val="24"/>
        </w:rPr>
        <w:t>where</w:t>
      </w:r>
      <w:r w:rsidR="00162BBB" w:rsidRPr="006B12EC">
        <w:rPr>
          <w:sz w:val="24"/>
          <w:szCs w:val="24"/>
        </w:rPr>
        <w:t xml:space="preserve"> caisson foundations are </w:t>
      </w:r>
      <w:r>
        <w:rPr>
          <w:sz w:val="24"/>
          <w:szCs w:val="24"/>
        </w:rPr>
        <w:t>considered</w:t>
      </w:r>
      <w:r w:rsidR="00162BBB" w:rsidRPr="006B12EC">
        <w:rPr>
          <w:sz w:val="24"/>
          <w:szCs w:val="24"/>
        </w:rPr>
        <w:t xml:space="preserve">, temporary or permanent caisson liners </w:t>
      </w:r>
      <w:r w:rsidR="00EE2BC4">
        <w:rPr>
          <w:sz w:val="24"/>
          <w:szCs w:val="24"/>
        </w:rPr>
        <w:t xml:space="preserve">may be </w:t>
      </w:r>
      <w:r w:rsidR="00162BBB" w:rsidRPr="006B12EC">
        <w:rPr>
          <w:sz w:val="24"/>
          <w:szCs w:val="24"/>
        </w:rPr>
        <w:t>required to support the</w:t>
      </w:r>
      <w:r>
        <w:rPr>
          <w:sz w:val="24"/>
          <w:szCs w:val="24"/>
        </w:rPr>
        <w:t xml:space="preserve">se type of </w:t>
      </w:r>
      <w:r w:rsidR="00162BBB" w:rsidRPr="006B12EC">
        <w:rPr>
          <w:sz w:val="24"/>
          <w:szCs w:val="24"/>
        </w:rPr>
        <w:t xml:space="preserve">soils during construction and permit </w:t>
      </w:r>
      <w:r w:rsidR="004143E0" w:rsidRPr="004143E0">
        <w:rPr>
          <w:sz w:val="24"/>
          <w:szCs w:val="24"/>
        </w:rPr>
        <w:t>cleaning and inspection of the caisson base</w:t>
      </w:r>
      <w:r w:rsidR="0089712C">
        <w:rPr>
          <w:sz w:val="24"/>
          <w:szCs w:val="24"/>
        </w:rPr>
        <w:t xml:space="preserve"> (possibly with a downhole camera)</w:t>
      </w:r>
      <w:r w:rsidR="00165EB0">
        <w:rPr>
          <w:sz w:val="24"/>
          <w:szCs w:val="24"/>
        </w:rPr>
        <w:t>.</w:t>
      </w:r>
      <w:r w:rsidR="00162BBB" w:rsidRPr="006B12EC">
        <w:rPr>
          <w:sz w:val="24"/>
          <w:szCs w:val="24"/>
        </w:rPr>
        <w:t xml:space="preserve"> </w:t>
      </w:r>
      <w:r>
        <w:rPr>
          <w:sz w:val="24"/>
          <w:szCs w:val="24"/>
        </w:rPr>
        <w:t xml:space="preserve"> </w:t>
      </w:r>
      <w:r w:rsidR="00986B7E">
        <w:rPr>
          <w:sz w:val="24"/>
          <w:szCs w:val="24"/>
        </w:rPr>
        <w:t>At some locations</w:t>
      </w:r>
      <w:r w:rsidR="000B2963">
        <w:rPr>
          <w:sz w:val="24"/>
          <w:szCs w:val="24"/>
        </w:rPr>
        <w:t xml:space="preserve"> (as indicated on the F</w:t>
      </w:r>
      <w:r w:rsidR="00CF01C1">
        <w:rPr>
          <w:sz w:val="24"/>
          <w:szCs w:val="24"/>
        </w:rPr>
        <w:t xml:space="preserve">DR sheets), it is recommended caissons be drilled while maintaining a constant head of water inside the caisson liners to counterbalance </w:t>
      </w:r>
      <w:r w:rsidR="00122A60">
        <w:rPr>
          <w:sz w:val="24"/>
          <w:szCs w:val="24"/>
        </w:rPr>
        <w:t>high groundwater or</w:t>
      </w:r>
      <w:r w:rsidR="00CF01C1">
        <w:rPr>
          <w:sz w:val="24"/>
          <w:szCs w:val="24"/>
        </w:rPr>
        <w:t xml:space="preserve"> </w:t>
      </w:r>
      <w:r w:rsidR="00DC2C75">
        <w:rPr>
          <w:sz w:val="24"/>
          <w:szCs w:val="24"/>
        </w:rPr>
        <w:t>artesian</w:t>
      </w:r>
      <w:r w:rsidR="00CF01C1">
        <w:rPr>
          <w:sz w:val="24"/>
          <w:szCs w:val="24"/>
        </w:rPr>
        <w:t xml:space="preserve"> conditions followed by tremied concrete placement (see Section</w:t>
      </w:r>
      <w:r w:rsidR="00213BDC">
        <w:rPr>
          <w:sz w:val="24"/>
          <w:szCs w:val="24"/>
        </w:rPr>
        <w:t> </w:t>
      </w:r>
      <w:r w:rsidR="006B3ACB">
        <w:rPr>
          <w:sz w:val="24"/>
          <w:szCs w:val="24"/>
        </w:rPr>
        <w:fldChar w:fldCharType="begin"/>
      </w:r>
      <w:r w:rsidR="00213BDC">
        <w:rPr>
          <w:sz w:val="24"/>
          <w:szCs w:val="24"/>
        </w:rPr>
        <w:instrText xml:space="preserve"> REF _Ref241223595 \r \h </w:instrText>
      </w:r>
      <w:r w:rsidR="006B3ACB">
        <w:rPr>
          <w:sz w:val="24"/>
          <w:szCs w:val="24"/>
        </w:rPr>
      </w:r>
      <w:r w:rsidR="006B3ACB">
        <w:rPr>
          <w:sz w:val="24"/>
          <w:szCs w:val="24"/>
        </w:rPr>
        <w:fldChar w:fldCharType="separate"/>
      </w:r>
      <w:r w:rsidR="00C33FA6">
        <w:rPr>
          <w:sz w:val="24"/>
          <w:szCs w:val="24"/>
        </w:rPr>
        <w:t>6.7.3</w:t>
      </w:r>
      <w:r w:rsidR="006B3ACB">
        <w:rPr>
          <w:sz w:val="24"/>
          <w:szCs w:val="24"/>
        </w:rPr>
        <w:fldChar w:fldCharType="end"/>
      </w:r>
      <w:r w:rsidR="00CF01C1">
        <w:rPr>
          <w:sz w:val="24"/>
          <w:szCs w:val="24"/>
        </w:rPr>
        <w:t xml:space="preserve">).  </w:t>
      </w:r>
      <w:r>
        <w:rPr>
          <w:sz w:val="24"/>
          <w:szCs w:val="24"/>
        </w:rPr>
        <w:t xml:space="preserve">Where the caissons are relatively long, </w:t>
      </w:r>
      <w:r w:rsidR="00162BBB" w:rsidRPr="006B12EC">
        <w:rPr>
          <w:sz w:val="24"/>
          <w:szCs w:val="24"/>
        </w:rPr>
        <w:t xml:space="preserve">temporary liners </w:t>
      </w:r>
      <w:r>
        <w:rPr>
          <w:sz w:val="24"/>
          <w:szCs w:val="24"/>
        </w:rPr>
        <w:t>may be difficult to withdraw</w:t>
      </w:r>
      <w:r w:rsidR="00162BBB" w:rsidRPr="006B12EC">
        <w:rPr>
          <w:sz w:val="24"/>
          <w:szCs w:val="24"/>
        </w:rPr>
        <w:t xml:space="preserve"> </w:t>
      </w:r>
      <w:r w:rsidR="00B564FC">
        <w:rPr>
          <w:sz w:val="24"/>
          <w:szCs w:val="24"/>
        </w:rPr>
        <w:t>due</w:t>
      </w:r>
      <w:r w:rsidR="00162BBB" w:rsidRPr="006B12EC">
        <w:rPr>
          <w:sz w:val="24"/>
          <w:szCs w:val="24"/>
        </w:rPr>
        <w:t xml:space="preserve"> to the length of the liners and the</w:t>
      </w:r>
      <w:r>
        <w:rPr>
          <w:sz w:val="24"/>
          <w:szCs w:val="24"/>
        </w:rPr>
        <w:t xml:space="preserve"> typically</w:t>
      </w:r>
      <w:r w:rsidR="00162BBB" w:rsidRPr="006B12EC">
        <w:rPr>
          <w:sz w:val="24"/>
          <w:szCs w:val="24"/>
        </w:rPr>
        <w:t xml:space="preserve"> hard/very dense nature of the “100-blow” material </w:t>
      </w:r>
      <w:r>
        <w:rPr>
          <w:sz w:val="24"/>
          <w:szCs w:val="24"/>
        </w:rPr>
        <w:t>in which the caissons are installed</w:t>
      </w:r>
      <w:r w:rsidR="00097997">
        <w:rPr>
          <w:sz w:val="24"/>
          <w:szCs w:val="24"/>
        </w:rPr>
        <w:t xml:space="preserve"> </w:t>
      </w:r>
      <w:r w:rsidR="00162BBB" w:rsidRPr="006B12EC">
        <w:rPr>
          <w:sz w:val="24"/>
          <w:szCs w:val="24"/>
        </w:rPr>
        <w:t>can result in “necking” of the caisson</w:t>
      </w:r>
      <w:r>
        <w:rPr>
          <w:sz w:val="24"/>
          <w:szCs w:val="24"/>
        </w:rPr>
        <w:t>s</w:t>
      </w:r>
      <w:r w:rsidR="00162BBB" w:rsidRPr="006B12EC">
        <w:rPr>
          <w:sz w:val="24"/>
          <w:szCs w:val="24"/>
        </w:rPr>
        <w:t xml:space="preserve">.  </w:t>
      </w:r>
      <w:r>
        <w:rPr>
          <w:sz w:val="24"/>
          <w:szCs w:val="24"/>
        </w:rPr>
        <w:t>In such cases,</w:t>
      </w:r>
      <w:r w:rsidR="00162BBB" w:rsidRPr="006B12EC">
        <w:rPr>
          <w:sz w:val="24"/>
          <w:szCs w:val="24"/>
        </w:rPr>
        <w:t xml:space="preserve"> permanent liner</w:t>
      </w:r>
      <w:r w:rsidR="00DC262F">
        <w:rPr>
          <w:sz w:val="24"/>
          <w:szCs w:val="24"/>
        </w:rPr>
        <w:t>s</w:t>
      </w:r>
      <w:r w:rsidR="00162BBB" w:rsidRPr="006B12EC">
        <w:rPr>
          <w:sz w:val="24"/>
          <w:szCs w:val="24"/>
        </w:rPr>
        <w:t xml:space="preserve"> </w:t>
      </w:r>
      <w:r w:rsidR="00165EB0">
        <w:rPr>
          <w:sz w:val="24"/>
          <w:szCs w:val="24"/>
        </w:rPr>
        <w:t>would</w:t>
      </w:r>
      <w:r w:rsidR="00162BBB" w:rsidRPr="006B12EC">
        <w:rPr>
          <w:sz w:val="24"/>
          <w:szCs w:val="24"/>
        </w:rPr>
        <w:t xml:space="preserve"> be preferred for the const</w:t>
      </w:r>
      <w:r>
        <w:rPr>
          <w:sz w:val="24"/>
          <w:szCs w:val="24"/>
        </w:rPr>
        <w:t>ruction of the caissons</w:t>
      </w:r>
      <w:r w:rsidR="0089712C">
        <w:rPr>
          <w:sz w:val="24"/>
          <w:szCs w:val="24"/>
        </w:rPr>
        <w:t xml:space="preserve"> and the reduced shaft resistance </w:t>
      </w:r>
      <w:r w:rsidR="00135DA3">
        <w:rPr>
          <w:sz w:val="24"/>
          <w:szCs w:val="24"/>
        </w:rPr>
        <w:t xml:space="preserve">(i.e. due to the smooth liner/soil interface) </w:t>
      </w:r>
      <w:r w:rsidR="0089712C">
        <w:rPr>
          <w:sz w:val="24"/>
          <w:szCs w:val="24"/>
        </w:rPr>
        <w:t xml:space="preserve">has been considered </w:t>
      </w:r>
      <w:r w:rsidR="00135DA3">
        <w:rPr>
          <w:sz w:val="24"/>
          <w:szCs w:val="24"/>
        </w:rPr>
        <w:t xml:space="preserve">in the preliminary geotechnical resistance values provided in the FDR sheets for the full length of the caissons.  The use of permanent liners should be re-assessed and geotechnical resistance values revised, if </w:t>
      </w:r>
      <w:r w:rsidR="00DC2C75">
        <w:rPr>
          <w:sz w:val="24"/>
          <w:szCs w:val="24"/>
        </w:rPr>
        <w:t>necessary</w:t>
      </w:r>
      <w:r w:rsidR="00135DA3">
        <w:rPr>
          <w:sz w:val="24"/>
          <w:szCs w:val="24"/>
        </w:rPr>
        <w:t>, when the caisson installation method has been determined during detail design.</w:t>
      </w:r>
    </w:p>
    <w:p w:rsidR="005F7EFA" w:rsidRDefault="004143E0" w:rsidP="005F7EFA">
      <w:pPr>
        <w:spacing w:after="312"/>
        <w:jc w:val="both"/>
        <w:rPr>
          <w:sz w:val="24"/>
          <w:szCs w:val="24"/>
        </w:rPr>
      </w:pPr>
      <w:r w:rsidRPr="004143E0">
        <w:rPr>
          <w:sz w:val="24"/>
          <w:szCs w:val="24"/>
        </w:rPr>
        <w:t>Consideration will have to be given to the possible presence of cobbles and/or boulders within the till deposits encountered at the locations of a number of bridge sites</w:t>
      </w:r>
      <w:r w:rsidR="00E8416D">
        <w:rPr>
          <w:sz w:val="24"/>
          <w:szCs w:val="24"/>
        </w:rPr>
        <w:t xml:space="preserve"> as indicated in the FDR sheets.  C</w:t>
      </w:r>
      <w:r w:rsidRPr="004143E0">
        <w:rPr>
          <w:sz w:val="24"/>
          <w:szCs w:val="24"/>
        </w:rPr>
        <w:t>aisson drilling equipment must be capable of penetrating such obstacles,</w:t>
      </w:r>
      <w:r w:rsidR="00541147">
        <w:rPr>
          <w:sz w:val="24"/>
          <w:szCs w:val="24"/>
        </w:rPr>
        <w:t xml:space="preserve"> where applicable </w:t>
      </w:r>
      <w:r w:rsidR="00E8416D">
        <w:rPr>
          <w:sz w:val="24"/>
          <w:szCs w:val="24"/>
        </w:rPr>
        <w:t>(refer to Section</w:t>
      </w:r>
      <w:r w:rsidR="00213BDC">
        <w:rPr>
          <w:sz w:val="24"/>
          <w:szCs w:val="24"/>
        </w:rPr>
        <w:t> </w:t>
      </w:r>
      <w:r w:rsidR="006B3ACB">
        <w:rPr>
          <w:sz w:val="24"/>
          <w:szCs w:val="24"/>
        </w:rPr>
        <w:fldChar w:fldCharType="begin"/>
      </w:r>
      <w:r w:rsidR="00213BDC">
        <w:rPr>
          <w:sz w:val="24"/>
          <w:szCs w:val="24"/>
        </w:rPr>
        <w:instrText xml:space="preserve"> REF _Ref241223615 \r \h </w:instrText>
      </w:r>
      <w:r w:rsidR="006B3ACB">
        <w:rPr>
          <w:sz w:val="24"/>
          <w:szCs w:val="24"/>
        </w:rPr>
      </w:r>
      <w:r w:rsidR="006B3ACB">
        <w:rPr>
          <w:sz w:val="24"/>
          <w:szCs w:val="24"/>
        </w:rPr>
        <w:fldChar w:fldCharType="separate"/>
      </w:r>
      <w:r w:rsidR="00C33FA6">
        <w:rPr>
          <w:sz w:val="24"/>
          <w:szCs w:val="24"/>
        </w:rPr>
        <w:t>6.7.4</w:t>
      </w:r>
      <w:r w:rsidR="006B3ACB">
        <w:rPr>
          <w:sz w:val="24"/>
          <w:szCs w:val="24"/>
        </w:rPr>
        <w:fldChar w:fldCharType="end"/>
      </w:r>
      <w:r w:rsidR="00E8416D">
        <w:rPr>
          <w:sz w:val="24"/>
          <w:szCs w:val="24"/>
        </w:rPr>
        <w:t>)</w:t>
      </w:r>
      <w:r w:rsidR="005F7EFA" w:rsidRPr="00097997">
        <w:rPr>
          <w:sz w:val="24"/>
          <w:szCs w:val="24"/>
        </w:rPr>
        <w:t>.</w:t>
      </w:r>
    </w:p>
    <w:p w:rsidR="005F7EFA" w:rsidRDefault="005F7EFA" w:rsidP="005F7EFA">
      <w:pPr>
        <w:spacing w:after="312"/>
        <w:jc w:val="both"/>
        <w:rPr>
          <w:sz w:val="24"/>
          <w:szCs w:val="24"/>
        </w:rPr>
      </w:pPr>
      <w:r>
        <w:rPr>
          <w:sz w:val="24"/>
          <w:szCs w:val="24"/>
        </w:rPr>
        <w:lastRenderedPageBreak/>
        <w:t>Pile caps for caissons, as applicable, should be provided with a minimum of 1.2</w:t>
      </w:r>
      <w:r w:rsidR="00F104F1">
        <w:rPr>
          <w:sz w:val="24"/>
          <w:szCs w:val="24"/>
        </w:rPr>
        <w:t> </w:t>
      </w:r>
      <w:r>
        <w:rPr>
          <w:sz w:val="24"/>
          <w:szCs w:val="24"/>
        </w:rPr>
        <w:t xml:space="preserve">m of soil cover </w:t>
      </w:r>
      <w:r w:rsidR="00097997">
        <w:rPr>
          <w:sz w:val="24"/>
          <w:szCs w:val="24"/>
        </w:rPr>
        <w:t xml:space="preserve">or equivalent thickness of insulation </w:t>
      </w:r>
      <w:r>
        <w:rPr>
          <w:sz w:val="24"/>
          <w:szCs w:val="24"/>
        </w:rPr>
        <w:t>for frost protection</w:t>
      </w:r>
      <w:r w:rsidR="00B564FC">
        <w:rPr>
          <w:sz w:val="24"/>
          <w:szCs w:val="24"/>
        </w:rPr>
        <w:t xml:space="preserve"> (OPSD</w:t>
      </w:r>
      <w:r w:rsidR="00F104F1">
        <w:rPr>
          <w:sz w:val="24"/>
          <w:szCs w:val="24"/>
        </w:rPr>
        <w:t> </w:t>
      </w:r>
      <w:r w:rsidR="00B564FC">
        <w:rPr>
          <w:sz w:val="24"/>
          <w:szCs w:val="24"/>
        </w:rPr>
        <w:t>3090.101</w:t>
      </w:r>
      <w:r w:rsidR="00267EB1">
        <w:rPr>
          <w:sz w:val="24"/>
          <w:szCs w:val="24"/>
        </w:rPr>
        <w:t>, Foundation F</w:t>
      </w:r>
      <w:r w:rsidR="009E21CA">
        <w:rPr>
          <w:sz w:val="24"/>
          <w:szCs w:val="24"/>
        </w:rPr>
        <w:t>rost Depths for Southern Ontario</w:t>
      </w:r>
      <w:r w:rsidR="00B564FC">
        <w:rPr>
          <w:sz w:val="24"/>
          <w:szCs w:val="24"/>
        </w:rPr>
        <w:t>)</w:t>
      </w:r>
      <w:r w:rsidR="00165EB0">
        <w:rPr>
          <w:sz w:val="24"/>
          <w:szCs w:val="24"/>
        </w:rPr>
        <w:t>, unless the caisson</w:t>
      </w:r>
      <w:r w:rsidR="00BB5A4B">
        <w:rPr>
          <w:sz w:val="24"/>
          <w:szCs w:val="24"/>
        </w:rPr>
        <w:t>s are</w:t>
      </w:r>
      <w:r w:rsidR="00165EB0">
        <w:rPr>
          <w:sz w:val="24"/>
          <w:szCs w:val="24"/>
        </w:rPr>
        <w:t xml:space="preserve"> extend</w:t>
      </w:r>
      <w:r w:rsidR="00BB5A4B">
        <w:rPr>
          <w:sz w:val="24"/>
          <w:szCs w:val="24"/>
        </w:rPr>
        <w:t>ed above ground surface to the underside of the deck with a pile cap</w:t>
      </w:r>
      <w:r w:rsidR="00FC09C3">
        <w:rPr>
          <w:sz w:val="24"/>
          <w:szCs w:val="24"/>
        </w:rPr>
        <w:t>.</w:t>
      </w:r>
    </w:p>
    <w:p w:rsidR="00162BBB" w:rsidRPr="00CA0EB5" w:rsidRDefault="000C4D24" w:rsidP="000C4D24">
      <w:pPr>
        <w:pStyle w:val="Heading2"/>
        <w:rPr>
          <w:bCs/>
          <w:sz w:val="24"/>
        </w:rPr>
      </w:pPr>
      <w:bookmarkStart w:id="89" w:name="_Toc263670712"/>
      <w:bookmarkStart w:id="90" w:name="_Toc195690477"/>
      <w:bookmarkStart w:id="91" w:name="_Toc118183499"/>
      <w:bookmarkStart w:id="92" w:name="_Toc148861551"/>
      <w:r w:rsidRPr="00CA0EB5">
        <w:rPr>
          <w:bCs/>
          <w:sz w:val="24"/>
        </w:rPr>
        <w:t xml:space="preserve">Bridge </w:t>
      </w:r>
      <w:r w:rsidR="00162BBB" w:rsidRPr="00CA0EB5">
        <w:rPr>
          <w:bCs/>
          <w:sz w:val="24"/>
        </w:rPr>
        <w:t>Retaining</w:t>
      </w:r>
      <w:r w:rsidR="00F50B4F">
        <w:rPr>
          <w:bCs/>
          <w:sz w:val="24"/>
        </w:rPr>
        <w:t>/</w:t>
      </w:r>
      <w:r w:rsidRPr="00CA0EB5">
        <w:rPr>
          <w:bCs/>
          <w:sz w:val="24"/>
        </w:rPr>
        <w:t>Wing</w:t>
      </w:r>
      <w:r w:rsidR="00162BBB" w:rsidRPr="00CA0EB5">
        <w:rPr>
          <w:bCs/>
          <w:sz w:val="24"/>
        </w:rPr>
        <w:t xml:space="preserve"> Wall</w:t>
      </w:r>
      <w:r w:rsidRPr="00CA0EB5">
        <w:rPr>
          <w:bCs/>
          <w:sz w:val="24"/>
        </w:rPr>
        <w:t>s</w:t>
      </w:r>
      <w:bookmarkEnd w:id="89"/>
      <w:r w:rsidR="00162BBB" w:rsidRPr="00CA0EB5">
        <w:rPr>
          <w:bCs/>
          <w:sz w:val="24"/>
        </w:rPr>
        <w:t xml:space="preserve"> </w:t>
      </w:r>
      <w:bookmarkEnd w:id="90"/>
    </w:p>
    <w:p w:rsidR="001522BA" w:rsidRPr="00E46A73" w:rsidRDefault="00541147" w:rsidP="00CA0EB5">
      <w:pPr>
        <w:pStyle w:val="LetterText"/>
        <w:rPr>
          <w:sz w:val="24"/>
          <w:szCs w:val="24"/>
        </w:rPr>
      </w:pPr>
      <w:r>
        <w:rPr>
          <w:sz w:val="24"/>
          <w:szCs w:val="24"/>
        </w:rPr>
        <w:t>Most</w:t>
      </w:r>
      <w:r w:rsidR="00CA0EB5" w:rsidRPr="00E46A73">
        <w:rPr>
          <w:sz w:val="24"/>
          <w:szCs w:val="24"/>
        </w:rPr>
        <w:t xml:space="preserve"> of the proposed bridge structures </w:t>
      </w:r>
      <w:r w:rsidR="00EB3ACC" w:rsidRPr="00E46A73">
        <w:rPr>
          <w:sz w:val="24"/>
          <w:szCs w:val="24"/>
        </w:rPr>
        <w:t>may</w:t>
      </w:r>
      <w:r w:rsidR="00CA0EB5" w:rsidRPr="00E46A73">
        <w:rPr>
          <w:sz w:val="24"/>
          <w:szCs w:val="24"/>
        </w:rPr>
        <w:t xml:space="preserve"> require the construction of retaining walls and/or wing walls </w:t>
      </w:r>
      <w:r w:rsidR="00EB3ACC" w:rsidRPr="00E46A73">
        <w:rPr>
          <w:sz w:val="24"/>
          <w:szCs w:val="24"/>
        </w:rPr>
        <w:t>depending on the proposed bridge crossing configuration</w:t>
      </w:r>
      <w:r w:rsidR="00165EB0">
        <w:rPr>
          <w:sz w:val="24"/>
          <w:szCs w:val="24"/>
        </w:rPr>
        <w:t xml:space="preserve">, available space </w:t>
      </w:r>
      <w:r w:rsidR="00EB3ACC" w:rsidRPr="00E46A73">
        <w:rPr>
          <w:sz w:val="24"/>
          <w:szCs w:val="24"/>
        </w:rPr>
        <w:t>and surrounding ground</w:t>
      </w:r>
      <w:r w:rsidR="00E46A73" w:rsidRPr="00E46A73">
        <w:rPr>
          <w:sz w:val="24"/>
          <w:szCs w:val="24"/>
        </w:rPr>
        <w:t xml:space="preserve"> elevations.  F</w:t>
      </w:r>
      <w:r w:rsidR="00165EB0">
        <w:rPr>
          <w:sz w:val="24"/>
          <w:szCs w:val="24"/>
        </w:rPr>
        <w:t>easible bridge retaining wall/wing wall</w:t>
      </w:r>
      <w:r w:rsidR="001522BA" w:rsidRPr="00E46A73">
        <w:rPr>
          <w:sz w:val="24"/>
          <w:szCs w:val="24"/>
        </w:rPr>
        <w:t xml:space="preserve"> options </w:t>
      </w:r>
      <w:r w:rsidR="00CA0EB5" w:rsidRPr="00E46A73">
        <w:rPr>
          <w:sz w:val="24"/>
          <w:szCs w:val="24"/>
        </w:rPr>
        <w:t>may</w:t>
      </w:r>
      <w:r w:rsidR="001522BA" w:rsidRPr="00E46A73">
        <w:rPr>
          <w:sz w:val="24"/>
          <w:szCs w:val="24"/>
        </w:rPr>
        <w:t xml:space="preserve"> include:</w:t>
      </w:r>
    </w:p>
    <w:p w:rsidR="00CA0EB5" w:rsidRDefault="00CC5A5B" w:rsidP="00E46A73">
      <w:pPr>
        <w:pStyle w:val="LetterText"/>
        <w:numPr>
          <w:ilvl w:val="0"/>
          <w:numId w:val="12"/>
        </w:numPr>
        <w:rPr>
          <w:sz w:val="24"/>
          <w:szCs w:val="24"/>
        </w:rPr>
      </w:pPr>
      <w:r w:rsidRPr="00E46A73">
        <w:rPr>
          <w:sz w:val="24"/>
          <w:szCs w:val="24"/>
        </w:rPr>
        <w:t xml:space="preserve">Concrete retaining walls supported on spread footings or </w:t>
      </w:r>
      <w:r w:rsidR="004143E0" w:rsidRPr="004143E0">
        <w:rPr>
          <w:sz w:val="24"/>
          <w:szCs w:val="24"/>
        </w:rPr>
        <w:t>on deep foundations</w:t>
      </w:r>
      <w:r w:rsidR="00D613D8">
        <w:rPr>
          <w:sz w:val="24"/>
          <w:szCs w:val="24"/>
        </w:rPr>
        <w:t xml:space="preserve"> </w:t>
      </w:r>
      <w:r w:rsidR="00541147">
        <w:rPr>
          <w:sz w:val="24"/>
          <w:szCs w:val="24"/>
        </w:rPr>
        <w:t xml:space="preserve">(often cantilevered beyond the abutment foundation) </w:t>
      </w:r>
      <w:r w:rsidRPr="00E46A73">
        <w:rPr>
          <w:sz w:val="24"/>
          <w:szCs w:val="24"/>
        </w:rPr>
        <w:t xml:space="preserve">depending on the site-specific subsoil conditions </w:t>
      </w:r>
      <w:r w:rsidRPr="00977F8F">
        <w:rPr>
          <w:sz w:val="24"/>
          <w:szCs w:val="24"/>
        </w:rPr>
        <w:t>as discussed on the respective Foundation</w:t>
      </w:r>
      <w:r w:rsidR="00EE2BC4">
        <w:rPr>
          <w:sz w:val="24"/>
          <w:szCs w:val="24"/>
        </w:rPr>
        <w:t xml:space="preserve"> </w:t>
      </w:r>
      <w:r w:rsidR="00B564FC">
        <w:rPr>
          <w:sz w:val="24"/>
          <w:szCs w:val="24"/>
        </w:rPr>
        <w:t>Design Report s</w:t>
      </w:r>
      <w:r w:rsidRPr="00977F8F">
        <w:rPr>
          <w:sz w:val="24"/>
          <w:szCs w:val="24"/>
        </w:rPr>
        <w:t>heets</w:t>
      </w:r>
      <w:r w:rsidR="00E46A73" w:rsidRPr="00E46A73">
        <w:rPr>
          <w:sz w:val="24"/>
          <w:szCs w:val="24"/>
        </w:rPr>
        <w:t xml:space="preserve"> following the text of this report</w:t>
      </w:r>
      <w:r w:rsidR="00D613D8">
        <w:rPr>
          <w:sz w:val="24"/>
          <w:szCs w:val="24"/>
        </w:rPr>
        <w:t>.</w:t>
      </w:r>
      <w:r w:rsidR="00E46A73" w:rsidRPr="00E46A73">
        <w:rPr>
          <w:sz w:val="24"/>
          <w:szCs w:val="24"/>
        </w:rPr>
        <w:t xml:space="preserve"> </w:t>
      </w:r>
      <w:r w:rsidR="00F50104">
        <w:rPr>
          <w:sz w:val="24"/>
          <w:szCs w:val="24"/>
        </w:rPr>
        <w:t xml:space="preserve"> </w:t>
      </w:r>
      <w:r w:rsidR="00D613D8">
        <w:rPr>
          <w:sz w:val="24"/>
          <w:szCs w:val="24"/>
        </w:rPr>
        <w:t>T</w:t>
      </w:r>
      <w:r w:rsidR="00E46A73" w:rsidRPr="00E46A73">
        <w:rPr>
          <w:sz w:val="24"/>
          <w:szCs w:val="24"/>
        </w:rPr>
        <w:t>he</w:t>
      </w:r>
      <w:r w:rsidR="00FA774E" w:rsidRPr="00E46A73">
        <w:rPr>
          <w:sz w:val="24"/>
          <w:szCs w:val="24"/>
        </w:rPr>
        <w:t xml:space="preserve"> preliminary foundation recommendations </w:t>
      </w:r>
      <w:r w:rsidR="00165EB0">
        <w:rPr>
          <w:sz w:val="24"/>
          <w:szCs w:val="24"/>
        </w:rPr>
        <w:t>for this type of retaining wall</w:t>
      </w:r>
      <w:r w:rsidR="00FA774E" w:rsidRPr="00E46A73">
        <w:rPr>
          <w:sz w:val="24"/>
          <w:szCs w:val="24"/>
        </w:rPr>
        <w:t xml:space="preserve"> can be considered to be</w:t>
      </w:r>
      <w:r w:rsidRPr="00E46A73">
        <w:rPr>
          <w:sz w:val="24"/>
          <w:szCs w:val="24"/>
        </w:rPr>
        <w:t xml:space="preserve"> similar to </w:t>
      </w:r>
      <w:r w:rsidR="00FA774E" w:rsidRPr="00E46A73">
        <w:rPr>
          <w:sz w:val="24"/>
          <w:szCs w:val="24"/>
        </w:rPr>
        <w:t>the recommendations</w:t>
      </w:r>
      <w:r w:rsidRPr="00E46A73">
        <w:rPr>
          <w:sz w:val="24"/>
          <w:szCs w:val="24"/>
        </w:rPr>
        <w:t xml:space="preserve"> provided for the </w:t>
      </w:r>
      <w:r w:rsidR="00FA774E" w:rsidRPr="00E46A73">
        <w:rPr>
          <w:sz w:val="24"/>
          <w:szCs w:val="24"/>
        </w:rPr>
        <w:t xml:space="preserve">preliminary design of the </w:t>
      </w:r>
      <w:r w:rsidRPr="00E46A73">
        <w:rPr>
          <w:sz w:val="24"/>
          <w:szCs w:val="24"/>
        </w:rPr>
        <w:t>bridge foundations</w:t>
      </w:r>
      <w:r w:rsidR="00E46A73" w:rsidRPr="00E46A73">
        <w:rPr>
          <w:sz w:val="24"/>
          <w:szCs w:val="24"/>
        </w:rPr>
        <w:t xml:space="preserve"> elements.</w:t>
      </w:r>
    </w:p>
    <w:p w:rsidR="00A665AD" w:rsidRDefault="009677BE">
      <w:pPr>
        <w:pStyle w:val="LetterText"/>
        <w:numPr>
          <w:ilvl w:val="0"/>
          <w:numId w:val="12"/>
        </w:numPr>
        <w:rPr>
          <w:sz w:val="24"/>
          <w:szCs w:val="24"/>
        </w:rPr>
      </w:pPr>
      <w:r w:rsidRPr="002A317C">
        <w:rPr>
          <w:sz w:val="24"/>
          <w:szCs w:val="24"/>
        </w:rPr>
        <w:t xml:space="preserve">Retained Soil System (RSS) walls:  RSS walls are considered to be the most feasible wall option for most of the bridge abutment / approach locations provided differential settlements are within tolerable limits and an adequate </w:t>
      </w:r>
      <w:r w:rsidR="006E0AA8">
        <w:rPr>
          <w:sz w:val="24"/>
          <w:szCs w:val="24"/>
        </w:rPr>
        <w:t>F</w:t>
      </w:r>
      <w:r w:rsidRPr="002A317C">
        <w:rPr>
          <w:sz w:val="24"/>
          <w:szCs w:val="24"/>
        </w:rPr>
        <w:t xml:space="preserve">actor of </w:t>
      </w:r>
      <w:r w:rsidR="006E0AA8">
        <w:rPr>
          <w:sz w:val="24"/>
          <w:szCs w:val="24"/>
        </w:rPr>
        <w:t>S</w:t>
      </w:r>
      <w:r w:rsidRPr="002A317C">
        <w:rPr>
          <w:sz w:val="24"/>
          <w:szCs w:val="24"/>
        </w:rPr>
        <w:t xml:space="preserve">afety against global instability is </w:t>
      </w:r>
      <w:r>
        <w:rPr>
          <w:sz w:val="24"/>
          <w:szCs w:val="24"/>
        </w:rPr>
        <w:t xml:space="preserve">achieved.  </w:t>
      </w:r>
      <w:r w:rsidRPr="002A317C">
        <w:rPr>
          <w:sz w:val="24"/>
          <w:szCs w:val="24"/>
        </w:rPr>
        <w:t xml:space="preserve">The performance of an RSS wall during </w:t>
      </w:r>
      <w:r>
        <w:rPr>
          <w:sz w:val="24"/>
          <w:szCs w:val="24"/>
        </w:rPr>
        <w:t xml:space="preserve">foundation </w:t>
      </w:r>
      <w:r w:rsidRPr="002A317C">
        <w:rPr>
          <w:sz w:val="24"/>
          <w:szCs w:val="24"/>
        </w:rPr>
        <w:t>settlement depends primarily on the characteristics of its front facing system.  Total settlements up to about 75</w:t>
      </w:r>
      <w:r w:rsidR="00C0725D">
        <w:rPr>
          <w:sz w:val="24"/>
          <w:szCs w:val="24"/>
        </w:rPr>
        <w:t> </w:t>
      </w:r>
      <w:r w:rsidRPr="002A317C">
        <w:rPr>
          <w:sz w:val="24"/>
          <w:szCs w:val="24"/>
        </w:rPr>
        <w:t>mm can be tolerated and a typical precast concrete panel facing can tolerate up to about 1</w:t>
      </w:r>
      <w:r w:rsidR="00A967ED">
        <w:rPr>
          <w:sz w:val="24"/>
          <w:szCs w:val="24"/>
        </w:rPr>
        <w:t> </w:t>
      </w:r>
      <w:r w:rsidRPr="002A317C">
        <w:rPr>
          <w:sz w:val="24"/>
          <w:szCs w:val="24"/>
        </w:rPr>
        <w:t>% differential settlement (RECo, 2000).  Specialized slip joints can be incorp</w:t>
      </w:r>
      <w:r w:rsidR="00EE2BC4">
        <w:rPr>
          <w:sz w:val="24"/>
          <w:szCs w:val="24"/>
        </w:rPr>
        <w:t>or</w:t>
      </w:r>
      <w:r w:rsidRPr="002A317C">
        <w:rPr>
          <w:sz w:val="24"/>
          <w:szCs w:val="24"/>
        </w:rPr>
        <w:t>ated into the design if differential settlements exceed 1</w:t>
      </w:r>
      <w:r w:rsidR="00A967ED">
        <w:rPr>
          <w:sz w:val="24"/>
          <w:szCs w:val="24"/>
        </w:rPr>
        <w:t> </w:t>
      </w:r>
      <w:r w:rsidRPr="002A317C">
        <w:rPr>
          <w:sz w:val="24"/>
          <w:szCs w:val="24"/>
        </w:rPr>
        <w:t xml:space="preserve">%.  </w:t>
      </w:r>
      <w:r w:rsidR="00F50104">
        <w:rPr>
          <w:sz w:val="24"/>
          <w:szCs w:val="24"/>
        </w:rPr>
        <w:t>Su</w:t>
      </w:r>
      <w:r w:rsidR="00B5108F">
        <w:rPr>
          <w:sz w:val="24"/>
          <w:szCs w:val="24"/>
        </w:rPr>
        <w:t>b</w:t>
      </w:r>
      <w:r w:rsidR="00B5108F">
        <w:rPr>
          <w:sz w:val="24"/>
          <w:szCs w:val="24"/>
        </w:rPr>
        <w:noBreakHyphen/>
      </w:r>
      <w:r w:rsidR="00F50104">
        <w:rPr>
          <w:sz w:val="24"/>
          <w:szCs w:val="24"/>
        </w:rPr>
        <w:t>excavation</w:t>
      </w:r>
      <w:r w:rsidRPr="002A317C">
        <w:rPr>
          <w:sz w:val="24"/>
          <w:szCs w:val="24"/>
        </w:rPr>
        <w:t xml:space="preserve"> of surficial soft/loose materials, where encountered, and replacing with compacted granular material, will be required </w:t>
      </w:r>
      <w:r w:rsidRPr="002A317C">
        <w:rPr>
          <w:sz w:val="24"/>
          <w:szCs w:val="24"/>
          <w:lang w:val="en-US"/>
        </w:rPr>
        <w:t>to construct the reinforced soil mass</w:t>
      </w:r>
      <w:r w:rsidRPr="002A317C">
        <w:rPr>
          <w:sz w:val="24"/>
          <w:szCs w:val="24"/>
        </w:rPr>
        <w:t xml:space="preserve">.  The front facing is typically supported on a strip footing placed at shallow depth below the ground surface.  The footing must be founded on competent native soils or approved engineered fill, after </w:t>
      </w:r>
      <w:r w:rsidR="00B5108F">
        <w:rPr>
          <w:sz w:val="24"/>
          <w:szCs w:val="24"/>
        </w:rPr>
        <w:t>sub</w:t>
      </w:r>
      <w:r w:rsidR="00B5108F">
        <w:rPr>
          <w:sz w:val="24"/>
          <w:szCs w:val="24"/>
        </w:rPr>
        <w:noBreakHyphen/>
      </w:r>
      <w:r w:rsidR="00F50104">
        <w:rPr>
          <w:sz w:val="24"/>
          <w:szCs w:val="24"/>
        </w:rPr>
        <w:t>excavation</w:t>
      </w:r>
      <w:r w:rsidRPr="002A317C">
        <w:rPr>
          <w:sz w:val="24"/>
          <w:szCs w:val="24"/>
        </w:rPr>
        <w:t xml:space="preserve"> and backfilling the areas where topsoil, loose</w:t>
      </w:r>
      <w:r>
        <w:rPr>
          <w:sz w:val="24"/>
          <w:szCs w:val="24"/>
        </w:rPr>
        <w:t>/soft</w:t>
      </w:r>
      <w:r w:rsidRPr="002A317C">
        <w:rPr>
          <w:sz w:val="24"/>
          <w:szCs w:val="24"/>
        </w:rPr>
        <w:t xml:space="preserve"> fill or unsuitable native soils exist.  </w:t>
      </w:r>
      <w:r w:rsidRPr="00421970">
        <w:rPr>
          <w:sz w:val="24"/>
          <w:szCs w:val="24"/>
          <w:lang w:val="en-US"/>
        </w:rPr>
        <w:t xml:space="preserve">The factored geotechnical axial resistance at </w:t>
      </w:r>
      <w:r w:rsidRPr="00421970">
        <w:rPr>
          <w:sz w:val="24"/>
          <w:szCs w:val="24"/>
        </w:rPr>
        <w:t>Ultimate Limit States (</w:t>
      </w:r>
      <w:r w:rsidRPr="00421970">
        <w:rPr>
          <w:sz w:val="24"/>
          <w:szCs w:val="24"/>
          <w:lang w:val="en-US"/>
        </w:rPr>
        <w:t>ULS) and the geotechnical axial re</w:t>
      </w:r>
      <w:r w:rsidR="00EE2BC4">
        <w:rPr>
          <w:sz w:val="24"/>
          <w:szCs w:val="24"/>
          <w:lang w:val="en-US"/>
        </w:rPr>
        <w:t>sistance</w:t>
      </w:r>
      <w:r w:rsidRPr="00421970">
        <w:rPr>
          <w:sz w:val="24"/>
          <w:szCs w:val="24"/>
          <w:lang w:val="en-US"/>
        </w:rPr>
        <w:t xml:space="preserve"> at </w:t>
      </w:r>
      <w:r w:rsidRPr="00421970">
        <w:rPr>
          <w:sz w:val="24"/>
          <w:szCs w:val="24"/>
        </w:rPr>
        <w:t>Serviceability</w:t>
      </w:r>
      <w:r w:rsidRPr="00BC7282">
        <w:rPr>
          <w:sz w:val="24"/>
          <w:szCs w:val="24"/>
        </w:rPr>
        <w:t xml:space="preserve"> Limit States (</w:t>
      </w:r>
      <w:r w:rsidRPr="00BC7282">
        <w:rPr>
          <w:sz w:val="24"/>
          <w:szCs w:val="24"/>
          <w:lang w:val="en-US"/>
        </w:rPr>
        <w:t>SLS)</w:t>
      </w:r>
      <w:r>
        <w:rPr>
          <w:sz w:val="24"/>
          <w:szCs w:val="24"/>
          <w:lang w:val="en-US"/>
        </w:rPr>
        <w:t xml:space="preserve"> for up to 75</w:t>
      </w:r>
      <w:r w:rsidR="00F50104">
        <w:rPr>
          <w:sz w:val="24"/>
          <w:szCs w:val="24"/>
          <w:lang w:val="en-US"/>
        </w:rPr>
        <w:t> </w:t>
      </w:r>
      <w:r>
        <w:rPr>
          <w:sz w:val="24"/>
          <w:szCs w:val="24"/>
          <w:lang w:val="en-US"/>
        </w:rPr>
        <w:t>mm of displacement</w:t>
      </w:r>
      <w:r w:rsidRPr="00BC7282">
        <w:rPr>
          <w:sz w:val="24"/>
          <w:szCs w:val="24"/>
          <w:lang w:val="en-US"/>
        </w:rPr>
        <w:t xml:space="preserve"> </w:t>
      </w:r>
      <w:r>
        <w:rPr>
          <w:sz w:val="24"/>
          <w:szCs w:val="24"/>
          <w:lang w:val="en-US"/>
        </w:rPr>
        <w:t xml:space="preserve">should be provided </w:t>
      </w:r>
      <w:r w:rsidRPr="002A317C">
        <w:rPr>
          <w:sz w:val="24"/>
          <w:szCs w:val="24"/>
        </w:rPr>
        <w:t xml:space="preserve">for the footings of the wall facing and reinforced earth mass during detail design.  It should be noted that </w:t>
      </w:r>
      <w:r>
        <w:rPr>
          <w:sz w:val="24"/>
          <w:szCs w:val="24"/>
        </w:rPr>
        <w:t>the limiting displacement value for SLS design should be re-assessed and confirmed during detail design and will be dependent on the actual facing type or possibly the serviceability limit of the supporting roadway or foundation (typically less than 25</w:t>
      </w:r>
      <w:r w:rsidR="00C0725D">
        <w:rPr>
          <w:sz w:val="24"/>
          <w:szCs w:val="24"/>
        </w:rPr>
        <w:t> </w:t>
      </w:r>
      <w:r>
        <w:rPr>
          <w:sz w:val="24"/>
          <w:szCs w:val="24"/>
        </w:rPr>
        <w:t xml:space="preserve">mm), if applicable.  </w:t>
      </w:r>
      <w:r w:rsidR="004143E0" w:rsidRPr="004143E0">
        <w:rPr>
          <w:sz w:val="24"/>
          <w:szCs w:val="24"/>
        </w:rPr>
        <w:t xml:space="preserve">The internal stability of a reinforced earth </w:t>
      </w:r>
      <w:proofErr w:type="gramStart"/>
      <w:r w:rsidR="004143E0" w:rsidRPr="004143E0">
        <w:rPr>
          <w:sz w:val="24"/>
          <w:szCs w:val="24"/>
        </w:rPr>
        <w:t>wall  should</w:t>
      </w:r>
      <w:proofErr w:type="gramEnd"/>
      <w:r w:rsidR="004143E0" w:rsidRPr="004143E0">
        <w:rPr>
          <w:sz w:val="24"/>
          <w:szCs w:val="24"/>
        </w:rPr>
        <w:t xml:space="preserve"> be </w:t>
      </w:r>
      <w:r w:rsidR="000B2963">
        <w:rPr>
          <w:sz w:val="24"/>
          <w:szCs w:val="24"/>
        </w:rPr>
        <w:t>assessed</w:t>
      </w:r>
      <w:r w:rsidR="004143E0" w:rsidRPr="004143E0">
        <w:rPr>
          <w:sz w:val="24"/>
          <w:szCs w:val="24"/>
        </w:rPr>
        <w:t xml:space="preserve"> by the proprietary product</w:t>
      </w:r>
      <w:r w:rsidR="005D2E0C">
        <w:rPr>
          <w:sz w:val="24"/>
          <w:szCs w:val="24"/>
        </w:rPr>
        <w:t xml:space="preserve"> supplier</w:t>
      </w:r>
      <w:r w:rsidR="000B2963">
        <w:rPr>
          <w:sz w:val="24"/>
          <w:szCs w:val="24"/>
        </w:rPr>
        <w:t>/</w:t>
      </w:r>
      <w:r w:rsidR="004143E0" w:rsidRPr="004143E0">
        <w:rPr>
          <w:sz w:val="24"/>
          <w:szCs w:val="24"/>
        </w:rPr>
        <w:t xml:space="preserve">designer.  The external stability of the RSS wall </w:t>
      </w:r>
      <w:r>
        <w:rPr>
          <w:sz w:val="24"/>
          <w:szCs w:val="24"/>
        </w:rPr>
        <w:t xml:space="preserve">has been provided in the FDR sheets, where indicated, and should be </w:t>
      </w:r>
      <w:r w:rsidR="004143E0" w:rsidRPr="004143E0">
        <w:rPr>
          <w:sz w:val="24"/>
          <w:szCs w:val="24"/>
        </w:rPr>
        <w:t>confirmed by the geotechnical consultant at the detail design stage</w:t>
      </w:r>
      <w:r w:rsidR="000B2963">
        <w:rPr>
          <w:sz w:val="24"/>
          <w:szCs w:val="24"/>
        </w:rPr>
        <w:t xml:space="preserve"> taking into account the final geometry and configuration</w:t>
      </w:r>
      <w:r w:rsidR="004143E0" w:rsidRPr="004143E0">
        <w:rPr>
          <w:sz w:val="24"/>
          <w:szCs w:val="24"/>
        </w:rPr>
        <w:t>.</w:t>
      </w:r>
    </w:p>
    <w:p w:rsidR="004177B0" w:rsidRDefault="00EC3E8E">
      <w:pPr>
        <w:jc w:val="both"/>
        <w:rPr>
          <w:sz w:val="24"/>
          <w:szCs w:val="24"/>
        </w:rPr>
      </w:pPr>
      <w:proofErr w:type="gramStart"/>
      <w:r w:rsidRPr="00EC3E8E">
        <w:rPr>
          <w:sz w:val="24"/>
          <w:szCs w:val="24"/>
        </w:rPr>
        <w:lastRenderedPageBreak/>
        <w:t xml:space="preserve">For settlement sensitive sites (i.e. where soft </w:t>
      </w:r>
      <w:r w:rsidR="00D70770" w:rsidRPr="00D70770">
        <w:rPr>
          <w:sz w:val="24"/>
          <w:szCs w:val="24"/>
        </w:rPr>
        <w:t xml:space="preserve">cohesive deposits were encountered), retaining walls will be affected by the post-construction settlement of the wall backfill materials, depending on the </w:t>
      </w:r>
      <w:r w:rsidR="00D32119" w:rsidRPr="00D32119">
        <w:rPr>
          <w:sz w:val="24"/>
          <w:szCs w:val="24"/>
        </w:rPr>
        <w:t>height/thickness of the backfill.</w:t>
      </w:r>
      <w:proofErr w:type="gramEnd"/>
      <w:r w:rsidR="00D32119" w:rsidRPr="00D32119">
        <w:rPr>
          <w:sz w:val="24"/>
          <w:szCs w:val="24"/>
        </w:rPr>
        <w:t xml:space="preserve">  The selection of the wall option for such sites will thus be depend</w:t>
      </w:r>
      <w:r w:rsidR="008C3770">
        <w:rPr>
          <w:sz w:val="24"/>
          <w:szCs w:val="24"/>
        </w:rPr>
        <w:t>e</w:t>
      </w:r>
      <w:r w:rsidR="00D70770" w:rsidRPr="00D70770">
        <w:rPr>
          <w:sz w:val="24"/>
          <w:szCs w:val="24"/>
        </w:rPr>
        <w:t>nt on the predicted settlement and should be assessed during detail design.  Measures to reduce settlement</w:t>
      </w:r>
      <w:r w:rsidR="00385EA7" w:rsidRPr="00385EA7">
        <w:rPr>
          <w:sz w:val="24"/>
          <w:szCs w:val="24"/>
        </w:rPr>
        <w:t xml:space="preserve"> could be achieved by </w:t>
      </w:r>
      <w:r w:rsidR="00DD0BB9" w:rsidRPr="00DD0BB9">
        <w:rPr>
          <w:sz w:val="24"/>
          <w:szCs w:val="24"/>
        </w:rPr>
        <w:t xml:space="preserve">incorporating site improvement techniques such as </w:t>
      </w:r>
      <w:r w:rsidR="00305CF9" w:rsidRPr="00305CF9">
        <w:rPr>
          <w:sz w:val="24"/>
          <w:szCs w:val="24"/>
        </w:rPr>
        <w:t xml:space="preserve">using light weight </w:t>
      </w:r>
      <w:r w:rsidR="009F02E7" w:rsidRPr="009F02E7">
        <w:rPr>
          <w:sz w:val="24"/>
          <w:szCs w:val="24"/>
        </w:rPr>
        <w:t xml:space="preserve">fill </w:t>
      </w:r>
      <w:r w:rsidR="00666141" w:rsidRPr="00666141">
        <w:rPr>
          <w:sz w:val="24"/>
          <w:szCs w:val="24"/>
        </w:rPr>
        <w:t xml:space="preserve">materials  </w:t>
      </w:r>
      <w:r w:rsidR="000129FC" w:rsidRPr="000129FC">
        <w:rPr>
          <w:sz w:val="24"/>
          <w:szCs w:val="24"/>
        </w:rPr>
        <w:t>(</w:t>
      </w:r>
      <w:r w:rsidR="00DC2C75" w:rsidRPr="000129FC">
        <w:rPr>
          <w:sz w:val="24"/>
          <w:szCs w:val="24"/>
        </w:rPr>
        <w:t>i.e.</w:t>
      </w:r>
      <w:r w:rsidR="000129FC" w:rsidRPr="000129FC">
        <w:rPr>
          <w:sz w:val="24"/>
          <w:szCs w:val="24"/>
        </w:rPr>
        <w:t xml:space="preserve"> </w:t>
      </w:r>
      <w:r w:rsidR="0012155A" w:rsidRPr="0012155A">
        <w:rPr>
          <w:sz w:val="24"/>
          <w:szCs w:val="24"/>
        </w:rPr>
        <w:t>slag or expanded polystyrene (EPS)</w:t>
      </w:r>
      <w:r w:rsidR="00ED2CBE" w:rsidRPr="00ED2CBE">
        <w:rPr>
          <w:sz w:val="24"/>
          <w:szCs w:val="24"/>
        </w:rPr>
        <w:t xml:space="preserve">), </w:t>
      </w:r>
      <w:r w:rsidR="00165D8B" w:rsidRPr="00165D8B">
        <w:rPr>
          <w:sz w:val="24"/>
          <w:szCs w:val="24"/>
        </w:rPr>
        <w:t xml:space="preserve">installing wick drains, </w:t>
      </w:r>
      <w:r w:rsidR="004143E0" w:rsidRPr="004143E0">
        <w:rPr>
          <w:sz w:val="24"/>
          <w:szCs w:val="24"/>
        </w:rPr>
        <w:t>preloading or surcharging, and staged construction as discussed in the individual FDR sheets, where applicable.  The preferred settlement mitigation option is site specific and</w:t>
      </w:r>
      <w:r w:rsidR="00EE2BC4">
        <w:rPr>
          <w:sz w:val="24"/>
          <w:szCs w:val="24"/>
        </w:rPr>
        <w:t xml:space="preserve"> should</w:t>
      </w:r>
      <w:r w:rsidR="00666141" w:rsidRPr="00666141">
        <w:rPr>
          <w:sz w:val="24"/>
          <w:szCs w:val="24"/>
        </w:rPr>
        <w:t xml:space="preserve"> be confirmed when additional soil information </w:t>
      </w:r>
      <w:r w:rsidR="000129FC" w:rsidRPr="000129FC">
        <w:rPr>
          <w:sz w:val="24"/>
          <w:szCs w:val="24"/>
        </w:rPr>
        <w:t xml:space="preserve">and project </w:t>
      </w:r>
      <w:r w:rsidR="0012155A" w:rsidRPr="0012155A">
        <w:rPr>
          <w:sz w:val="24"/>
          <w:szCs w:val="24"/>
        </w:rPr>
        <w:t>schedul</w:t>
      </w:r>
      <w:r w:rsidR="008C3770">
        <w:rPr>
          <w:sz w:val="24"/>
          <w:szCs w:val="24"/>
        </w:rPr>
        <w:t>ing</w:t>
      </w:r>
      <w:r w:rsidRPr="00EC3E8E">
        <w:rPr>
          <w:sz w:val="24"/>
          <w:szCs w:val="24"/>
        </w:rPr>
        <w:t xml:space="preserve"> is </w:t>
      </w:r>
      <w:r w:rsidR="008C3770">
        <w:rPr>
          <w:sz w:val="24"/>
          <w:szCs w:val="24"/>
        </w:rPr>
        <w:t xml:space="preserve">known </w:t>
      </w:r>
      <w:r w:rsidRPr="00EC3E8E">
        <w:rPr>
          <w:sz w:val="24"/>
          <w:szCs w:val="24"/>
        </w:rPr>
        <w:t>d</w:t>
      </w:r>
      <w:r w:rsidR="00D70770" w:rsidRPr="00D70770">
        <w:rPr>
          <w:sz w:val="24"/>
          <w:szCs w:val="24"/>
        </w:rPr>
        <w:t>uring detail design.</w:t>
      </w:r>
    </w:p>
    <w:p w:rsidR="004177B0" w:rsidRDefault="004177B0">
      <w:pPr>
        <w:jc w:val="both"/>
        <w:rPr>
          <w:sz w:val="24"/>
          <w:szCs w:val="24"/>
        </w:rPr>
      </w:pPr>
    </w:p>
    <w:p w:rsidR="004177B0" w:rsidRPr="00605E7E" w:rsidRDefault="004143E0" w:rsidP="00605E7E">
      <w:pPr>
        <w:pStyle w:val="Heading2"/>
        <w:rPr>
          <w:sz w:val="24"/>
          <w:szCs w:val="24"/>
        </w:rPr>
      </w:pPr>
      <w:bookmarkStart w:id="93" w:name="_Toc223858155"/>
      <w:bookmarkStart w:id="94" w:name="_Toc223864547"/>
      <w:bookmarkStart w:id="95" w:name="_Toc225153644"/>
      <w:bookmarkStart w:id="96" w:name="_Toc195690481"/>
      <w:bookmarkStart w:id="97" w:name="_Toc263670713"/>
      <w:bookmarkEnd w:id="93"/>
      <w:bookmarkEnd w:id="94"/>
      <w:bookmarkEnd w:id="95"/>
      <w:r w:rsidRPr="00605E7E">
        <w:rPr>
          <w:sz w:val="24"/>
          <w:szCs w:val="24"/>
        </w:rPr>
        <w:t>Lateral Earth Pressures for Design</w:t>
      </w:r>
      <w:bookmarkEnd w:id="91"/>
      <w:bookmarkEnd w:id="92"/>
      <w:bookmarkEnd w:id="96"/>
      <w:bookmarkEnd w:id="97"/>
    </w:p>
    <w:p w:rsidR="00A665AD" w:rsidRDefault="00162BBB">
      <w:pPr>
        <w:pStyle w:val="ReportText"/>
        <w:rPr>
          <w:sz w:val="24"/>
          <w:szCs w:val="24"/>
        </w:rPr>
      </w:pPr>
      <w:r w:rsidRPr="002A317C">
        <w:rPr>
          <w:sz w:val="24"/>
          <w:szCs w:val="24"/>
        </w:rPr>
        <w:t>The lateral earth pressures acting on the</w:t>
      </w:r>
      <w:r w:rsidR="003079C0" w:rsidRPr="002A317C">
        <w:rPr>
          <w:sz w:val="24"/>
          <w:szCs w:val="24"/>
        </w:rPr>
        <w:t xml:space="preserve"> bridge</w:t>
      </w:r>
      <w:r w:rsidRPr="002A317C">
        <w:rPr>
          <w:sz w:val="24"/>
          <w:szCs w:val="24"/>
        </w:rPr>
        <w:t xml:space="preserve"> abutment stems and</w:t>
      </w:r>
      <w:r w:rsidR="00CD5D22" w:rsidRPr="002A317C">
        <w:rPr>
          <w:sz w:val="24"/>
          <w:szCs w:val="24"/>
        </w:rPr>
        <w:t xml:space="preserve"> any </w:t>
      </w:r>
      <w:r w:rsidRPr="002A317C">
        <w:rPr>
          <w:sz w:val="24"/>
          <w:szCs w:val="24"/>
        </w:rPr>
        <w:t>associated retaining wall</w:t>
      </w:r>
      <w:r w:rsidR="00165EB0" w:rsidRPr="002A317C">
        <w:rPr>
          <w:sz w:val="24"/>
          <w:szCs w:val="24"/>
        </w:rPr>
        <w:t>s</w:t>
      </w:r>
      <w:r w:rsidR="003079C0" w:rsidRPr="002A317C">
        <w:rPr>
          <w:sz w:val="24"/>
          <w:szCs w:val="24"/>
        </w:rPr>
        <w:t>/</w:t>
      </w:r>
      <w:r w:rsidRPr="002A317C">
        <w:rPr>
          <w:sz w:val="24"/>
          <w:szCs w:val="24"/>
        </w:rPr>
        <w:t xml:space="preserve">wing walls will depend on the type and method of placement of the backfill materials, on the nature of the soils behind the backfill, on the magnitude of surcharge including construction loadings, on the freedom of lateral movement of the structure, </w:t>
      </w:r>
      <w:r w:rsidR="004143E0" w:rsidRPr="004143E0">
        <w:rPr>
          <w:sz w:val="24"/>
          <w:szCs w:val="24"/>
        </w:rPr>
        <w:t>as well as on the drainage conditions behind the walls.</w:t>
      </w:r>
    </w:p>
    <w:p w:rsidR="00162BBB" w:rsidRPr="002A317C" w:rsidRDefault="004143E0" w:rsidP="00162BBB">
      <w:pPr>
        <w:pStyle w:val="ReportText"/>
        <w:rPr>
          <w:sz w:val="24"/>
          <w:szCs w:val="24"/>
        </w:rPr>
      </w:pPr>
      <w:r w:rsidRPr="004143E0">
        <w:rPr>
          <w:sz w:val="24"/>
          <w:szCs w:val="24"/>
        </w:rPr>
        <w:t>The following general recommendations are made concerning the design of the stems/walls.  It should be noted that these recommendations and parameters assume level backfill and ground surface behind the walls.  Where there is sloping ground behind the walls, the coefficient of lateral earth pressure must be adjusted to account for the slope in accordance with Section</w:t>
      </w:r>
      <w:r w:rsidR="00213BDC">
        <w:rPr>
          <w:sz w:val="24"/>
          <w:szCs w:val="24"/>
        </w:rPr>
        <w:t> </w:t>
      </w:r>
      <w:r w:rsidRPr="004143E0">
        <w:rPr>
          <w:sz w:val="24"/>
          <w:szCs w:val="24"/>
        </w:rPr>
        <w:t>C6.9.2.2</w:t>
      </w:r>
      <w:r w:rsidR="008C3770">
        <w:rPr>
          <w:sz w:val="24"/>
          <w:szCs w:val="24"/>
        </w:rPr>
        <w:t xml:space="preserve"> of the </w:t>
      </w:r>
      <w:r w:rsidR="008C3770" w:rsidRPr="005D2E0C">
        <w:rPr>
          <w:i/>
          <w:sz w:val="24"/>
          <w:szCs w:val="24"/>
        </w:rPr>
        <w:t>CHBDC</w:t>
      </w:r>
      <w:r w:rsidR="008C3770">
        <w:rPr>
          <w:sz w:val="24"/>
          <w:szCs w:val="24"/>
        </w:rPr>
        <w:t xml:space="preserve"> (2006)</w:t>
      </w:r>
      <w:r w:rsidRPr="004143E0">
        <w:rPr>
          <w:sz w:val="24"/>
          <w:szCs w:val="24"/>
        </w:rPr>
        <w:t>.</w:t>
      </w:r>
    </w:p>
    <w:p w:rsidR="004177B0" w:rsidRDefault="004143E0">
      <w:pPr>
        <w:pStyle w:val="ListBullet"/>
        <w:numPr>
          <w:ilvl w:val="0"/>
          <w:numId w:val="12"/>
        </w:numPr>
        <w:ind w:right="360"/>
        <w:rPr>
          <w:sz w:val="24"/>
          <w:szCs w:val="24"/>
        </w:rPr>
      </w:pPr>
      <w:r w:rsidRPr="004143E0">
        <w:rPr>
          <w:sz w:val="24"/>
          <w:szCs w:val="24"/>
        </w:rPr>
        <w:t>Select free</w:t>
      </w:r>
      <w:r w:rsidRPr="004143E0">
        <w:rPr>
          <w:sz w:val="24"/>
          <w:szCs w:val="24"/>
        </w:rPr>
        <w:noBreakHyphen/>
        <w:t>draining gran</w:t>
      </w:r>
      <w:r w:rsidR="00162BBB" w:rsidRPr="006B12EC">
        <w:rPr>
          <w:sz w:val="24"/>
          <w:szCs w:val="24"/>
        </w:rPr>
        <w:t xml:space="preserve">ular </w:t>
      </w:r>
      <w:r w:rsidR="00592ED8">
        <w:rPr>
          <w:sz w:val="24"/>
          <w:szCs w:val="24"/>
        </w:rPr>
        <w:t>material</w:t>
      </w:r>
      <w:r w:rsidR="00162BBB" w:rsidRPr="006B12EC">
        <w:rPr>
          <w:sz w:val="24"/>
          <w:szCs w:val="24"/>
        </w:rPr>
        <w:t xml:space="preserve"> meeting the specifications of </w:t>
      </w:r>
      <w:r w:rsidR="00267EB1">
        <w:rPr>
          <w:sz w:val="24"/>
          <w:szCs w:val="24"/>
        </w:rPr>
        <w:t xml:space="preserve">MTO’s </w:t>
      </w:r>
      <w:r w:rsidR="00D301BA">
        <w:rPr>
          <w:sz w:val="24"/>
          <w:szCs w:val="24"/>
        </w:rPr>
        <w:t>Special Provision 110S13</w:t>
      </w:r>
      <w:r w:rsidR="009C6488">
        <w:rPr>
          <w:sz w:val="24"/>
          <w:szCs w:val="24"/>
        </w:rPr>
        <w:t xml:space="preserve"> Material Specifications for Aggregates</w:t>
      </w:r>
      <w:r w:rsidR="00267EB1">
        <w:rPr>
          <w:sz w:val="24"/>
          <w:szCs w:val="24"/>
        </w:rPr>
        <w:t>,</w:t>
      </w:r>
      <w:r w:rsidR="00162BBB" w:rsidRPr="006B12EC">
        <w:rPr>
          <w:sz w:val="24"/>
          <w:szCs w:val="24"/>
        </w:rPr>
        <w:t xml:space="preserve"> Granular ‘A’ or Granular ‘B’ Type</w:t>
      </w:r>
      <w:r w:rsidR="00F104F1">
        <w:rPr>
          <w:sz w:val="24"/>
          <w:szCs w:val="24"/>
        </w:rPr>
        <w:t> </w:t>
      </w:r>
      <w:r w:rsidR="00162BBB" w:rsidRPr="006B12EC">
        <w:rPr>
          <w:sz w:val="24"/>
          <w:szCs w:val="24"/>
        </w:rPr>
        <w:t xml:space="preserve">II but with less than 5 per cent passing the 200 sieve should be used as backfill behind the walls.  This </w:t>
      </w:r>
      <w:r w:rsidR="00592ED8">
        <w:rPr>
          <w:sz w:val="24"/>
          <w:szCs w:val="24"/>
        </w:rPr>
        <w:t>material</w:t>
      </w:r>
      <w:r w:rsidR="00592ED8" w:rsidRPr="006B12EC">
        <w:rPr>
          <w:sz w:val="24"/>
          <w:szCs w:val="24"/>
        </w:rPr>
        <w:t xml:space="preserve"> </w:t>
      </w:r>
      <w:r w:rsidR="00162BBB" w:rsidRPr="006B12EC">
        <w:rPr>
          <w:sz w:val="24"/>
          <w:szCs w:val="24"/>
        </w:rPr>
        <w:t xml:space="preserve">should be compacted in accordance with </w:t>
      </w:r>
      <w:r w:rsidR="00E5267D" w:rsidRPr="006B12EC">
        <w:rPr>
          <w:sz w:val="24"/>
          <w:szCs w:val="24"/>
        </w:rPr>
        <w:t xml:space="preserve">MTO’s Special Provision </w:t>
      </w:r>
      <w:r w:rsidR="00162BBB" w:rsidRPr="006B12EC">
        <w:rPr>
          <w:sz w:val="24"/>
          <w:szCs w:val="24"/>
        </w:rPr>
        <w:t>105S10</w:t>
      </w:r>
      <w:r w:rsidR="00267EB1">
        <w:rPr>
          <w:sz w:val="24"/>
          <w:szCs w:val="24"/>
        </w:rPr>
        <w:t xml:space="preserve">, </w:t>
      </w:r>
      <w:r w:rsidR="009C6488">
        <w:rPr>
          <w:sz w:val="24"/>
          <w:szCs w:val="24"/>
        </w:rPr>
        <w:t>Compaction</w:t>
      </w:r>
      <w:r w:rsidR="00162BBB" w:rsidRPr="007F68DC">
        <w:rPr>
          <w:sz w:val="24"/>
          <w:szCs w:val="24"/>
        </w:rPr>
        <w:t xml:space="preserve">.  </w:t>
      </w:r>
      <w:r w:rsidRPr="004143E0">
        <w:rPr>
          <w:sz w:val="24"/>
          <w:szCs w:val="24"/>
        </w:rPr>
        <w:t>Transverse drains</w:t>
      </w:r>
      <w:r w:rsidR="00162BBB" w:rsidRPr="007F68DC">
        <w:rPr>
          <w:sz w:val="24"/>
          <w:szCs w:val="24"/>
        </w:rPr>
        <w:t xml:space="preserve"> and weep holes should be installed to provide positive drainage of the granular</w:t>
      </w:r>
      <w:r w:rsidR="00162BBB" w:rsidRPr="006B12EC">
        <w:rPr>
          <w:sz w:val="24"/>
          <w:szCs w:val="24"/>
        </w:rPr>
        <w:t xml:space="preserve"> backfill.  Other aspects of the granular backfill requirements with respect to sub</w:t>
      </w:r>
      <w:r w:rsidR="00162BBB" w:rsidRPr="006B12EC">
        <w:rPr>
          <w:sz w:val="24"/>
          <w:szCs w:val="24"/>
        </w:rPr>
        <w:noBreakHyphen/>
        <w:t>drains and frost taper should be in accordance with OPSD 3101.150</w:t>
      </w:r>
      <w:r w:rsidR="00267EB1">
        <w:rPr>
          <w:sz w:val="24"/>
          <w:szCs w:val="24"/>
        </w:rPr>
        <w:t>,</w:t>
      </w:r>
      <w:r w:rsidR="00162BBB" w:rsidRPr="006B12EC">
        <w:rPr>
          <w:sz w:val="24"/>
          <w:szCs w:val="24"/>
        </w:rPr>
        <w:t xml:space="preserve"> </w:t>
      </w:r>
      <w:r w:rsidR="00AF291A">
        <w:rPr>
          <w:sz w:val="24"/>
          <w:szCs w:val="24"/>
        </w:rPr>
        <w:t xml:space="preserve">Walls Abutment, Backfill Minimum Granular Requirement </w:t>
      </w:r>
      <w:r w:rsidR="00162BBB" w:rsidRPr="006B12EC">
        <w:rPr>
          <w:sz w:val="24"/>
          <w:szCs w:val="24"/>
        </w:rPr>
        <w:t xml:space="preserve">and </w:t>
      </w:r>
      <w:r w:rsidR="000B532A">
        <w:rPr>
          <w:sz w:val="24"/>
          <w:szCs w:val="24"/>
        </w:rPr>
        <w:t>OPSD </w:t>
      </w:r>
      <w:r w:rsidR="00162BBB" w:rsidRPr="006B12EC">
        <w:rPr>
          <w:sz w:val="24"/>
          <w:szCs w:val="24"/>
        </w:rPr>
        <w:t>3121.150</w:t>
      </w:r>
      <w:r w:rsidR="00267EB1">
        <w:rPr>
          <w:sz w:val="24"/>
          <w:szCs w:val="24"/>
        </w:rPr>
        <w:t>,</w:t>
      </w:r>
      <w:r w:rsidR="00AF291A">
        <w:rPr>
          <w:sz w:val="24"/>
          <w:szCs w:val="24"/>
        </w:rPr>
        <w:t xml:space="preserve"> Walls Retaining, Backfill Minimum Granular Requirement</w:t>
      </w:r>
      <w:r w:rsidR="00162BBB" w:rsidRPr="006B12EC">
        <w:rPr>
          <w:sz w:val="24"/>
          <w:szCs w:val="24"/>
        </w:rPr>
        <w:t>.</w:t>
      </w:r>
    </w:p>
    <w:p w:rsidR="004177B0" w:rsidRDefault="004177B0">
      <w:pPr>
        <w:pStyle w:val="ListBullet"/>
        <w:tabs>
          <w:tab w:val="clear" w:pos="720"/>
          <w:tab w:val="clear" w:pos="1080"/>
        </w:tabs>
        <w:ind w:left="720" w:right="360" w:firstLine="0"/>
        <w:rPr>
          <w:sz w:val="24"/>
          <w:szCs w:val="24"/>
        </w:rPr>
      </w:pPr>
    </w:p>
    <w:p w:rsidR="006A413B" w:rsidRDefault="006A413B" w:rsidP="006A413B">
      <w:pPr>
        <w:pStyle w:val="ListBullet"/>
        <w:numPr>
          <w:ilvl w:val="0"/>
          <w:numId w:val="12"/>
        </w:numPr>
        <w:ind w:right="360"/>
        <w:rPr>
          <w:sz w:val="24"/>
          <w:szCs w:val="24"/>
        </w:rPr>
      </w:pPr>
      <w:r w:rsidRPr="006B12EC">
        <w:rPr>
          <w:sz w:val="24"/>
          <w:szCs w:val="24"/>
        </w:rPr>
        <w:t xml:space="preserve">A </w:t>
      </w:r>
      <w:r w:rsidRPr="006A75BF">
        <w:rPr>
          <w:sz w:val="24"/>
          <w:szCs w:val="24"/>
        </w:rPr>
        <w:t>minimum compaction surcharge of 12 kPa</w:t>
      </w:r>
      <w:r w:rsidRPr="006B12EC">
        <w:rPr>
          <w:sz w:val="24"/>
          <w:szCs w:val="24"/>
        </w:rPr>
        <w:t xml:space="preserve"> should be included in the lateral earth pressures for the structural design of the wall stem, in accordance with </w:t>
      </w:r>
      <w:r>
        <w:rPr>
          <w:sz w:val="24"/>
          <w:szCs w:val="24"/>
        </w:rPr>
        <w:t>Section 6.9.3 and Figure 6.6</w:t>
      </w:r>
      <w:r w:rsidR="008C3770">
        <w:rPr>
          <w:sz w:val="24"/>
          <w:szCs w:val="24"/>
        </w:rPr>
        <w:t xml:space="preserve"> of the </w:t>
      </w:r>
      <w:r w:rsidR="008C3770" w:rsidRPr="005D2E0C">
        <w:rPr>
          <w:i/>
          <w:sz w:val="24"/>
          <w:szCs w:val="24"/>
        </w:rPr>
        <w:t>CHBDC</w:t>
      </w:r>
      <w:r w:rsidR="008C3770">
        <w:rPr>
          <w:sz w:val="24"/>
          <w:szCs w:val="24"/>
        </w:rPr>
        <w:t xml:space="preserve"> (2006)</w:t>
      </w:r>
      <w:r w:rsidRPr="006B12EC">
        <w:rPr>
          <w:sz w:val="24"/>
          <w:szCs w:val="24"/>
        </w:rPr>
        <w:t xml:space="preserve">.  Compaction equipment should be used in accordance with </w:t>
      </w:r>
      <w:r w:rsidR="00267EB1">
        <w:rPr>
          <w:sz w:val="24"/>
          <w:szCs w:val="24"/>
        </w:rPr>
        <w:t xml:space="preserve">MTO’s </w:t>
      </w:r>
      <w:r w:rsidR="006260DC">
        <w:rPr>
          <w:sz w:val="24"/>
          <w:szCs w:val="24"/>
        </w:rPr>
        <w:t xml:space="preserve">Special Provision </w:t>
      </w:r>
      <w:r w:rsidRPr="006B12EC">
        <w:rPr>
          <w:sz w:val="24"/>
          <w:szCs w:val="24"/>
        </w:rPr>
        <w:t>105S10</w:t>
      </w:r>
      <w:r w:rsidR="00267EB1">
        <w:rPr>
          <w:sz w:val="24"/>
          <w:szCs w:val="24"/>
        </w:rPr>
        <w:t xml:space="preserve">, </w:t>
      </w:r>
      <w:r w:rsidR="005844CE">
        <w:rPr>
          <w:sz w:val="24"/>
          <w:szCs w:val="24"/>
        </w:rPr>
        <w:t>Compaction</w:t>
      </w:r>
      <w:r w:rsidRPr="006B12EC">
        <w:rPr>
          <w:sz w:val="24"/>
          <w:szCs w:val="24"/>
        </w:rPr>
        <w:t>.  Other surcharge loadings should be accounted for in the design, as required.</w:t>
      </w:r>
    </w:p>
    <w:p w:rsidR="004177B0" w:rsidRDefault="004177B0">
      <w:pPr>
        <w:pStyle w:val="ListParagraph"/>
        <w:rPr>
          <w:sz w:val="24"/>
          <w:szCs w:val="24"/>
        </w:rPr>
      </w:pPr>
    </w:p>
    <w:p w:rsidR="006A413B" w:rsidRDefault="006A413B" w:rsidP="006A413B">
      <w:pPr>
        <w:pStyle w:val="ListBullet"/>
        <w:numPr>
          <w:ilvl w:val="0"/>
          <w:numId w:val="12"/>
        </w:numPr>
        <w:ind w:right="360"/>
        <w:rPr>
          <w:sz w:val="24"/>
          <w:szCs w:val="24"/>
        </w:rPr>
      </w:pPr>
      <w:r w:rsidRPr="006B12EC">
        <w:rPr>
          <w:sz w:val="24"/>
          <w:szCs w:val="24"/>
        </w:rPr>
        <w:t xml:space="preserve">The granular fill may be placed either in a zone with width equal to at least 1.2 m behind the </w:t>
      </w:r>
      <w:r>
        <w:rPr>
          <w:sz w:val="24"/>
          <w:szCs w:val="24"/>
        </w:rPr>
        <w:t>back of the wall stem (Case I on Figure</w:t>
      </w:r>
      <w:r w:rsidR="00F104F1">
        <w:rPr>
          <w:sz w:val="24"/>
          <w:szCs w:val="24"/>
        </w:rPr>
        <w:t> </w:t>
      </w:r>
      <w:proofErr w:type="gramStart"/>
      <w:r>
        <w:rPr>
          <w:sz w:val="24"/>
          <w:szCs w:val="24"/>
        </w:rPr>
        <w:t>C6.20(</w:t>
      </w:r>
      <w:proofErr w:type="gramEnd"/>
      <w:r>
        <w:rPr>
          <w:sz w:val="24"/>
          <w:szCs w:val="24"/>
        </w:rPr>
        <w:t>a)</w:t>
      </w:r>
      <w:r w:rsidRPr="006B12EC">
        <w:rPr>
          <w:sz w:val="24"/>
          <w:szCs w:val="24"/>
        </w:rPr>
        <w:t xml:space="preserve"> of the </w:t>
      </w:r>
      <w:r w:rsidRPr="006B12EC">
        <w:rPr>
          <w:i/>
          <w:sz w:val="24"/>
          <w:szCs w:val="24"/>
        </w:rPr>
        <w:t>Commentary to the CHBDC</w:t>
      </w:r>
      <w:r w:rsidR="005D2E0C" w:rsidRPr="005D2E0C">
        <w:rPr>
          <w:sz w:val="24"/>
          <w:szCs w:val="24"/>
        </w:rPr>
        <w:t xml:space="preserve"> (2006)</w:t>
      </w:r>
      <w:r w:rsidRPr="006B12EC">
        <w:rPr>
          <w:sz w:val="24"/>
          <w:szCs w:val="24"/>
        </w:rPr>
        <w:t>) or within the wedge</w:t>
      </w:r>
      <w:r w:rsidRPr="006B12EC">
        <w:rPr>
          <w:sz w:val="24"/>
          <w:szCs w:val="24"/>
        </w:rPr>
        <w:noBreakHyphen/>
        <w:t>shaped zone defined by a line drawn at 1.5 horizontal to 1 vertical (1.5H:1V) extending up and back from the rea</w:t>
      </w:r>
      <w:r>
        <w:rPr>
          <w:sz w:val="24"/>
          <w:szCs w:val="24"/>
        </w:rPr>
        <w:t>r face of the footing (Case II on Figure</w:t>
      </w:r>
      <w:r w:rsidR="00C0725D">
        <w:rPr>
          <w:sz w:val="24"/>
          <w:szCs w:val="24"/>
        </w:rPr>
        <w:t> </w:t>
      </w:r>
      <w:r>
        <w:rPr>
          <w:sz w:val="24"/>
          <w:szCs w:val="24"/>
        </w:rPr>
        <w:t xml:space="preserve">C6.20(b) </w:t>
      </w:r>
      <w:r w:rsidRPr="006B12EC">
        <w:rPr>
          <w:sz w:val="24"/>
          <w:szCs w:val="24"/>
        </w:rPr>
        <w:t xml:space="preserve">of the </w:t>
      </w:r>
      <w:r w:rsidRPr="006B12EC">
        <w:rPr>
          <w:i/>
          <w:sz w:val="24"/>
          <w:szCs w:val="24"/>
        </w:rPr>
        <w:t>Commentary to the CHBDC</w:t>
      </w:r>
      <w:r w:rsidR="00592ED8" w:rsidRPr="00FC09C3">
        <w:rPr>
          <w:sz w:val="24"/>
          <w:szCs w:val="24"/>
        </w:rPr>
        <w:t xml:space="preserve"> (2006)</w:t>
      </w:r>
      <w:r w:rsidRPr="00FC09C3">
        <w:rPr>
          <w:sz w:val="24"/>
          <w:szCs w:val="24"/>
        </w:rPr>
        <w:t>).</w:t>
      </w:r>
    </w:p>
    <w:p w:rsidR="004177B0" w:rsidRDefault="004177B0">
      <w:pPr>
        <w:pStyle w:val="ListParagraph"/>
        <w:rPr>
          <w:sz w:val="24"/>
          <w:szCs w:val="24"/>
        </w:rPr>
      </w:pPr>
    </w:p>
    <w:p w:rsidR="006A413B" w:rsidRPr="006B12EC" w:rsidRDefault="006A413B" w:rsidP="006A413B">
      <w:pPr>
        <w:pStyle w:val="ListBullet"/>
        <w:numPr>
          <w:ilvl w:val="0"/>
          <w:numId w:val="12"/>
        </w:numPr>
        <w:ind w:right="360"/>
        <w:rPr>
          <w:sz w:val="24"/>
          <w:szCs w:val="24"/>
        </w:rPr>
      </w:pPr>
      <w:r w:rsidRPr="006B12EC">
        <w:rPr>
          <w:sz w:val="24"/>
          <w:szCs w:val="24"/>
        </w:rPr>
        <w:t xml:space="preserve">For </w:t>
      </w:r>
      <w:r>
        <w:rPr>
          <w:sz w:val="24"/>
          <w:szCs w:val="24"/>
        </w:rPr>
        <w:t>the ca</w:t>
      </w:r>
      <w:r w:rsidRPr="006B12EC">
        <w:rPr>
          <w:sz w:val="24"/>
          <w:szCs w:val="24"/>
        </w:rPr>
        <w:t>se</w:t>
      </w:r>
      <w:r>
        <w:rPr>
          <w:sz w:val="24"/>
          <w:szCs w:val="24"/>
        </w:rPr>
        <w:t xml:space="preserve"> where </w:t>
      </w:r>
      <w:r w:rsidRPr="006B12EC">
        <w:rPr>
          <w:sz w:val="24"/>
          <w:szCs w:val="24"/>
        </w:rPr>
        <w:t xml:space="preserve">the pressures are based on granular fill </w:t>
      </w:r>
      <w:r>
        <w:rPr>
          <w:sz w:val="24"/>
          <w:szCs w:val="24"/>
        </w:rPr>
        <w:t xml:space="preserve">behind the wall, </w:t>
      </w:r>
      <w:r w:rsidRPr="006B12EC">
        <w:rPr>
          <w:sz w:val="24"/>
          <w:szCs w:val="24"/>
        </w:rPr>
        <w:t xml:space="preserve">the following </w:t>
      </w:r>
      <w:proofErr w:type="gramStart"/>
      <w:r w:rsidRPr="006B12EC">
        <w:rPr>
          <w:sz w:val="24"/>
          <w:szCs w:val="24"/>
        </w:rPr>
        <w:t>parameters  may</w:t>
      </w:r>
      <w:proofErr w:type="gramEnd"/>
      <w:r w:rsidRPr="006B12EC">
        <w:rPr>
          <w:sz w:val="24"/>
          <w:szCs w:val="24"/>
        </w:rPr>
        <w:t xml:space="preserve"> be assumed</w:t>
      </w:r>
      <w:r>
        <w:rPr>
          <w:sz w:val="24"/>
          <w:szCs w:val="24"/>
        </w:rPr>
        <w:t>.</w:t>
      </w:r>
    </w:p>
    <w:tbl>
      <w:tblPr>
        <w:tblW w:w="0" w:type="auto"/>
        <w:jc w:val="center"/>
        <w:tblInd w:w="-3888" w:type="dxa"/>
        <w:tblLayout w:type="fixed"/>
        <w:tblLook w:val="0000"/>
      </w:tblPr>
      <w:tblGrid>
        <w:gridCol w:w="4756"/>
        <w:gridCol w:w="2090"/>
        <w:gridCol w:w="2017"/>
      </w:tblGrid>
      <w:tr w:rsidR="006A413B" w:rsidRPr="006B12EC" w:rsidTr="00A665AD">
        <w:trPr>
          <w:cantSplit/>
          <w:jc w:val="center"/>
        </w:trPr>
        <w:tc>
          <w:tcPr>
            <w:tcW w:w="4756" w:type="dxa"/>
          </w:tcPr>
          <w:p w:rsidR="006A413B" w:rsidRPr="006B12EC" w:rsidRDefault="006A413B" w:rsidP="00A665AD">
            <w:pPr>
              <w:pStyle w:val="BodyText3"/>
              <w:keepNext/>
              <w:keepLines/>
              <w:rPr>
                <w:b/>
                <w:sz w:val="24"/>
                <w:szCs w:val="24"/>
              </w:rPr>
            </w:pPr>
          </w:p>
        </w:tc>
        <w:tc>
          <w:tcPr>
            <w:tcW w:w="2090" w:type="dxa"/>
          </w:tcPr>
          <w:p w:rsidR="006A413B" w:rsidRPr="006B12EC" w:rsidRDefault="00502FC9" w:rsidP="00A665AD">
            <w:pPr>
              <w:pStyle w:val="BodyText3"/>
              <w:keepNext/>
              <w:keepLines/>
              <w:rPr>
                <w:b/>
                <w:sz w:val="24"/>
                <w:szCs w:val="24"/>
              </w:rPr>
            </w:pPr>
            <w:r>
              <w:rPr>
                <w:b/>
                <w:sz w:val="24"/>
                <w:szCs w:val="24"/>
              </w:rPr>
              <w:t>Granular </w:t>
            </w:r>
            <w:r w:rsidR="006A413B" w:rsidRPr="006B12EC">
              <w:rPr>
                <w:b/>
                <w:sz w:val="24"/>
                <w:szCs w:val="24"/>
              </w:rPr>
              <w:t>‘A’</w:t>
            </w:r>
          </w:p>
        </w:tc>
        <w:tc>
          <w:tcPr>
            <w:tcW w:w="2017" w:type="dxa"/>
          </w:tcPr>
          <w:p w:rsidR="006A413B" w:rsidRPr="006B12EC" w:rsidRDefault="00502FC9" w:rsidP="00A665AD">
            <w:pPr>
              <w:pStyle w:val="BodyText3"/>
              <w:keepNext/>
              <w:keepLines/>
              <w:rPr>
                <w:b/>
                <w:sz w:val="24"/>
                <w:szCs w:val="24"/>
              </w:rPr>
            </w:pPr>
            <w:r>
              <w:rPr>
                <w:b/>
                <w:sz w:val="24"/>
                <w:szCs w:val="24"/>
              </w:rPr>
              <w:t>Granular </w:t>
            </w:r>
            <w:r w:rsidR="006A413B" w:rsidRPr="006B12EC">
              <w:rPr>
                <w:b/>
                <w:sz w:val="24"/>
                <w:szCs w:val="24"/>
              </w:rPr>
              <w:t>‘B’</w:t>
            </w:r>
          </w:p>
          <w:p w:rsidR="006A413B" w:rsidRPr="006B12EC" w:rsidRDefault="006A413B" w:rsidP="00A665AD">
            <w:pPr>
              <w:pStyle w:val="BodyText3"/>
              <w:keepNext/>
              <w:keepLines/>
              <w:rPr>
                <w:b/>
                <w:sz w:val="24"/>
                <w:szCs w:val="24"/>
              </w:rPr>
            </w:pPr>
            <w:r w:rsidRPr="006B12EC">
              <w:rPr>
                <w:b/>
                <w:sz w:val="24"/>
                <w:szCs w:val="24"/>
              </w:rPr>
              <w:t>Type II</w:t>
            </w:r>
          </w:p>
        </w:tc>
      </w:tr>
      <w:tr w:rsidR="006A413B" w:rsidRPr="006B12EC" w:rsidTr="00A665AD">
        <w:trPr>
          <w:cantSplit/>
          <w:jc w:val="center"/>
        </w:trPr>
        <w:tc>
          <w:tcPr>
            <w:tcW w:w="4756" w:type="dxa"/>
          </w:tcPr>
          <w:p w:rsidR="006A413B" w:rsidRDefault="006A413B" w:rsidP="00A665AD">
            <w:pPr>
              <w:pStyle w:val="BodyText3"/>
              <w:keepNext/>
              <w:keepLines/>
              <w:ind w:left="277"/>
              <w:jc w:val="left"/>
              <w:rPr>
                <w:sz w:val="24"/>
                <w:szCs w:val="24"/>
              </w:rPr>
            </w:pPr>
            <w:r w:rsidRPr="006B12EC">
              <w:rPr>
                <w:caps w:val="0"/>
                <w:sz w:val="24"/>
                <w:szCs w:val="24"/>
              </w:rPr>
              <w:t>Soil Unit Weight:</w:t>
            </w:r>
          </w:p>
        </w:tc>
        <w:tc>
          <w:tcPr>
            <w:tcW w:w="2090" w:type="dxa"/>
          </w:tcPr>
          <w:p w:rsidR="006A413B" w:rsidRPr="002F7C21" w:rsidRDefault="00502FC9" w:rsidP="00A665AD">
            <w:pPr>
              <w:pStyle w:val="BodyText3"/>
              <w:keepNext/>
              <w:keepLines/>
              <w:rPr>
                <w:caps w:val="0"/>
                <w:sz w:val="24"/>
                <w:szCs w:val="24"/>
              </w:rPr>
            </w:pPr>
            <w:r>
              <w:rPr>
                <w:caps w:val="0"/>
                <w:sz w:val="24"/>
                <w:szCs w:val="24"/>
              </w:rPr>
              <w:t>22 </w:t>
            </w:r>
            <w:r w:rsidR="006A413B" w:rsidRPr="002F7C21">
              <w:rPr>
                <w:caps w:val="0"/>
                <w:sz w:val="24"/>
                <w:szCs w:val="24"/>
              </w:rPr>
              <w:t>kN/m</w:t>
            </w:r>
            <w:r w:rsidR="006A413B" w:rsidRPr="002F7C21">
              <w:rPr>
                <w:caps w:val="0"/>
                <w:sz w:val="24"/>
                <w:szCs w:val="24"/>
                <w:vertAlign w:val="superscript"/>
              </w:rPr>
              <w:t>3</w:t>
            </w:r>
          </w:p>
        </w:tc>
        <w:tc>
          <w:tcPr>
            <w:tcW w:w="2017" w:type="dxa"/>
          </w:tcPr>
          <w:p w:rsidR="006A413B" w:rsidRPr="002F7C21" w:rsidRDefault="00502FC9" w:rsidP="00A665AD">
            <w:pPr>
              <w:pStyle w:val="BodyText3"/>
              <w:keepNext/>
              <w:keepLines/>
              <w:rPr>
                <w:caps w:val="0"/>
                <w:sz w:val="24"/>
                <w:szCs w:val="24"/>
              </w:rPr>
            </w:pPr>
            <w:r>
              <w:rPr>
                <w:caps w:val="0"/>
                <w:sz w:val="24"/>
                <w:szCs w:val="24"/>
              </w:rPr>
              <w:t>21 </w:t>
            </w:r>
            <w:r w:rsidR="006A413B" w:rsidRPr="002F7C21">
              <w:rPr>
                <w:caps w:val="0"/>
                <w:sz w:val="24"/>
                <w:szCs w:val="24"/>
              </w:rPr>
              <w:t>kN/m</w:t>
            </w:r>
            <w:r w:rsidR="006A413B" w:rsidRPr="002F7C21">
              <w:rPr>
                <w:caps w:val="0"/>
                <w:sz w:val="24"/>
                <w:szCs w:val="24"/>
                <w:vertAlign w:val="superscript"/>
              </w:rPr>
              <w:t>3</w:t>
            </w:r>
          </w:p>
        </w:tc>
      </w:tr>
      <w:tr w:rsidR="006A413B" w:rsidRPr="006B12EC" w:rsidTr="00A665AD">
        <w:trPr>
          <w:cantSplit/>
          <w:jc w:val="center"/>
        </w:trPr>
        <w:tc>
          <w:tcPr>
            <w:tcW w:w="4756" w:type="dxa"/>
          </w:tcPr>
          <w:p w:rsidR="006A413B" w:rsidRDefault="006A413B" w:rsidP="00A665AD">
            <w:pPr>
              <w:pStyle w:val="BodyText3"/>
              <w:keepNext/>
              <w:keepLines/>
              <w:ind w:left="277"/>
              <w:jc w:val="left"/>
              <w:rPr>
                <w:sz w:val="24"/>
                <w:szCs w:val="24"/>
              </w:rPr>
            </w:pPr>
            <w:r w:rsidRPr="006B12EC">
              <w:rPr>
                <w:caps w:val="0"/>
                <w:sz w:val="24"/>
                <w:szCs w:val="24"/>
              </w:rPr>
              <w:t xml:space="preserve">Coefficients </w:t>
            </w:r>
            <w:r>
              <w:rPr>
                <w:caps w:val="0"/>
                <w:sz w:val="24"/>
                <w:szCs w:val="24"/>
              </w:rPr>
              <w:t>o</w:t>
            </w:r>
            <w:r w:rsidRPr="006B12EC">
              <w:rPr>
                <w:caps w:val="0"/>
                <w:sz w:val="24"/>
                <w:szCs w:val="24"/>
              </w:rPr>
              <w:t>f Static Lateral Earth Pressure:</w:t>
            </w:r>
          </w:p>
          <w:p w:rsidR="006A413B" w:rsidRPr="006B12EC" w:rsidRDefault="006A413B" w:rsidP="00A665AD">
            <w:pPr>
              <w:pStyle w:val="BodyText3"/>
              <w:keepNext/>
              <w:keepLines/>
              <w:ind w:left="378"/>
              <w:rPr>
                <w:sz w:val="24"/>
                <w:szCs w:val="24"/>
              </w:rPr>
            </w:pPr>
            <w:r w:rsidRPr="006B12EC">
              <w:rPr>
                <w:caps w:val="0"/>
                <w:sz w:val="24"/>
                <w:szCs w:val="24"/>
              </w:rPr>
              <w:t>Active, K</w:t>
            </w:r>
            <w:r w:rsidRPr="006B12EC">
              <w:rPr>
                <w:caps w:val="0"/>
                <w:sz w:val="24"/>
                <w:szCs w:val="24"/>
                <w:vertAlign w:val="subscript"/>
              </w:rPr>
              <w:t>a</w:t>
            </w:r>
          </w:p>
          <w:p w:rsidR="006A413B" w:rsidRPr="006B12EC" w:rsidRDefault="006A413B" w:rsidP="00A665AD">
            <w:pPr>
              <w:pStyle w:val="BodyText3"/>
              <w:keepNext/>
              <w:keepLines/>
              <w:ind w:left="378"/>
              <w:rPr>
                <w:sz w:val="24"/>
                <w:szCs w:val="24"/>
              </w:rPr>
            </w:pPr>
            <w:r w:rsidRPr="006B12EC">
              <w:rPr>
                <w:caps w:val="0"/>
                <w:sz w:val="24"/>
                <w:szCs w:val="24"/>
              </w:rPr>
              <w:t>At Rest, K</w:t>
            </w:r>
            <w:r w:rsidRPr="006B12EC">
              <w:rPr>
                <w:caps w:val="0"/>
                <w:sz w:val="24"/>
                <w:szCs w:val="24"/>
                <w:vertAlign w:val="subscript"/>
              </w:rPr>
              <w:t>o</w:t>
            </w:r>
          </w:p>
        </w:tc>
        <w:tc>
          <w:tcPr>
            <w:tcW w:w="2090" w:type="dxa"/>
          </w:tcPr>
          <w:p w:rsidR="006A413B" w:rsidRPr="006B12EC" w:rsidRDefault="006A413B" w:rsidP="00A665AD">
            <w:pPr>
              <w:pStyle w:val="BodyText3"/>
              <w:keepNext/>
              <w:keepLines/>
              <w:rPr>
                <w:sz w:val="24"/>
                <w:szCs w:val="24"/>
              </w:rPr>
            </w:pPr>
          </w:p>
          <w:p w:rsidR="006A413B" w:rsidRPr="006B12EC" w:rsidRDefault="006A413B" w:rsidP="00A665AD">
            <w:pPr>
              <w:pStyle w:val="BodyText3"/>
              <w:keepNext/>
              <w:keepLines/>
              <w:rPr>
                <w:sz w:val="24"/>
                <w:szCs w:val="24"/>
              </w:rPr>
            </w:pPr>
            <w:r w:rsidRPr="006B12EC">
              <w:rPr>
                <w:sz w:val="24"/>
                <w:szCs w:val="24"/>
              </w:rPr>
              <w:t>0.27</w:t>
            </w:r>
          </w:p>
          <w:p w:rsidR="006A413B" w:rsidRPr="006B12EC" w:rsidRDefault="006A413B" w:rsidP="00A665AD">
            <w:pPr>
              <w:pStyle w:val="BodyText3"/>
              <w:keepNext/>
              <w:keepLines/>
              <w:rPr>
                <w:sz w:val="24"/>
                <w:szCs w:val="24"/>
              </w:rPr>
            </w:pPr>
            <w:r w:rsidRPr="006B12EC">
              <w:rPr>
                <w:sz w:val="24"/>
                <w:szCs w:val="24"/>
              </w:rPr>
              <w:t>0.43</w:t>
            </w:r>
          </w:p>
        </w:tc>
        <w:tc>
          <w:tcPr>
            <w:tcW w:w="2017" w:type="dxa"/>
          </w:tcPr>
          <w:p w:rsidR="006A413B" w:rsidRPr="006B12EC" w:rsidRDefault="006A413B" w:rsidP="00A665AD">
            <w:pPr>
              <w:pStyle w:val="BodyText3"/>
              <w:keepNext/>
              <w:keepLines/>
              <w:rPr>
                <w:sz w:val="24"/>
                <w:szCs w:val="24"/>
              </w:rPr>
            </w:pPr>
          </w:p>
          <w:p w:rsidR="006A413B" w:rsidRPr="006B12EC" w:rsidRDefault="006A413B" w:rsidP="00A665AD">
            <w:pPr>
              <w:pStyle w:val="BodyText3"/>
              <w:keepNext/>
              <w:keepLines/>
              <w:rPr>
                <w:sz w:val="24"/>
                <w:szCs w:val="24"/>
              </w:rPr>
            </w:pPr>
            <w:r w:rsidRPr="006B12EC">
              <w:rPr>
                <w:sz w:val="24"/>
                <w:szCs w:val="24"/>
              </w:rPr>
              <w:t>0.27</w:t>
            </w:r>
          </w:p>
          <w:p w:rsidR="006A413B" w:rsidRPr="006B12EC" w:rsidRDefault="006A413B" w:rsidP="00A665AD">
            <w:pPr>
              <w:pStyle w:val="BodyText3"/>
              <w:keepNext/>
              <w:keepLines/>
              <w:rPr>
                <w:sz w:val="24"/>
                <w:szCs w:val="24"/>
              </w:rPr>
            </w:pPr>
            <w:r w:rsidRPr="006B12EC">
              <w:rPr>
                <w:sz w:val="24"/>
                <w:szCs w:val="24"/>
              </w:rPr>
              <w:t>0.43</w:t>
            </w:r>
          </w:p>
        </w:tc>
      </w:tr>
    </w:tbl>
    <w:p w:rsidR="00CF6B5F" w:rsidRDefault="00CF6B5F">
      <w:pPr>
        <w:pStyle w:val="ReportText"/>
        <w:rPr>
          <w:sz w:val="24"/>
          <w:szCs w:val="24"/>
        </w:rPr>
      </w:pPr>
    </w:p>
    <w:p w:rsidR="002F3ABC" w:rsidRDefault="003079C0" w:rsidP="002F3ABC">
      <w:pPr>
        <w:pStyle w:val="ReportText"/>
        <w:numPr>
          <w:ilvl w:val="0"/>
          <w:numId w:val="13"/>
        </w:numPr>
        <w:rPr>
          <w:sz w:val="24"/>
          <w:szCs w:val="24"/>
        </w:rPr>
      </w:pPr>
      <w:r w:rsidRPr="006B12EC">
        <w:rPr>
          <w:sz w:val="24"/>
          <w:szCs w:val="24"/>
        </w:rPr>
        <w:t xml:space="preserve">For </w:t>
      </w:r>
      <w:r>
        <w:rPr>
          <w:sz w:val="24"/>
          <w:szCs w:val="24"/>
        </w:rPr>
        <w:t xml:space="preserve">the case where </w:t>
      </w:r>
      <w:r w:rsidRPr="006B12EC">
        <w:rPr>
          <w:sz w:val="24"/>
          <w:szCs w:val="24"/>
        </w:rPr>
        <w:t>the pressures are base</w:t>
      </w:r>
      <w:r>
        <w:rPr>
          <w:sz w:val="24"/>
          <w:szCs w:val="24"/>
        </w:rPr>
        <w:t xml:space="preserve">d on existing materials behind </w:t>
      </w:r>
      <w:r w:rsidR="002F3ABC">
        <w:rPr>
          <w:sz w:val="24"/>
          <w:szCs w:val="24"/>
        </w:rPr>
        <w:t>the</w:t>
      </w:r>
      <w:r>
        <w:rPr>
          <w:sz w:val="24"/>
          <w:szCs w:val="24"/>
        </w:rPr>
        <w:t xml:space="preserve"> wall</w:t>
      </w:r>
      <w:proofErr w:type="gramStart"/>
      <w:r>
        <w:rPr>
          <w:sz w:val="24"/>
          <w:szCs w:val="24"/>
        </w:rPr>
        <w:t xml:space="preserve">, </w:t>
      </w:r>
      <w:r w:rsidRPr="006B12EC">
        <w:rPr>
          <w:sz w:val="24"/>
          <w:szCs w:val="24"/>
        </w:rPr>
        <w:t xml:space="preserve"> </w:t>
      </w:r>
      <w:r w:rsidR="002F3ABC">
        <w:rPr>
          <w:sz w:val="24"/>
          <w:szCs w:val="24"/>
        </w:rPr>
        <w:t>the</w:t>
      </w:r>
      <w:proofErr w:type="gramEnd"/>
      <w:r w:rsidR="002F3ABC">
        <w:rPr>
          <w:sz w:val="24"/>
          <w:szCs w:val="24"/>
        </w:rPr>
        <w:t xml:space="preserve"> required parameters for design should be assessed on a site-by site basis during detail design. </w:t>
      </w:r>
    </w:p>
    <w:p w:rsidR="00162BBB" w:rsidRDefault="00162BBB" w:rsidP="004F76EB">
      <w:pPr>
        <w:pStyle w:val="ReportText"/>
        <w:numPr>
          <w:ilvl w:val="0"/>
          <w:numId w:val="13"/>
        </w:numPr>
        <w:rPr>
          <w:sz w:val="24"/>
          <w:szCs w:val="24"/>
        </w:rPr>
      </w:pPr>
      <w:r w:rsidRPr="004F76EB">
        <w:rPr>
          <w:sz w:val="24"/>
          <w:szCs w:val="24"/>
        </w:rPr>
        <w:t>If the wall support and superstructure allow lateral yielding of the abutment stem and retaining wall</w:t>
      </w:r>
      <w:r w:rsidR="002F3ABC" w:rsidRPr="004F76EB">
        <w:rPr>
          <w:sz w:val="24"/>
          <w:szCs w:val="24"/>
        </w:rPr>
        <w:t>s</w:t>
      </w:r>
      <w:r w:rsidRPr="004F76EB">
        <w:rPr>
          <w:sz w:val="24"/>
          <w:szCs w:val="24"/>
        </w:rPr>
        <w:t xml:space="preserve">, </w:t>
      </w:r>
      <w:r w:rsidR="004143E0" w:rsidRPr="004143E0">
        <w:rPr>
          <w:sz w:val="24"/>
          <w:szCs w:val="24"/>
        </w:rPr>
        <w:t xml:space="preserve">active </w:t>
      </w:r>
      <w:r w:rsidR="003F12B6" w:rsidRPr="004F76EB">
        <w:rPr>
          <w:sz w:val="24"/>
          <w:szCs w:val="24"/>
        </w:rPr>
        <w:t xml:space="preserve">earth </w:t>
      </w:r>
      <w:r w:rsidR="004F76EB">
        <w:rPr>
          <w:sz w:val="24"/>
          <w:szCs w:val="24"/>
        </w:rPr>
        <w:t xml:space="preserve">pressures </w:t>
      </w:r>
      <w:r w:rsidRPr="004F76EB">
        <w:rPr>
          <w:sz w:val="24"/>
          <w:szCs w:val="24"/>
        </w:rPr>
        <w:t>may be used in the geotechnical design of the structure.  If the abutment support does not allow lateral yielding, at</w:t>
      </w:r>
      <w:r w:rsidRPr="004F76EB">
        <w:rPr>
          <w:sz w:val="24"/>
          <w:szCs w:val="24"/>
        </w:rPr>
        <w:noBreakHyphen/>
        <w:t>rest earth pressures should be assumed for geotechnical design.</w:t>
      </w:r>
      <w:r w:rsidR="004F76EB">
        <w:rPr>
          <w:sz w:val="24"/>
          <w:szCs w:val="24"/>
        </w:rPr>
        <w:t xml:space="preserve">  The movement to allow active pressures to develop within the backfill, and thereby assume an unrestrained structure, may be taken as</w:t>
      </w:r>
      <w:r w:rsidR="00267EB1">
        <w:rPr>
          <w:sz w:val="24"/>
          <w:szCs w:val="24"/>
        </w:rPr>
        <w:t xml:space="preserve"> presented in Section C6.9 and Table C6.6 of the </w:t>
      </w:r>
      <w:r w:rsidR="00267EB1" w:rsidRPr="00267EB1">
        <w:rPr>
          <w:i/>
          <w:sz w:val="24"/>
          <w:szCs w:val="24"/>
        </w:rPr>
        <w:t>Commentary</w:t>
      </w:r>
      <w:r w:rsidR="00267EB1" w:rsidRPr="000B532A">
        <w:rPr>
          <w:i/>
          <w:sz w:val="24"/>
          <w:szCs w:val="24"/>
        </w:rPr>
        <w:t xml:space="preserve"> to the CHBDC</w:t>
      </w:r>
      <w:r w:rsidR="00FC09C3" w:rsidRPr="00FC09C3">
        <w:rPr>
          <w:sz w:val="24"/>
          <w:szCs w:val="24"/>
        </w:rPr>
        <w:t xml:space="preserve"> (2006)</w:t>
      </w:r>
      <w:r w:rsidR="00267EB1" w:rsidRPr="00FC09C3">
        <w:rPr>
          <w:sz w:val="24"/>
          <w:szCs w:val="24"/>
        </w:rPr>
        <w:t>.</w:t>
      </w:r>
    </w:p>
    <w:p w:rsidR="00162BBB" w:rsidRPr="00706E92" w:rsidRDefault="008D3C3C" w:rsidP="00162BBB">
      <w:pPr>
        <w:pStyle w:val="Heading2"/>
        <w:ind w:left="1080" w:hanging="1080"/>
        <w:rPr>
          <w:sz w:val="24"/>
          <w:szCs w:val="24"/>
          <w:lang w:val="en-US"/>
        </w:rPr>
      </w:pPr>
      <w:bookmarkStart w:id="98" w:name="_Toc262657576"/>
      <w:bookmarkStart w:id="99" w:name="_Toc263348913"/>
      <w:bookmarkStart w:id="100" w:name="_Toc263411574"/>
      <w:bookmarkStart w:id="101" w:name="_Toc262657577"/>
      <w:bookmarkStart w:id="102" w:name="_Toc263348914"/>
      <w:bookmarkStart w:id="103" w:name="_Toc263411575"/>
      <w:bookmarkStart w:id="104" w:name="_Toc262657578"/>
      <w:bookmarkStart w:id="105" w:name="_Toc263348915"/>
      <w:bookmarkStart w:id="106" w:name="_Toc263411576"/>
      <w:bookmarkStart w:id="107" w:name="_Toc111871658"/>
      <w:bookmarkStart w:id="108" w:name="_Toc148861552"/>
      <w:bookmarkStart w:id="109" w:name="_Toc195690483"/>
      <w:bookmarkStart w:id="110" w:name="_Toc263670714"/>
      <w:bookmarkEnd w:id="98"/>
      <w:bookmarkEnd w:id="99"/>
      <w:bookmarkEnd w:id="100"/>
      <w:bookmarkEnd w:id="101"/>
      <w:bookmarkEnd w:id="102"/>
      <w:bookmarkEnd w:id="103"/>
      <w:bookmarkEnd w:id="104"/>
      <w:bookmarkEnd w:id="105"/>
      <w:bookmarkEnd w:id="106"/>
      <w:r w:rsidRPr="00706E92">
        <w:rPr>
          <w:sz w:val="24"/>
          <w:szCs w:val="24"/>
        </w:rPr>
        <w:t xml:space="preserve">Structure </w:t>
      </w:r>
      <w:r w:rsidR="00162BBB" w:rsidRPr="00706E92">
        <w:rPr>
          <w:sz w:val="24"/>
          <w:szCs w:val="24"/>
        </w:rPr>
        <w:t>Approach</w:t>
      </w:r>
      <w:r w:rsidRPr="00706E92">
        <w:rPr>
          <w:sz w:val="24"/>
          <w:szCs w:val="24"/>
        </w:rPr>
        <w:t>es</w:t>
      </w:r>
      <w:bookmarkEnd w:id="107"/>
      <w:bookmarkEnd w:id="108"/>
      <w:bookmarkEnd w:id="109"/>
      <w:bookmarkEnd w:id="110"/>
    </w:p>
    <w:p w:rsidR="00162BBB" w:rsidRPr="006B12EC" w:rsidRDefault="008D3C3C" w:rsidP="00162BBB">
      <w:pPr>
        <w:pStyle w:val="ReportText"/>
        <w:rPr>
          <w:sz w:val="24"/>
          <w:szCs w:val="24"/>
        </w:rPr>
      </w:pPr>
      <w:r>
        <w:rPr>
          <w:sz w:val="24"/>
          <w:szCs w:val="24"/>
        </w:rPr>
        <w:t>The configuration of the structure approaches var</w:t>
      </w:r>
      <w:r w:rsidR="00712440">
        <w:rPr>
          <w:sz w:val="24"/>
          <w:szCs w:val="24"/>
        </w:rPr>
        <w:t>ies</w:t>
      </w:r>
      <w:r>
        <w:rPr>
          <w:sz w:val="24"/>
          <w:szCs w:val="24"/>
        </w:rPr>
        <w:t xml:space="preserve"> from site to site and include</w:t>
      </w:r>
      <w:r w:rsidR="00E21051">
        <w:rPr>
          <w:sz w:val="24"/>
          <w:szCs w:val="24"/>
        </w:rPr>
        <w:t>s</w:t>
      </w:r>
      <w:r>
        <w:rPr>
          <w:sz w:val="24"/>
          <w:szCs w:val="24"/>
        </w:rPr>
        <w:t xml:space="preserve"> </w:t>
      </w:r>
      <w:r w:rsidR="00591779">
        <w:rPr>
          <w:sz w:val="24"/>
          <w:szCs w:val="24"/>
        </w:rPr>
        <w:t xml:space="preserve">approach </w:t>
      </w:r>
      <w:r>
        <w:rPr>
          <w:sz w:val="24"/>
          <w:szCs w:val="24"/>
        </w:rPr>
        <w:t xml:space="preserve">embankment construction with fills and/or cuts depending on the design </w:t>
      </w:r>
      <w:r w:rsidR="00591779">
        <w:rPr>
          <w:sz w:val="24"/>
          <w:szCs w:val="24"/>
        </w:rPr>
        <w:t xml:space="preserve">grades and ground </w:t>
      </w:r>
      <w:r>
        <w:rPr>
          <w:sz w:val="24"/>
          <w:szCs w:val="24"/>
        </w:rPr>
        <w:t xml:space="preserve">elevations for each bridge crossing.  </w:t>
      </w:r>
      <w:r w:rsidR="00E21051">
        <w:rPr>
          <w:sz w:val="24"/>
          <w:szCs w:val="24"/>
        </w:rPr>
        <w:t xml:space="preserve">Based on the available information provided at each bridge site, </w:t>
      </w:r>
      <w:r>
        <w:rPr>
          <w:sz w:val="24"/>
          <w:szCs w:val="24"/>
        </w:rPr>
        <w:t xml:space="preserve">recommendations associated with the approaches stability and settlement are provided on the </w:t>
      </w:r>
      <w:smartTag w:uri="urn:schemas-microsoft-com:office:smarttags" w:element="State">
        <w:smartTag w:uri="urn:schemas-microsoft-com:office:smarttags" w:element="place">
          <w:r>
            <w:rPr>
              <w:sz w:val="24"/>
              <w:szCs w:val="24"/>
            </w:rPr>
            <w:t>ind</w:t>
          </w:r>
        </w:smartTag>
      </w:smartTag>
      <w:r>
        <w:rPr>
          <w:sz w:val="24"/>
          <w:szCs w:val="24"/>
        </w:rPr>
        <w:t>ividual Preliminary F</w:t>
      </w:r>
      <w:r w:rsidR="00591779">
        <w:rPr>
          <w:sz w:val="24"/>
          <w:szCs w:val="24"/>
        </w:rPr>
        <w:t>DR</w:t>
      </w:r>
      <w:r>
        <w:rPr>
          <w:sz w:val="24"/>
          <w:szCs w:val="24"/>
        </w:rPr>
        <w:t xml:space="preserve"> </w:t>
      </w:r>
      <w:r w:rsidR="00C32D29">
        <w:rPr>
          <w:sz w:val="24"/>
          <w:szCs w:val="24"/>
        </w:rPr>
        <w:t>s</w:t>
      </w:r>
      <w:r>
        <w:rPr>
          <w:sz w:val="24"/>
          <w:szCs w:val="24"/>
        </w:rPr>
        <w:t>heets following the text of this report.  The following subsections provide additional project-wide recommendation</w:t>
      </w:r>
      <w:r w:rsidR="00DC262F">
        <w:rPr>
          <w:sz w:val="24"/>
          <w:szCs w:val="24"/>
        </w:rPr>
        <w:t>s</w:t>
      </w:r>
      <w:r>
        <w:rPr>
          <w:sz w:val="24"/>
          <w:szCs w:val="24"/>
        </w:rPr>
        <w:t xml:space="preserve"> associated with the </w:t>
      </w:r>
      <w:r w:rsidR="00E21051">
        <w:rPr>
          <w:sz w:val="24"/>
          <w:szCs w:val="24"/>
        </w:rPr>
        <w:t xml:space="preserve">preliminary design and </w:t>
      </w:r>
      <w:r>
        <w:rPr>
          <w:sz w:val="24"/>
          <w:szCs w:val="24"/>
        </w:rPr>
        <w:t>construction of the bridge approaches</w:t>
      </w:r>
      <w:r w:rsidR="00E21051">
        <w:rPr>
          <w:sz w:val="24"/>
          <w:szCs w:val="24"/>
        </w:rPr>
        <w:t>.</w:t>
      </w:r>
    </w:p>
    <w:p w:rsidR="00162BBB" w:rsidRPr="006B12EC" w:rsidRDefault="00162BBB" w:rsidP="00605E7E">
      <w:pPr>
        <w:pStyle w:val="Heading3"/>
        <w:tabs>
          <w:tab w:val="clear" w:pos="360"/>
          <w:tab w:val="num" w:pos="0"/>
        </w:tabs>
        <w:ind w:left="0"/>
        <w:rPr>
          <w:sz w:val="24"/>
          <w:szCs w:val="24"/>
        </w:rPr>
      </w:pPr>
      <w:bookmarkStart w:id="111" w:name="_Toc55012474"/>
      <w:bookmarkStart w:id="112" w:name="_Toc55620220"/>
      <w:bookmarkStart w:id="113" w:name="_Toc55620291"/>
      <w:bookmarkStart w:id="114" w:name="_Toc55897738"/>
      <w:bookmarkStart w:id="115" w:name="_Toc55960601"/>
      <w:bookmarkStart w:id="116" w:name="_Toc55970185"/>
      <w:bookmarkStart w:id="117" w:name="_Toc56586126"/>
      <w:bookmarkStart w:id="118" w:name="_Toc56586160"/>
      <w:bookmarkStart w:id="119" w:name="_Toc107189894"/>
      <w:bookmarkStart w:id="120" w:name="_Toc148850799"/>
      <w:bookmarkStart w:id="121" w:name="_Toc195690484"/>
      <w:bookmarkStart w:id="122" w:name="_Toc263670715"/>
      <w:r w:rsidRPr="006B12EC">
        <w:rPr>
          <w:sz w:val="24"/>
          <w:szCs w:val="24"/>
        </w:rPr>
        <w:t>Subgrade Preparation and Embankment Construction</w:t>
      </w:r>
      <w:bookmarkEnd w:id="111"/>
      <w:bookmarkEnd w:id="112"/>
      <w:bookmarkEnd w:id="113"/>
      <w:bookmarkEnd w:id="114"/>
      <w:bookmarkEnd w:id="115"/>
      <w:bookmarkEnd w:id="116"/>
      <w:bookmarkEnd w:id="117"/>
      <w:bookmarkEnd w:id="118"/>
      <w:bookmarkEnd w:id="119"/>
      <w:bookmarkEnd w:id="120"/>
      <w:bookmarkEnd w:id="121"/>
      <w:bookmarkEnd w:id="122"/>
    </w:p>
    <w:p w:rsidR="000D6ACB" w:rsidRDefault="008D3C3C" w:rsidP="00C058D4">
      <w:pPr>
        <w:pStyle w:val="ReportText"/>
        <w:rPr>
          <w:sz w:val="24"/>
          <w:szCs w:val="24"/>
        </w:rPr>
      </w:pPr>
      <w:r>
        <w:rPr>
          <w:sz w:val="24"/>
          <w:szCs w:val="24"/>
        </w:rPr>
        <w:t>For all proposed bridge sites, i</w:t>
      </w:r>
      <w:r w:rsidR="00162BBB" w:rsidRPr="006B12EC">
        <w:rPr>
          <w:sz w:val="24"/>
          <w:szCs w:val="24"/>
        </w:rPr>
        <w:t>t is</w:t>
      </w:r>
      <w:r>
        <w:rPr>
          <w:sz w:val="24"/>
          <w:szCs w:val="24"/>
        </w:rPr>
        <w:t xml:space="preserve"> </w:t>
      </w:r>
      <w:r w:rsidR="00C058D4">
        <w:rPr>
          <w:sz w:val="24"/>
          <w:szCs w:val="24"/>
        </w:rPr>
        <w:t xml:space="preserve">recommended that </w:t>
      </w:r>
      <w:r w:rsidR="00E21051">
        <w:rPr>
          <w:sz w:val="24"/>
          <w:szCs w:val="24"/>
        </w:rPr>
        <w:t>all</w:t>
      </w:r>
      <w:r w:rsidR="00C058D4">
        <w:rPr>
          <w:sz w:val="24"/>
          <w:szCs w:val="24"/>
        </w:rPr>
        <w:t xml:space="preserve"> topsoil</w:t>
      </w:r>
      <w:r w:rsidR="000D6ACB">
        <w:rPr>
          <w:sz w:val="24"/>
          <w:szCs w:val="24"/>
        </w:rPr>
        <w:t xml:space="preserve"> and</w:t>
      </w:r>
      <w:r w:rsidR="00C058D4">
        <w:rPr>
          <w:sz w:val="24"/>
          <w:szCs w:val="24"/>
        </w:rPr>
        <w:t xml:space="preserve"> </w:t>
      </w:r>
      <w:r w:rsidR="000D6ACB">
        <w:rPr>
          <w:sz w:val="24"/>
          <w:szCs w:val="24"/>
        </w:rPr>
        <w:t xml:space="preserve">organic </w:t>
      </w:r>
      <w:r w:rsidR="00C058D4">
        <w:rPr>
          <w:sz w:val="24"/>
          <w:szCs w:val="24"/>
        </w:rPr>
        <w:t>material</w:t>
      </w:r>
      <w:r w:rsidR="000D6ACB">
        <w:rPr>
          <w:sz w:val="24"/>
          <w:szCs w:val="24"/>
        </w:rPr>
        <w:t xml:space="preserve"> </w:t>
      </w:r>
      <w:r w:rsidR="00162BBB" w:rsidRPr="006B12EC">
        <w:rPr>
          <w:sz w:val="24"/>
          <w:szCs w:val="24"/>
        </w:rPr>
        <w:t xml:space="preserve">be stripped from the </w:t>
      </w:r>
      <w:r w:rsidR="00C058D4">
        <w:rPr>
          <w:sz w:val="24"/>
          <w:szCs w:val="24"/>
        </w:rPr>
        <w:t xml:space="preserve">proposed </w:t>
      </w:r>
      <w:r w:rsidR="00162BBB" w:rsidRPr="006B12EC">
        <w:rPr>
          <w:sz w:val="24"/>
          <w:szCs w:val="24"/>
        </w:rPr>
        <w:t xml:space="preserve">embankment </w:t>
      </w:r>
      <w:r w:rsidR="00C058D4">
        <w:rPr>
          <w:sz w:val="24"/>
          <w:szCs w:val="24"/>
        </w:rPr>
        <w:t>footprint.</w:t>
      </w:r>
      <w:r w:rsidR="00E21051">
        <w:rPr>
          <w:sz w:val="24"/>
          <w:szCs w:val="24"/>
        </w:rPr>
        <w:t xml:space="preserve">  The depth and extent of </w:t>
      </w:r>
      <w:r w:rsidR="00E60509">
        <w:rPr>
          <w:sz w:val="24"/>
          <w:szCs w:val="24"/>
        </w:rPr>
        <w:t>stripped material sh</w:t>
      </w:r>
      <w:r w:rsidR="000D6ACB">
        <w:rPr>
          <w:sz w:val="24"/>
          <w:szCs w:val="24"/>
        </w:rPr>
        <w:t>ould</w:t>
      </w:r>
      <w:r w:rsidR="00E60509">
        <w:rPr>
          <w:sz w:val="24"/>
          <w:szCs w:val="24"/>
        </w:rPr>
        <w:t xml:space="preserve"> be determined during detail design when additional subsurface information is available.</w:t>
      </w:r>
      <w:r w:rsidR="00C058D4">
        <w:rPr>
          <w:sz w:val="24"/>
          <w:szCs w:val="24"/>
        </w:rPr>
        <w:t xml:space="preserve">  </w:t>
      </w:r>
      <w:r w:rsidR="000D6ACB">
        <w:rPr>
          <w:sz w:val="24"/>
          <w:szCs w:val="24"/>
        </w:rPr>
        <w:t>Particular attention will be required in low valley areas where thicker layers of organic/alluvial soils may be present.</w:t>
      </w:r>
    </w:p>
    <w:p w:rsidR="000D6ACB" w:rsidRDefault="000D6ACB" w:rsidP="00C058D4">
      <w:pPr>
        <w:pStyle w:val="ReportText"/>
        <w:rPr>
          <w:sz w:val="24"/>
          <w:szCs w:val="24"/>
        </w:rPr>
      </w:pPr>
      <w:r>
        <w:rPr>
          <w:sz w:val="24"/>
          <w:szCs w:val="24"/>
        </w:rPr>
        <w:t xml:space="preserve">After stripping of organics, the exposed subgrade should be proofrolled to identify any loose/softened areas requiring </w:t>
      </w:r>
      <w:r w:rsidR="00B5108F">
        <w:rPr>
          <w:sz w:val="24"/>
          <w:szCs w:val="24"/>
        </w:rPr>
        <w:t>sub</w:t>
      </w:r>
      <w:r w:rsidR="00B5108F">
        <w:rPr>
          <w:sz w:val="24"/>
          <w:szCs w:val="24"/>
        </w:rPr>
        <w:noBreakHyphen/>
      </w:r>
      <w:r w:rsidR="00F50104">
        <w:rPr>
          <w:sz w:val="24"/>
          <w:szCs w:val="24"/>
        </w:rPr>
        <w:t>excavation</w:t>
      </w:r>
      <w:r>
        <w:rPr>
          <w:sz w:val="24"/>
          <w:szCs w:val="24"/>
        </w:rPr>
        <w:t xml:space="preserve"> or additional compaction prior to fill placement.</w:t>
      </w:r>
    </w:p>
    <w:p w:rsidR="000D6ACB" w:rsidRDefault="00162BBB" w:rsidP="00C058D4">
      <w:pPr>
        <w:pStyle w:val="ReportText"/>
        <w:rPr>
          <w:sz w:val="24"/>
          <w:szCs w:val="24"/>
        </w:rPr>
      </w:pPr>
      <w:r w:rsidRPr="006B12EC">
        <w:rPr>
          <w:sz w:val="24"/>
          <w:szCs w:val="24"/>
        </w:rPr>
        <w:t xml:space="preserve">Embankment fill should be placed and compacted in accordance with MTO’s </w:t>
      </w:r>
      <w:r w:rsidR="006260DC">
        <w:rPr>
          <w:sz w:val="24"/>
          <w:szCs w:val="24"/>
        </w:rPr>
        <w:t xml:space="preserve">Special Provision </w:t>
      </w:r>
      <w:r w:rsidR="00E02D75">
        <w:rPr>
          <w:sz w:val="24"/>
          <w:szCs w:val="24"/>
        </w:rPr>
        <w:t>206S03</w:t>
      </w:r>
      <w:r w:rsidR="000B532A">
        <w:rPr>
          <w:sz w:val="24"/>
          <w:szCs w:val="24"/>
        </w:rPr>
        <w:t>,</w:t>
      </w:r>
      <w:r w:rsidR="00DE0C47">
        <w:rPr>
          <w:sz w:val="24"/>
          <w:szCs w:val="24"/>
        </w:rPr>
        <w:t xml:space="preserve"> </w:t>
      </w:r>
      <w:r w:rsidR="000B532A">
        <w:rPr>
          <w:sz w:val="24"/>
          <w:szCs w:val="24"/>
        </w:rPr>
        <w:t xml:space="preserve">Earth Excavation, </w:t>
      </w:r>
      <w:r w:rsidR="00DE0C47">
        <w:rPr>
          <w:sz w:val="24"/>
          <w:szCs w:val="24"/>
        </w:rPr>
        <w:t>Grading</w:t>
      </w:r>
      <w:r w:rsidR="00E02D75">
        <w:rPr>
          <w:sz w:val="24"/>
          <w:szCs w:val="24"/>
        </w:rPr>
        <w:t xml:space="preserve"> and</w:t>
      </w:r>
      <w:r w:rsidRPr="006B12EC">
        <w:rPr>
          <w:sz w:val="24"/>
          <w:szCs w:val="24"/>
        </w:rPr>
        <w:t xml:space="preserve"> </w:t>
      </w:r>
      <w:r w:rsidR="006260DC">
        <w:rPr>
          <w:sz w:val="24"/>
          <w:szCs w:val="24"/>
        </w:rPr>
        <w:t xml:space="preserve">Special Provision </w:t>
      </w:r>
      <w:r w:rsidRPr="006B12EC">
        <w:rPr>
          <w:sz w:val="24"/>
          <w:szCs w:val="24"/>
        </w:rPr>
        <w:t>105S10</w:t>
      </w:r>
      <w:r w:rsidR="000B532A">
        <w:rPr>
          <w:sz w:val="24"/>
          <w:szCs w:val="24"/>
        </w:rPr>
        <w:t>,</w:t>
      </w:r>
      <w:r w:rsidR="00DE0C47">
        <w:rPr>
          <w:sz w:val="24"/>
          <w:szCs w:val="24"/>
        </w:rPr>
        <w:t xml:space="preserve"> Construction Specification for Compaction</w:t>
      </w:r>
      <w:r w:rsidRPr="006B12EC">
        <w:rPr>
          <w:sz w:val="24"/>
          <w:szCs w:val="24"/>
        </w:rPr>
        <w:t xml:space="preserve">. </w:t>
      </w:r>
      <w:r w:rsidR="00C058D4">
        <w:rPr>
          <w:sz w:val="24"/>
          <w:szCs w:val="24"/>
        </w:rPr>
        <w:t xml:space="preserve"> </w:t>
      </w:r>
      <w:r w:rsidR="00C058D4">
        <w:rPr>
          <w:sz w:val="24"/>
          <w:szCs w:val="24"/>
        </w:rPr>
        <w:lastRenderedPageBreak/>
        <w:t xml:space="preserve">In the case of approach cuts with </w:t>
      </w:r>
      <w:r w:rsidR="007B352A">
        <w:rPr>
          <w:sz w:val="24"/>
          <w:szCs w:val="24"/>
        </w:rPr>
        <w:t xml:space="preserve">a </w:t>
      </w:r>
      <w:r w:rsidR="00C058D4">
        <w:rPr>
          <w:sz w:val="24"/>
          <w:szCs w:val="24"/>
        </w:rPr>
        <w:t>shallow water table</w:t>
      </w:r>
      <w:r w:rsidR="007B352A">
        <w:rPr>
          <w:sz w:val="24"/>
          <w:szCs w:val="24"/>
        </w:rPr>
        <w:t xml:space="preserve"> condition</w:t>
      </w:r>
      <w:r w:rsidR="00C058D4">
        <w:rPr>
          <w:sz w:val="24"/>
          <w:szCs w:val="24"/>
        </w:rPr>
        <w:t xml:space="preserve">, it is expected that measures will need to be undertaken to stabilize the embankment slope face due to </w:t>
      </w:r>
      <w:r w:rsidR="004143E0" w:rsidRPr="004143E0">
        <w:rPr>
          <w:sz w:val="24"/>
          <w:szCs w:val="24"/>
        </w:rPr>
        <w:t>possible groundwater seepage (refer to Section</w:t>
      </w:r>
      <w:r w:rsidR="00213BDC">
        <w:rPr>
          <w:sz w:val="24"/>
          <w:szCs w:val="24"/>
        </w:rPr>
        <w:t> </w:t>
      </w:r>
      <w:r w:rsidR="006B3ACB">
        <w:rPr>
          <w:sz w:val="24"/>
          <w:szCs w:val="24"/>
        </w:rPr>
        <w:fldChar w:fldCharType="begin"/>
      </w:r>
      <w:r w:rsidR="00213BDC">
        <w:rPr>
          <w:sz w:val="24"/>
          <w:szCs w:val="24"/>
        </w:rPr>
        <w:instrText xml:space="preserve"> REF _Ref241223671 \r \h </w:instrText>
      </w:r>
      <w:r w:rsidR="006B3ACB">
        <w:rPr>
          <w:sz w:val="24"/>
          <w:szCs w:val="24"/>
        </w:rPr>
      </w:r>
      <w:r w:rsidR="006B3ACB">
        <w:rPr>
          <w:sz w:val="24"/>
          <w:szCs w:val="24"/>
        </w:rPr>
        <w:fldChar w:fldCharType="separate"/>
      </w:r>
      <w:r w:rsidR="00C33FA6">
        <w:rPr>
          <w:sz w:val="24"/>
          <w:szCs w:val="24"/>
        </w:rPr>
        <w:t>8.0</w:t>
      </w:r>
      <w:r w:rsidR="006B3ACB">
        <w:rPr>
          <w:sz w:val="24"/>
          <w:szCs w:val="24"/>
        </w:rPr>
        <w:fldChar w:fldCharType="end"/>
      </w:r>
      <w:r w:rsidR="004143E0" w:rsidRPr="004143E0">
        <w:rPr>
          <w:sz w:val="24"/>
          <w:szCs w:val="24"/>
        </w:rPr>
        <w:t xml:space="preserve"> on Deep Cuts and High Fills).</w:t>
      </w:r>
    </w:p>
    <w:p w:rsidR="00162BBB" w:rsidRDefault="00C058D4" w:rsidP="00162BBB">
      <w:pPr>
        <w:pStyle w:val="ReportText"/>
        <w:rPr>
          <w:sz w:val="24"/>
          <w:szCs w:val="24"/>
        </w:rPr>
      </w:pPr>
      <w:r>
        <w:rPr>
          <w:sz w:val="24"/>
          <w:szCs w:val="24"/>
        </w:rPr>
        <w:t>In the case of bridge/embankment widening (e.g. Structure WM</w:t>
      </w:r>
      <w:r w:rsidR="009E554F">
        <w:rPr>
          <w:sz w:val="24"/>
          <w:szCs w:val="24"/>
        </w:rPr>
        <w:noBreakHyphen/>
      </w:r>
      <w:r>
        <w:rPr>
          <w:sz w:val="24"/>
          <w:szCs w:val="24"/>
        </w:rPr>
        <w:t xml:space="preserve">A), in order to </w:t>
      </w:r>
      <w:r w:rsidR="00162BBB" w:rsidRPr="006B12EC">
        <w:rPr>
          <w:sz w:val="24"/>
          <w:szCs w:val="24"/>
        </w:rPr>
        <w:t xml:space="preserve">minimize differential settlement between the widened portions of the approach embankments due to settlement of the fill itself, the use of granular fill is </w:t>
      </w:r>
      <w:r>
        <w:rPr>
          <w:sz w:val="24"/>
          <w:szCs w:val="24"/>
        </w:rPr>
        <w:t>preferred</w:t>
      </w:r>
      <w:r w:rsidR="00162BBB" w:rsidRPr="006B12EC">
        <w:rPr>
          <w:sz w:val="24"/>
          <w:szCs w:val="24"/>
        </w:rPr>
        <w:t xml:space="preserve"> over the use of cohesive fill, since the majority of settlement of granular fills will occur during construction whereas some settlement of cohesive fills, if used, would occur post</w:t>
      </w:r>
      <w:r w:rsidR="00162BBB" w:rsidRPr="006B12EC">
        <w:rPr>
          <w:rFonts w:ascii="MS Mincho" w:eastAsia="MS Mincho" w:hAnsi="MS Mincho" w:cs="MS Mincho"/>
          <w:sz w:val="24"/>
          <w:szCs w:val="24"/>
        </w:rPr>
        <w:t>-</w:t>
      </w:r>
      <w:r w:rsidR="00162BBB" w:rsidRPr="006B12EC">
        <w:rPr>
          <w:sz w:val="24"/>
          <w:szCs w:val="24"/>
        </w:rPr>
        <w:t>constru</w:t>
      </w:r>
      <w:r w:rsidR="007B352A">
        <w:rPr>
          <w:sz w:val="24"/>
          <w:szCs w:val="24"/>
        </w:rPr>
        <w:t>ction.  The new embankment fill</w:t>
      </w:r>
      <w:r w:rsidR="00162BBB" w:rsidRPr="006B12EC">
        <w:rPr>
          <w:sz w:val="24"/>
          <w:szCs w:val="24"/>
        </w:rPr>
        <w:t xml:space="preserve"> should be benched into the existing embankment in accordance with OPSD</w:t>
      </w:r>
      <w:r w:rsidR="00213BDC">
        <w:rPr>
          <w:sz w:val="24"/>
          <w:szCs w:val="24"/>
        </w:rPr>
        <w:t> </w:t>
      </w:r>
      <w:r w:rsidR="00162BBB" w:rsidRPr="006B12EC">
        <w:rPr>
          <w:sz w:val="24"/>
          <w:szCs w:val="24"/>
        </w:rPr>
        <w:t>208.010</w:t>
      </w:r>
      <w:r w:rsidR="00AB35D1">
        <w:rPr>
          <w:sz w:val="24"/>
          <w:szCs w:val="24"/>
        </w:rPr>
        <w:t>,</w:t>
      </w:r>
      <w:r w:rsidR="001B418C">
        <w:rPr>
          <w:sz w:val="24"/>
          <w:szCs w:val="24"/>
        </w:rPr>
        <w:t xml:space="preserve"> Benching of Earth Slopes</w:t>
      </w:r>
      <w:r w:rsidR="00162BBB" w:rsidRPr="006B12EC">
        <w:rPr>
          <w:sz w:val="24"/>
          <w:szCs w:val="24"/>
        </w:rPr>
        <w:t>.</w:t>
      </w:r>
    </w:p>
    <w:p w:rsidR="00592ED8" w:rsidRPr="006B12EC" w:rsidRDefault="00592ED8" w:rsidP="00592ED8">
      <w:pPr>
        <w:pStyle w:val="ReportText"/>
        <w:rPr>
          <w:sz w:val="24"/>
          <w:szCs w:val="24"/>
        </w:rPr>
      </w:pPr>
      <w:r>
        <w:rPr>
          <w:sz w:val="24"/>
          <w:szCs w:val="24"/>
        </w:rPr>
        <w:t>To reduce erosion of the embankment side slopes due to surface water runoff, placement of topsoil and seeding or pegged sod is recommended as soon as practicable after construction of the embankments.  The erosion protection must be in accordance with OPSS 572, Seed and Cover.</w:t>
      </w:r>
    </w:p>
    <w:p w:rsidR="00162BBB" w:rsidRPr="006B12EC" w:rsidRDefault="00162BBB" w:rsidP="00605E7E">
      <w:pPr>
        <w:pStyle w:val="Heading3"/>
        <w:tabs>
          <w:tab w:val="clear" w:pos="360"/>
          <w:tab w:val="num" w:pos="0"/>
        </w:tabs>
        <w:ind w:left="0"/>
        <w:rPr>
          <w:sz w:val="24"/>
          <w:szCs w:val="24"/>
        </w:rPr>
      </w:pPr>
      <w:bookmarkStart w:id="123" w:name="_Toc263411579"/>
      <w:bookmarkStart w:id="124" w:name="_Toc263411580"/>
      <w:bookmarkStart w:id="125" w:name="_Toc107189895"/>
      <w:bookmarkStart w:id="126" w:name="_Toc148850800"/>
      <w:bookmarkStart w:id="127" w:name="_Toc195690485"/>
      <w:bookmarkStart w:id="128" w:name="_Toc263670716"/>
      <w:bookmarkEnd w:id="123"/>
      <w:bookmarkEnd w:id="124"/>
      <w:r w:rsidRPr="006B12EC">
        <w:rPr>
          <w:sz w:val="24"/>
          <w:szCs w:val="24"/>
        </w:rPr>
        <w:t>Approach Embankment Stability</w:t>
      </w:r>
      <w:bookmarkEnd w:id="125"/>
      <w:bookmarkEnd w:id="126"/>
      <w:bookmarkEnd w:id="127"/>
      <w:bookmarkEnd w:id="128"/>
    </w:p>
    <w:p w:rsidR="00EA74D2" w:rsidRPr="00D0092E" w:rsidRDefault="00C058D4" w:rsidP="00D0092E">
      <w:pPr>
        <w:pStyle w:val="ReportText"/>
        <w:rPr>
          <w:sz w:val="24"/>
        </w:rPr>
      </w:pPr>
      <w:r w:rsidRPr="00D0092E">
        <w:rPr>
          <w:sz w:val="24"/>
        </w:rPr>
        <w:t xml:space="preserve">The preliminary assessment for the stability of the approaches at each bridge site </w:t>
      </w:r>
      <w:r w:rsidR="00D55195">
        <w:rPr>
          <w:sz w:val="24"/>
        </w:rPr>
        <w:t>was calculated based on limit equilibrium analyses using the commercially available program Slide, 2005 (Version</w:t>
      </w:r>
      <w:r w:rsidR="00751888">
        <w:rPr>
          <w:sz w:val="24"/>
        </w:rPr>
        <w:t> </w:t>
      </w:r>
      <w:r w:rsidR="00D55195">
        <w:rPr>
          <w:sz w:val="24"/>
        </w:rPr>
        <w:t>5.018) produced by Rocscience</w:t>
      </w:r>
      <w:r w:rsidR="00751888">
        <w:rPr>
          <w:sz w:val="24"/>
        </w:rPr>
        <w:t> </w:t>
      </w:r>
      <w:r w:rsidR="00D55195">
        <w:rPr>
          <w:sz w:val="24"/>
        </w:rPr>
        <w:t>Inc. employing the Morgenstern</w:t>
      </w:r>
      <w:r w:rsidR="00751888">
        <w:rPr>
          <w:sz w:val="24"/>
        </w:rPr>
        <w:noBreakHyphen/>
      </w:r>
      <w:r w:rsidR="00D55195">
        <w:rPr>
          <w:sz w:val="24"/>
        </w:rPr>
        <w:t xml:space="preserve">Price method of analyses and </w:t>
      </w:r>
      <w:r w:rsidRPr="00D0092E">
        <w:rPr>
          <w:sz w:val="24"/>
        </w:rPr>
        <w:t>is provided on the respective Preliminary Foundation Design Report sheets</w:t>
      </w:r>
      <w:r w:rsidR="005D0A7A" w:rsidRPr="00D0092E">
        <w:rPr>
          <w:sz w:val="24"/>
        </w:rPr>
        <w:t xml:space="preserve"> for each proposed bridge</w:t>
      </w:r>
      <w:r w:rsidR="00D0092E">
        <w:rPr>
          <w:sz w:val="24"/>
        </w:rPr>
        <w:t>/interchange</w:t>
      </w:r>
      <w:r w:rsidR="005D0A7A" w:rsidRPr="00D0092E">
        <w:rPr>
          <w:sz w:val="24"/>
        </w:rPr>
        <w:t xml:space="preserve"> site</w:t>
      </w:r>
      <w:r w:rsidR="00D0092E" w:rsidRPr="00D0092E">
        <w:rPr>
          <w:sz w:val="24"/>
        </w:rPr>
        <w:t>.</w:t>
      </w:r>
      <w:r w:rsidRPr="00D0092E">
        <w:rPr>
          <w:sz w:val="24"/>
        </w:rPr>
        <w:t xml:space="preserve">  </w:t>
      </w:r>
      <w:r w:rsidR="008C3770">
        <w:rPr>
          <w:sz w:val="24"/>
        </w:rPr>
        <w:t xml:space="preserve">The analyses assume </w:t>
      </w:r>
      <w:r w:rsidRPr="00D0092E">
        <w:rPr>
          <w:sz w:val="24"/>
        </w:rPr>
        <w:t>approach cut/</w:t>
      </w:r>
      <w:r w:rsidR="00212A53" w:rsidRPr="00D0092E">
        <w:rPr>
          <w:sz w:val="24"/>
        </w:rPr>
        <w:t>e</w:t>
      </w:r>
      <w:r w:rsidRPr="00D0092E">
        <w:rPr>
          <w:sz w:val="24"/>
        </w:rPr>
        <w:t>mbankment side slopes no steeper than 2H</w:t>
      </w:r>
      <w:proofErr w:type="gramStart"/>
      <w:r w:rsidRPr="00D0092E">
        <w:rPr>
          <w:sz w:val="24"/>
        </w:rPr>
        <w:t>:1V</w:t>
      </w:r>
      <w:proofErr w:type="gramEnd"/>
      <w:r w:rsidRPr="00D0092E">
        <w:rPr>
          <w:sz w:val="24"/>
        </w:rPr>
        <w:t xml:space="preserve"> associated with a maximum </w:t>
      </w:r>
      <w:r w:rsidR="005D0A7A" w:rsidRPr="00D0092E">
        <w:rPr>
          <w:sz w:val="24"/>
        </w:rPr>
        <w:t xml:space="preserve">approach </w:t>
      </w:r>
      <w:r w:rsidRPr="00D0092E">
        <w:rPr>
          <w:sz w:val="24"/>
        </w:rPr>
        <w:t>height</w:t>
      </w:r>
      <w:r w:rsidR="008C3770">
        <w:rPr>
          <w:sz w:val="24"/>
        </w:rPr>
        <w:t xml:space="preserve"> as indicated on the </w:t>
      </w:r>
      <w:r w:rsidR="00592ED8">
        <w:rPr>
          <w:sz w:val="24"/>
        </w:rPr>
        <w:t>Preliminary General Arrangement</w:t>
      </w:r>
      <w:r w:rsidR="008C3770">
        <w:rPr>
          <w:sz w:val="24"/>
        </w:rPr>
        <w:t xml:space="preserve"> drawings provided </w:t>
      </w:r>
      <w:r w:rsidR="00592ED8">
        <w:rPr>
          <w:sz w:val="24"/>
        </w:rPr>
        <w:t xml:space="preserve">at the time of this report </w:t>
      </w:r>
      <w:r w:rsidR="008C3770">
        <w:rPr>
          <w:sz w:val="24"/>
        </w:rPr>
        <w:t>(</w:t>
      </w:r>
      <w:r w:rsidR="00591779">
        <w:rPr>
          <w:sz w:val="24"/>
        </w:rPr>
        <w:t xml:space="preserve">including a </w:t>
      </w:r>
      <w:r w:rsidR="008C3770">
        <w:rPr>
          <w:sz w:val="24"/>
        </w:rPr>
        <w:t>minimum 2</w:t>
      </w:r>
      <w:r w:rsidR="00C0725D">
        <w:rPr>
          <w:sz w:val="24"/>
        </w:rPr>
        <w:t> </w:t>
      </w:r>
      <w:r w:rsidR="008C3770">
        <w:rPr>
          <w:sz w:val="24"/>
        </w:rPr>
        <w:t>m wide be</w:t>
      </w:r>
      <w:r w:rsidR="002C0A1D">
        <w:rPr>
          <w:sz w:val="24"/>
        </w:rPr>
        <w:t>nch</w:t>
      </w:r>
      <w:r w:rsidR="008C3770">
        <w:rPr>
          <w:sz w:val="24"/>
        </w:rPr>
        <w:t xml:space="preserve"> </w:t>
      </w:r>
      <w:r w:rsidR="00591779">
        <w:rPr>
          <w:sz w:val="24"/>
        </w:rPr>
        <w:t xml:space="preserve">at mid-height </w:t>
      </w:r>
      <w:r w:rsidR="008C3770">
        <w:rPr>
          <w:sz w:val="24"/>
        </w:rPr>
        <w:t>for embankment heights greater than 8</w:t>
      </w:r>
      <w:r w:rsidR="00C0725D">
        <w:rPr>
          <w:sz w:val="24"/>
        </w:rPr>
        <w:t> </w:t>
      </w:r>
      <w:r w:rsidR="008C3770">
        <w:rPr>
          <w:sz w:val="24"/>
        </w:rPr>
        <w:t>m)</w:t>
      </w:r>
      <w:r w:rsidRPr="00D0092E">
        <w:rPr>
          <w:sz w:val="24"/>
        </w:rPr>
        <w:t xml:space="preserve">. </w:t>
      </w:r>
      <w:r w:rsidR="005D0A7A" w:rsidRPr="00D0092E">
        <w:rPr>
          <w:sz w:val="24"/>
        </w:rPr>
        <w:t xml:space="preserve"> Where designated as safe </w:t>
      </w:r>
      <w:r w:rsidR="002C0A1D">
        <w:rPr>
          <w:sz w:val="24"/>
        </w:rPr>
        <w:t xml:space="preserve">or adequate </w:t>
      </w:r>
      <w:r w:rsidR="005D0A7A" w:rsidRPr="00D0092E">
        <w:rPr>
          <w:sz w:val="24"/>
        </w:rPr>
        <w:t xml:space="preserve">against deep-seated slope instability, a </w:t>
      </w:r>
      <w:r w:rsidR="002C0A1D">
        <w:rPr>
          <w:sz w:val="24"/>
        </w:rPr>
        <w:t xml:space="preserve">target </w:t>
      </w:r>
      <w:r w:rsidR="006E0AA8">
        <w:rPr>
          <w:sz w:val="24"/>
        </w:rPr>
        <w:t>F</w:t>
      </w:r>
      <w:r w:rsidR="005D0A7A" w:rsidRPr="00D0092E">
        <w:rPr>
          <w:sz w:val="24"/>
        </w:rPr>
        <w:t xml:space="preserve">actor of </w:t>
      </w:r>
      <w:r w:rsidR="006E0AA8">
        <w:rPr>
          <w:sz w:val="24"/>
        </w:rPr>
        <w:t>S</w:t>
      </w:r>
      <w:r w:rsidR="005D0A7A" w:rsidRPr="00D0092E">
        <w:rPr>
          <w:sz w:val="24"/>
        </w:rPr>
        <w:t xml:space="preserve">afety </w:t>
      </w:r>
      <w:r w:rsidR="005D2256">
        <w:rPr>
          <w:sz w:val="24"/>
        </w:rPr>
        <w:t>of</w:t>
      </w:r>
      <w:r w:rsidR="005D0A7A" w:rsidRPr="00D0092E">
        <w:rPr>
          <w:sz w:val="24"/>
        </w:rPr>
        <w:t xml:space="preserve"> 1.3</w:t>
      </w:r>
      <w:r w:rsidR="00395EE1" w:rsidRPr="00D0092E">
        <w:rPr>
          <w:sz w:val="24"/>
        </w:rPr>
        <w:t xml:space="preserve"> under static conditions</w:t>
      </w:r>
      <w:r w:rsidR="005D0A7A" w:rsidRPr="00D0092E">
        <w:rPr>
          <w:sz w:val="24"/>
        </w:rPr>
        <w:t xml:space="preserve"> is implied, assuming </w:t>
      </w:r>
      <w:r w:rsidR="00A902BC">
        <w:rPr>
          <w:sz w:val="24"/>
        </w:rPr>
        <w:t xml:space="preserve">appropriate </w:t>
      </w:r>
      <w:r w:rsidR="005D0A7A" w:rsidRPr="00D0092E">
        <w:rPr>
          <w:sz w:val="24"/>
        </w:rPr>
        <w:t>subgrade preparation and proper placement and compaction of embankment fill materials.</w:t>
      </w:r>
      <w:r w:rsidR="00EA74D2" w:rsidRPr="00D0092E">
        <w:rPr>
          <w:sz w:val="24"/>
        </w:rPr>
        <w:t xml:space="preserve">  Assessment of the overall stability of the embankment side slopes under seismic conditions is discussed in Section</w:t>
      </w:r>
      <w:r w:rsidR="00213BDC">
        <w:rPr>
          <w:sz w:val="24"/>
        </w:rPr>
        <w:t> </w:t>
      </w:r>
      <w:r w:rsidR="006B3ACB">
        <w:rPr>
          <w:sz w:val="24"/>
        </w:rPr>
        <w:fldChar w:fldCharType="begin"/>
      </w:r>
      <w:r w:rsidR="00213BDC">
        <w:rPr>
          <w:sz w:val="24"/>
        </w:rPr>
        <w:instrText xml:space="preserve"> REF _Ref241223704 \r \h </w:instrText>
      </w:r>
      <w:r w:rsidR="006B3ACB">
        <w:rPr>
          <w:sz w:val="24"/>
        </w:rPr>
      </w:r>
      <w:r w:rsidR="006B3ACB">
        <w:rPr>
          <w:sz w:val="24"/>
        </w:rPr>
        <w:fldChar w:fldCharType="separate"/>
      </w:r>
      <w:r w:rsidR="00C33FA6">
        <w:rPr>
          <w:sz w:val="24"/>
        </w:rPr>
        <w:t>6.6</w:t>
      </w:r>
      <w:r w:rsidR="006B3ACB">
        <w:rPr>
          <w:sz w:val="24"/>
        </w:rPr>
        <w:fldChar w:fldCharType="end"/>
      </w:r>
      <w:r w:rsidR="00EA74D2" w:rsidRPr="00D0092E">
        <w:rPr>
          <w:sz w:val="24"/>
        </w:rPr>
        <w:t>.</w:t>
      </w:r>
    </w:p>
    <w:p w:rsidR="005D0A7A" w:rsidRPr="00D0092E" w:rsidRDefault="00A15010" w:rsidP="00D0092E">
      <w:pPr>
        <w:pStyle w:val="ReportText"/>
        <w:rPr>
          <w:sz w:val="24"/>
        </w:rPr>
      </w:pPr>
      <w:r w:rsidRPr="00D0092E">
        <w:rPr>
          <w:sz w:val="24"/>
        </w:rPr>
        <w:t>Approaches</w:t>
      </w:r>
      <w:r w:rsidR="005D0A7A" w:rsidRPr="00D0092E">
        <w:rPr>
          <w:sz w:val="24"/>
        </w:rPr>
        <w:t xml:space="preserve"> higher than 8</w:t>
      </w:r>
      <w:r w:rsidR="00C0725D">
        <w:rPr>
          <w:sz w:val="24"/>
        </w:rPr>
        <w:t> </w:t>
      </w:r>
      <w:r w:rsidR="005D0A7A" w:rsidRPr="00D0092E">
        <w:rPr>
          <w:sz w:val="24"/>
        </w:rPr>
        <w:t xml:space="preserve">m, where deemed feasible, should be constructed with a </w:t>
      </w:r>
      <w:r w:rsidR="005D2256">
        <w:rPr>
          <w:sz w:val="24"/>
        </w:rPr>
        <w:t>2</w:t>
      </w:r>
      <w:r w:rsidR="00C0725D">
        <w:rPr>
          <w:sz w:val="24"/>
        </w:rPr>
        <w:t> </w:t>
      </w:r>
      <w:r w:rsidR="005D2256">
        <w:rPr>
          <w:sz w:val="24"/>
        </w:rPr>
        <w:t xml:space="preserve">m wide </w:t>
      </w:r>
      <w:r w:rsidR="005D0A7A" w:rsidRPr="00D0092E">
        <w:rPr>
          <w:sz w:val="24"/>
        </w:rPr>
        <w:t xml:space="preserve">mid-height bench </w:t>
      </w:r>
      <w:r w:rsidR="00A902BC">
        <w:rPr>
          <w:sz w:val="24"/>
        </w:rPr>
        <w:t xml:space="preserve">in order to </w:t>
      </w:r>
      <w:r w:rsidR="00E60509">
        <w:rPr>
          <w:sz w:val="24"/>
        </w:rPr>
        <w:t xml:space="preserve">control </w:t>
      </w:r>
      <w:r w:rsidR="00A902BC">
        <w:rPr>
          <w:sz w:val="24"/>
        </w:rPr>
        <w:t>surficial erosion</w:t>
      </w:r>
      <w:r w:rsidR="005D2256">
        <w:rPr>
          <w:sz w:val="24"/>
        </w:rPr>
        <w:t xml:space="preserve"> and to improve stability.</w:t>
      </w:r>
    </w:p>
    <w:p w:rsidR="005D0A7A" w:rsidRPr="00D0092E" w:rsidRDefault="00212A53" w:rsidP="00D0092E">
      <w:pPr>
        <w:pStyle w:val="ReportText"/>
        <w:rPr>
          <w:sz w:val="24"/>
        </w:rPr>
      </w:pPr>
      <w:r w:rsidRPr="00D0092E">
        <w:rPr>
          <w:sz w:val="24"/>
        </w:rPr>
        <w:t xml:space="preserve">The preliminary assessment of </w:t>
      </w:r>
      <w:r w:rsidR="00D55195">
        <w:rPr>
          <w:sz w:val="24"/>
        </w:rPr>
        <w:t xml:space="preserve">stability of </w:t>
      </w:r>
      <w:r w:rsidRPr="00D0092E">
        <w:rPr>
          <w:sz w:val="24"/>
        </w:rPr>
        <w:t>the approach slope</w:t>
      </w:r>
      <w:r w:rsidR="00E5267D">
        <w:rPr>
          <w:sz w:val="24"/>
        </w:rPr>
        <w:t>s</w:t>
      </w:r>
      <w:r w:rsidRPr="00D0092E">
        <w:rPr>
          <w:sz w:val="24"/>
        </w:rPr>
        <w:t xml:space="preserve"> should be reviewed </w:t>
      </w:r>
      <w:r w:rsidR="00C171A3">
        <w:rPr>
          <w:sz w:val="24"/>
        </w:rPr>
        <w:t xml:space="preserve">and confirmed based on the actual subsoil conditions </w:t>
      </w:r>
      <w:r w:rsidRPr="00D0092E">
        <w:rPr>
          <w:sz w:val="24"/>
        </w:rPr>
        <w:t>encountered within</w:t>
      </w:r>
      <w:r w:rsidR="005D0A7A" w:rsidRPr="00D0092E">
        <w:rPr>
          <w:sz w:val="24"/>
        </w:rPr>
        <w:t xml:space="preserve"> the proposed approach/embankment footprint</w:t>
      </w:r>
      <w:r w:rsidR="00C171A3">
        <w:rPr>
          <w:sz w:val="24"/>
        </w:rPr>
        <w:t xml:space="preserve"> during detail design.</w:t>
      </w:r>
      <w:r w:rsidR="00D21367">
        <w:rPr>
          <w:sz w:val="24"/>
        </w:rPr>
        <w:t xml:space="preserve">  Mitigation measures to im</w:t>
      </w:r>
      <w:r w:rsidR="00C171A3">
        <w:rPr>
          <w:sz w:val="24"/>
        </w:rPr>
        <w:t xml:space="preserve">prove slope stability for </w:t>
      </w:r>
      <w:r w:rsidR="00D55195">
        <w:rPr>
          <w:sz w:val="24"/>
        </w:rPr>
        <w:t xml:space="preserve">greater </w:t>
      </w:r>
      <w:r w:rsidR="00D21367">
        <w:rPr>
          <w:sz w:val="24"/>
        </w:rPr>
        <w:t xml:space="preserve">embankment heights can be achieved by </w:t>
      </w:r>
      <w:r w:rsidR="00A902BC">
        <w:rPr>
          <w:sz w:val="24"/>
        </w:rPr>
        <w:t>utilizing</w:t>
      </w:r>
      <w:r w:rsidR="00D21367">
        <w:rPr>
          <w:sz w:val="24"/>
        </w:rPr>
        <w:t xml:space="preserve"> light weight fill materials, wick drains</w:t>
      </w:r>
      <w:r w:rsidR="008C3770">
        <w:rPr>
          <w:sz w:val="24"/>
        </w:rPr>
        <w:t xml:space="preserve">, </w:t>
      </w:r>
      <w:r w:rsidR="00D21367">
        <w:rPr>
          <w:sz w:val="24"/>
        </w:rPr>
        <w:t>and stage</w:t>
      </w:r>
      <w:r w:rsidR="00C171A3">
        <w:rPr>
          <w:sz w:val="24"/>
        </w:rPr>
        <w:t>d</w:t>
      </w:r>
      <w:r w:rsidR="00D21367">
        <w:rPr>
          <w:sz w:val="24"/>
        </w:rPr>
        <w:t xml:space="preserve"> construction</w:t>
      </w:r>
      <w:r w:rsidR="00E5267D">
        <w:rPr>
          <w:sz w:val="24"/>
        </w:rPr>
        <w:t>,</w:t>
      </w:r>
      <w:r w:rsidR="00D21367">
        <w:rPr>
          <w:sz w:val="24"/>
        </w:rPr>
        <w:t xml:space="preserve"> or a combination</w:t>
      </w:r>
      <w:r w:rsidR="00C171A3">
        <w:rPr>
          <w:sz w:val="24"/>
        </w:rPr>
        <w:t xml:space="preserve"> of these options</w:t>
      </w:r>
      <w:r w:rsidR="00E5267D">
        <w:rPr>
          <w:sz w:val="24"/>
        </w:rPr>
        <w:t>,</w:t>
      </w:r>
      <w:r w:rsidR="00D21367">
        <w:rPr>
          <w:sz w:val="24"/>
        </w:rPr>
        <w:t xml:space="preserve"> which will also help to reduce settlements.</w:t>
      </w:r>
    </w:p>
    <w:p w:rsidR="00162BBB" w:rsidRPr="006B12EC" w:rsidRDefault="00162BBB" w:rsidP="00605E7E">
      <w:pPr>
        <w:pStyle w:val="Heading3"/>
        <w:tabs>
          <w:tab w:val="clear" w:pos="360"/>
          <w:tab w:val="num" w:pos="0"/>
        </w:tabs>
        <w:ind w:left="0"/>
        <w:rPr>
          <w:sz w:val="24"/>
          <w:szCs w:val="24"/>
        </w:rPr>
      </w:pPr>
      <w:bookmarkStart w:id="129" w:name="_Toc107189896"/>
      <w:bookmarkStart w:id="130" w:name="_Toc148850801"/>
      <w:bookmarkStart w:id="131" w:name="_Toc195690486"/>
      <w:bookmarkStart w:id="132" w:name="_Toc263670717"/>
      <w:r w:rsidRPr="006B12EC">
        <w:rPr>
          <w:sz w:val="24"/>
          <w:szCs w:val="24"/>
        </w:rPr>
        <w:lastRenderedPageBreak/>
        <w:t>Approach Embankment Settlement</w:t>
      </w:r>
      <w:bookmarkEnd w:id="129"/>
      <w:bookmarkEnd w:id="130"/>
      <w:bookmarkEnd w:id="131"/>
      <w:bookmarkEnd w:id="132"/>
    </w:p>
    <w:p w:rsidR="00162BBB" w:rsidRDefault="00162BBB" w:rsidP="00D0092E">
      <w:pPr>
        <w:pStyle w:val="ReportText"/>
        <w:rPr>
          <w:sz w:val="24"/>
        </w:rPr>
      </w:pPr>
      <w:r w:rsidRPr="00D0092E">
        <w:rPr>
          <w:sz w:val="24"/>
        </w:rPr>
        <w:t xml:space="preserve">Settlement of the </w:t>
      </w:r>
      <w:r w:rsidR="00F1052B" w:rsidRPr="00D0092E">
        <w:rPr>
          <w:sz w:val="24"/>
        </w:rPr>
        <w:t xml:space="preserve">approach embankments will occur at bridge sites due to compression of the embankment fill itself, </w:t>
      </w:r>
      <w:r w:rsidR="00D6059A">
        <w:rPr>
          <w:sz w:val="24"/>
        </w:rPr>
        <w:t xml:space="preserve">as well as compression </w:t>
      </w:r>
      <w:r w:rsidR="00F1052B" w:rsidRPr="00D0092E">
        <w:rPr>
          <w:sz w:val="24"/>
        </w:rPr>
        <w:t xml:space="preserve">and consolidation of the foundation soils.  The total settlement within the founding soils </w:t>
      </w:r>
      <w:r w:rsidR="00212A53" w:rsidRPr="00D0092E">
        <w:rPr>
          <w:sz w:val="24"/>
        </w:rPr>
        <w:t>has</w:t>
      </w:r>
      <w:r w:rsidR="003F4E14" w:rsidRPr="00D0092E">
        <w:rPr>
          <w:sz w:val="24"/>
        </w:rPr>
        <w:t xml:space="preserve"> been </w:t>
      </w:r>
      <w:r w:rsidR="00F1052B" w:rsidRPr="00D0092E">
        <w:rPr>
          <w:sz w:val="24"/>
        </w:rPr>
        <w:t>estimated</w:t>
      </w:r>
      <w:r w:rsidR="003F4E14" w:rsidRPr="00D0092E">
        <w:rPr>
          <w:sz w:val="24"/>
        </w:rPr>
        <w:t xml:space="preserve"> based on the existing site</w:t>
      </w:r>
      <w:r w:rsidR="00F1052B" w:rsidRPr="00D0092E">
        <w:rPr>
          <w:sz w:val="24"/>
        </w:rPr>
        <w:t>-specific subsoil</w:t>
      </w:r>
      <w:r w:rsidR="003F4E14" w:rsidRPr="00D0092E">
        <w:rPr>
          <w:sz w:val="24"/>
        </w:rPr>
        <w:t xml:space="preserve"> condition</w:t>
      </w:r>
      <w:r w:rsidR="00F1052B" w:rsidRPr="00D0092E">
        <w:rPr>
          <w:sz w:val="24"/>
        </w:rPr>
        <w:t>s</w:t>
      </w:r>
      <w:r w:rsidR="003F4E14" w:rsidRPr="00D0092E">
        <w:rPr>
          <w:sz w:val="24"/>
        </w:rPr>
        <w:t xml:space="preserve"> for preliminary design</w:t>
      </w:r>
      <w:r w:rsidR="00D55195">
        <w:rPr>
          <w:sz w:val="24"/>
        </w:rPr>
        <w:t xml:space="preserve"> using the commercially available program Settle</w:t>
      </w:r>
      <w:r w:rsidR="00751888">
        <w:rPr>
          <w:sz w:val="24"/>
        </w:rPr>
        <w:t> </w:t>
      </w:r>
      <w:r w:rsidR="00D55195">
        <w:rPr>
          <w:sz w:val="24"/>
        </w:rPr>
        <w:t>3D, 2008 (Version</w:t>
      </w:r>
      <w:r w:rsidR="00751888">
        <w:rPr>
          <w:sz w:val="24"/>
        </w:rPr>
        <w:t> </w:t>
      </w:r>
      <w:r w:rsidR="00D55195">
        <w:rPr>
          <w:sz w:val="24"/>
        </w:rPr>
        <w:t xml:space="preserve">1.010) produced by Rocscience Inc. </w:t>
      </w:r>
      <w:r w:rsidR="003F4E14" w:rsidRPr="00D0092E">
        <w:rPr>
          <w:sz w:val="24"/>
        </w:rPr>
        <w:t xml:space="preserve">and </w:t>
      </w:r>
      <w:r w:rsidR="00D55195">
        <w:rPr>
          <w:sz w:val="24"/>
        </w:rPr>
        <w:t xml:space="preserve">the results </w:t>
      </w:r>
      <w:r w:rsidR="003F4E14" w:rsidRPr="00D0092E">
        <w:rPr>
          <w:sz w:val="24"/>
        </w:rPr>
        <w:t xml:space="preserve">are reported on </w:t>
      </w:r>
      <w:r w:rsidR="00F1052B" w:rsidRPr="00D0092E">
        <w:rPr>
          <w:sz w:val="24"/>
        </w:rPr>
        <w:t>the</w:t>
      </w:r>
      <w:r w:rsidR="003F4E14" w:rsidRPr="00D0092E">
        <w:rPr>
          <w:sz w:val="24"/>
        </w:rPr>
        <w:t xml:space="preserve"> individual Preliminary F</w:t>
      </w:r>
      <w:r w:rsidR="00212A53" w:rsidRPr="00D0092E">
        <w:rPr>
          <w:sz w:val="24"/>
        </w:rPr>
        <w:t xml:space="preserve">oundation </w:t>
      </w:r>
      <w:r w:rsidR="003F4E14" w:rsidRPr="00D0092E">
        <w:rPr>
          <w:sz w:val="24"/>
        </w:rPr>
        <w:t>D</w:t>
      </w:r>
      <w:r w:rsidR="00212A53" w:rsidRPr="00D0092E">
        <w:rPr>
          <w:sz w:val="24"/>
        </w:rPr>
        <w:t xml:space="preserve">esign </w:t>
      </w:r>
      <w:r w:rsidR="003F4E14" w:rsidRPr="00D0092E">
        <w:rPr>
          <w:sz w:val="24"/>
        </w:rPr>
        <w:t>R</w:t>
      </w:r>
      <w:r w:rsidR="00212A53" w:rsidRPr="00D0092E">
        <w:rPr>
          <w:sz w:val="24"/>
        </w:rPr>
        <w:t>eport</w:t>
      </w:r>
      <w:r w:rsidR="003F4E14" w:rsidRPr="00D0092E">
        <w:rPr>
          <w:sz w:val="24"/>
        </w:rPr>
        <w:t xml:space="preserve"> sheets for each bridge</w:t>
      </w:r>
      <w:r w:rsidR="00D0092E" w:rsidRPr="00D0092E">
        <w:rPr>
          <w:sz w:val="24"/>
        </w:rPr>
        <w:t>/interchange</w:t>
      </w:r>
      <w:r w:rsidR="003F4E14" w:rsidRPr="00D0092E">
        <w:rPr>
          <w:sz w:val="24"/>
        </w:rPr>
        <w:t xml:space="preserve"> site. </w:t>
      </w:r>
      <w:r w:rsidR="0013766D">
        <w:rPr>
          <w:sz w:val="24"/>
        </w:rPr>
        <w:t xml:space="preserve"> </w:t>
      </w:r>
      <w:r w:rsidR="003F4E14" w:rsidRPr="00D0092E">
        <w:rPr>
          <w:sz w:val="24"/>
        </w:rPr>
        <w:t>These preliminary estimate</w:t>
      </w:r>
      <w:r w:rsidR="00F1052B" w:rsidRPr="00D0092E">
        <w:rPr>
          <w:sz w:val="24"/>
        </w:rPr>
        <w:t>s</w:t>
      </w:r>
      <w:r w:rsidR="003F4E14" w:rsidRPr="00D0092E">
        <w:rPr>
          <w:sz w:val="24"/>
        </w:rPr>
        <w:t xml:space="preserve"> do not include compression of the</w:t>
      </w:r>
      <w:r w:rsidR="0077038D">
        <w:rPr>
          <w:sz w:val="24"/>
        </w:rPr>
        <w:t xml:space="preserve"> </w:t>
      </w:r>
      <w:r w:rsidR="00C171A3">
        <w:rPr>
          <w:sz w:val="24"/>
        </w:rPr>
        <w:t xml:space="preserve">fill </w:t>
      </w:r>
      <w:r w:rsidR="003F4E14" w:rsidRPr="00D0092E">
        <w:rPr>
          <w:sz w:val="24"/>
        </w:rPr>
        <w:t xml:space="preserve">itself, which would occur </w:t>
      </w:r>
      <w:r w:rsidR="00F1052B" w:rsidRPr="00D0092E">
        <w:rPr>
          <w:sz w:val="24"/>
        </w:rPr>
        <w:t>during and after the construction of embankment depending on the type of materials used</w:t>
      </w:r>
      <w:r w:rsidR="0013766D">
        <w:rPr>
          <w:sz w:val="24"/>
        </w:rPr>
        <w:t xml:space="preserve">. </w:t>
      </w:r>
      <w:r w:rsidR="005D2256">
        <w:rPr>
          <w:sz w:val="24"/>
        </w:rPr>
        <w:t xml:space="preserve">The magnitude of fill compression usually ranges from 1% to 2% of the height of embankment.  </w:t>
      </w:r>
      <w:r w:rsidR="0013766D">
        <w:rPr>
          <w:sz w:val="24"/>
        </w:rPr>
        <w:t>In the case where</w:t>
      </w:r>
      <w:r w:rsidR="00F1052B" w:rsidRPr="00D0092E">
        <w:rPr>
          <w:sz w:val="24"/>
        </w:rPr>
        <w:t xml:space="preserve"> granular fill is used for embankment construction, settlement of the fill itself is expected to occur during </w:t>
      </w:r>
      <w:r w:rsidR="00C171A3">
        <w:rPr>
          <w:sz w:val="24"/>
        </w:rPr>
        <w:t xml:space="preserve">or shortly after </w:t>
      </w:r>
      <w:r w:rsidR="00F1052B" w:rsidRPr="00D0092E">
        <w:rPr>
          <w:sz w:val="24"/>
        </w:rPr>
        <w:t>completion of embankment construction</w:t>
      </w:r>
      <w:r w:rsidR="00D55195">
        <w:rPr>
          <w:sz w:val="24"/>
        </w:rPr>
        <w:t xml:space="preserve"> whereas non-granular earth fill or </w:t>
      </w:r>
      <w:proofErr w:type="gramStart"/>
      <w:r w:rsidR="00D55195">
        <w:rPr>
          <w:sz w:val="24"/>
        </w:rPr>
        <w:t>rock fill</w:t>
      </w:r>
      <w:proofErr w:type="gramEnd"/>
      <w:r w:rsidR="00D55195">
        <w:rPr>
          <w:sz w:val="24"/>
        </w:rPr>
        <w:t xml:space="preserve"> materials will exhibit additional consolidation settlement over time.</w:t>
      </w:r>
    </w:p>
    <w:p w:rsidR="005D2256" w:rsidRPr="00D0092E" w:rsidRDefault="005D2256" w:rsidP="00D0092E">
      <w:pPr>
        <w:pStyle w:val="ReportText"/>
        <w:rPr>
          <w:sz w:val="24"/>
        </w:rPr>
      </w:pPr>
      <w:r>
        <w:rPr>
          <w:sz w:val="24"/>
        </w:rPr>
        <w:t>Embankment and platform width design should allow for the anticipated settlements</w:t>
      </w:r>
      <w:r w:rsidR="00843D76">
        <w:rPr>
          <w:sz w:val="24"/>
        </w:rPr>
        <w:t xml:space="preserve"> and future padding of the pavement structure</w:t>
      </w:r>
      <w:r>
        <w:rPr>
          <w:sz w:val="24"/>
        </w:rPr>
        <w:t>.</w:t>
      </w:r>
    </w:p>
    <w:p w:rsidR="00F1052B" w:rsidRPr="00D0092E" w:rsidRDefault="00F1052B" w:rsidP="00D0092E">
      <w:pPr>
        <w:pStyle w:val="ReportText"/>
        <w:rPr>
          <w:sz w:val="24"/>
        </w:rPr>
      </w:pPr>
      <w:r w:rsidRPr="00D0092E">
        <w:rPr>
          <w:sz w:val="24"/>
        </w:rPr>
        <w:t>Where estimated post-construction (i.e</w:t>
      </w:r>
      <w:r w:rsidR="00706E92" w:rsidRPr="00D0092E">
        <w:rPr>
          <w:sz w:val="24"/>
        </w:rPr>
        <w:t>.</w:t>
      </w:r>
      <w:r w:rsidRPr="00D0092E">
        <w:rPr>
          <w:sz w:val="24"/>
        </w:rPr>
        <w:t xml:space="preserve"> consolidation) settlement within the foundation soils </w:t>
      </w:r>
      <w:r w:rsidR="00C171A3">
        <w:rPr>
          <w:sz w:val="24"/>
        </w:rPr>
        <w:t xml:space="preserve">exceeds </w:t>
      </w:r>
      <w:r w:rsidR="004143E0" w:rsidRPr="004143E0">
        <w:rPr>
          <w:sz w:val="24"/>
        </w:rPr>
        <w:t>acceptable limits</w:t>
      </w:r>
      <w:r w:rsidRPr="00D0092E">
        <w:rPr>
          <w:sz w:val="24"/>
        </w:rPr>
        <w:t>, measures to reduce such settlement to acceptable values have been proposed.</w:t>
      </w:r>
      <w:r w:rsidR="00D6059A">
        <w:rPr>
          <w:sz w:val="24"/>
        </w:rPr>
        <w:t xml:space="preserve">  For preliminary design, acceptable </w:t>
      </w:r>
      <w:r w:rsidR="009B0775">
        <w:rPr>
          <w:sz w:val="24"/>
        </w:rPr>
        <w:t>settlement values are a</w:t>
      </w:r>
      <w:r w:rsidR="00D6059A">
        <w:rPr>
          <w:sz w:val="24"/>
        </w:rPr>
        <w:t>ssumed to be less than 25</w:t>
      </w:r>
      <w:r w:rsidR="0055753A">
        <w:rPr>
          <w:sz w:val="24"/>
        </w:rPr>
        <w:t> </w:t>
      </w:r>
      <w:r w:rsidR="00D6059A">
        <w:rPr>
          <w:sz w:val="24"/>
        </w:rPr>
        <w:t>mm</w:t>
      </w:r>
      <w:r w:rsidR="009B0775">
        <w:rPr>
          <w:sz w:val="24"/>
        </w:rPr>
        <w:t xml:space="preserve"> at or near structure locations</w:t>
      </w:r>
      <w:r w:rsidR="0077038D">
        <w:rPr>
          <w:sz w:val="24"/>
        </w:rPr>
        <w:t>. H</w:t>
      </w:r>
      <w:r w:rsidR="00D6059A">
        <w:rPr>
          <w:sz w:val="24"/>
        </w:rPr>
        <w:t>owever, the highway design cri</w:t>
      </w:r>
      <w:r w:rsidR="0002724D">
        <w:rPr>
          <w:sz w:val="24"/>
        </w:rPr>
        <w:t>t</w:t>
      </w:r>
      <w:r w:rsidR="00D6059A">
        <w:rPr>
          <w:sz w:val="24"/>
        </w:rPr>
        <w:t xml:space="preserve">eria </w:t>
      </w:r>
      <w:r w:rsidR="009B0775">
        <w:rPr>
          <w:sz w:val="24"/>
        </w:rPr>
        <w:t xml:space="preserve">will be </w:t>
      </w:r>
      <w:r w:rsidR="00D6059A">
        <w:rPr>
          <w:sz w:val="24"/>
        </w:rPr>
        <w:t xml:space="preserve">site specific </w:t>
      </w:r>
      <w:r w:rsidR="009B0775">
        <w:rPr>
          <w:sz w:val="24"/>
        </w:rPr>
        <w:t xml:space="preserve">for each site </w:t>
      </w:r>
      <w:r w:rsidR="00D6059A">
        <w:rPr>
          <w:sz w:val="24"/>
        </w:rPr>
        <w:t xml:space="preserve">and </w:t>
      </w:r>
      <w:r w:rsidR="0077038D">
        <w:rPr>
          <w:sz w:val="24"/>
        </w:rPr>
        <w:t>will likely</w:t>
      </w:r>
      <w:r w:rsidR="00D6059A">
        <w:rPr>
          <w:sz w:val="24"/>
        </w:rPr>
        <w:t xml:space="preserve"> </w:t>
      </w:r>
      <w:r w:rsidR="0077038D">
        <w:rPr>
          <w:sz w:val="24"/>
        </w:rPr>
        <w:t xml:space="preserve">be </w:t>
      </w:r>
      <w:r w:rsidR="00D6059A">
        <w:rPr>
          <w:sz w:val="24"/>
        </w:rPr>
        <w:t>based on maintenance considerations at the detail design stage.</w:t>
      </w:r>
      <w:r w:rsidR="00706E92" w:rsidRPr="00D0092E">
        <w:rPr>
          <w:sz w:val="24"/>
        </w:rPr>
        <w:t xml:space="preserve">  Comprehensive analyses should be carried out during detail design to further </w:t>
      </w:r>
      <w:r w:rsidR="0077038D">
        <w:rPr>
          <w:sz w:val="24"/>
        </w:rPr>
        <w:t>estimate</w:t>
      </w:r>
      <w:r w:rsidR="00706E92" w:rsidRPr="00D0092E">
        <w:rPr>
          <w:sz w:val="24"/>
        </w:rPr>
        <w:t xml:space="preserve"> the anticipated amount and time </w:t>
      </w:r>
      <w:r w:rsidR="00C171A3">
        <w:rPr>
          <w:sz w:val="24"/>
        </w:rPr>
        <w:t xml:space="preserve">rate </w:t>
      </w:r>
      <w:r w:rsidR="00706E92" w:rsidRPr="00D0092E">
        <w:rPr>
          <w:sz w:val="24"/>
        </w:rPr>
        <w:t xml:space="preserve">of post-construction settlements and to </w:t>
      </w:r>
      <w:r w:rsidR="0077038D">
        <w:rPr>
          <w:sz w:val="24"/>
        </w:rPr>
        <w:t>develop</w:t>
      </w:r>
      <w:r w:rsidR="00706E92" w:rsidRPr="00D0092E">
        <w:rPr>
          <w:sz w:val="24"/>
        </w:rPr>
        <w:t xml:space="preserve"> the final design and construction requirements of the approach embankments in such site conditions</w:t>
      </w:r>
      <w:r w:rsidR="00212A53" w:rsidRPr="00D0092E">
        <w:rPr>
          <w:sz w:val="24"/>
        </w:rPr>
        <w:t>, as well as develop mitigati</w:t>
      </w:r>
      <w:r w:rsidR="00C171A3">
        <w:rPr>
          <w:sz w:val="24"/>
        </w:rPr>
        <w:t>on measures to reduce anticipated</w:t>
      </w:r>
      <w:r w:rsidR="00212A53" w:rsidRPr="00D0092E">
        <w:rPr>
          <w:sz w:val="24"/>
        </w:rPr>
        <w:t xml:space="preserve"> settlements to acceptable levels</w:t>
      </w:r>
      <w:r w:rsidR="00706E92" w:rsidRPr="00D0092E">
        <w:rPr>
          <w:sz w:val="24"/>
        </w:rPr>
        <w:t>.</w:t>
      </w:r>
    </w:p>
    <w:p w:rsidR="00B145E8" w:rsidRDefault="00B145E8" w:rsidP="00B145E8">
      <w:pPr>
        <w:pStyle w:val="Heading2"/>
        <w:ind w:left="1080" w:hanging="1080"/>
        <w:rPr>
          <w:sz w:val="24"/>
          <w:szCs w:val="24"/>
        </w:rPr>
      </w:pPr>
      <w:bookmarkStart w:id="133" w:name="_Ref241223704"/>
      <w:bookmarkStart w:id="134" w:name="_Toc263670718"/>
      <w:bookmarkStart w:id="135" w:name="_Toc172691084"/>
      <w:bookmarkStart w:id="136" w:name="_Toc195690482"/>
      <w:bookmarkStart w:id="137" w:name="_Toc144266895"/>
      <w:bookmarkStart w:id="138" w:name="_Toc146537327"/>
      <w:bookmarkStart w:id="139" w:name="_Toc152657804"/>
      <w:bookmarkStart w:id="140" w:name="_Toc172691078"/>
      <w:bookmarkStart w:id="141" w:name="_Toc195690487"/>
      <w:r w:rsidRPr="00706E92">
        <w:rPr>
          <w:sz w:val="24"/>
          <w:szCs w:val="24"/>
        </w:rPr>
        <w:t>S</w:t>
      </w:r>
      <w:r>
        <w:rPr>
          <w:sz w:val="24"/>
          <w:szCs w:val="24"/>
        </w:rPr>
        <w:t>eismic Considerations</w:t>
      </w:r>
      <w:bookmarkEnd w:id="133"/>
      <w:bookmarkEnd w:id="134"/>
      <w:r>
        <w:rPr>
          <w:sz w:val="24"/>
          <w:szCs w:val="24"/>
        </w:rPr>
        <w:t xml:space="preserve"> </w:t>
      </w:r>
    </w:p>
    <w:p w:rsidR="004177B0" w:rsidRDefault="004D228A">
      <w:pPr>
        <w:pStyle w:val="Indent1"/>
        <w:tabs>
          <w:tab w:val="clear" w:pos="720"/>
          <w:tab w:val="left" w:pos="-90"/>
        </w:tabs>
        <w:spacing w:line="312" w:lineRule="atLeast"/>
        <w:ind w:left="0" w:firstLine="0"/>
        <w:rPr>
          <w:sz w:val="24"/>
          <w:szCs w:val="24"/>
        </w:rPr>
      </w:pPr>
      <w:r w:rsidRPr="006B12EC">
        <w:rPr>
          <w:sz w:val="24"/>
          <w:szCs w:val="24"/>
        </w:rPr>
        <w:t xml:space="preserve">The peak zonal acceleration </w:t>
      </w:r>
      <w:r>
        <w:rPr>
          <w:sz w:val="24"/>
          <w:szCs w:val="24"/>
        </w:rPr>
        <w:t xml:space="preserve">ratio </w:t>
      </w:r>
      <w:r w:rsidRPr="006B12EC">
        <w:rPr>
          <w:sz w:val="24"/>
          <w:szCs w:val="24"/>
        </w:rPr>
        <w:t>for th</w:t>
      </w:r>
      <w:r>
        <w:rPr>
          <w:sz w:val="24"/>
          <w:szCs w:val="24"/>
        </w:rPr>
        <w:t xml:space="preserve">e project </w:t>
      </w:r>
      <w:r w:rsidR="00C51142">
        <w:rPr>
          <w:sz w:val="24"/>
          <w:szCs w:val="24"/>
        </w:rPr>
        <w:t>site is 0.05 </w:t>
      </w:r>
      <w:r w:rsidRPr="00F60E58">
        <w:rPr>
          <w:sz w:val="24"/>
          <w:szCs w:val="24"/>
        </w:rPr>
        <w:t xml:space="preserve">g for The Town of Whitby/Ajax, </w:t>
      </w:r>
      <w:smartTag w:uri="urn:schemas-microsoft-com:office:smarttags" w:element="place">
        <w:smartTag w:uri="urn:schemas-microsoft-com:office:smarttags" w:element="State">
          <w:r w:rsidRPr="00F60E58">
            <w:rPr>
              <w:sz w:val="24"/>
              <w:szCs w:val="24"/>
            </w:rPr>
            <w:t>Ontario</w:t>
          </w:r>
        </w:smartTag>
      </w:smartTag>
      <w:r w:rsidRPr="00F60E58">
        <w:rPr>
          <w:sz w:val="24"/>
          <w:szCs w:val="24"/>
        </w:rPr>
        <w:t xml:space="preserve">, </w:t>
      </w:r>
      <w:proofErr w:type="gramStart"/>
      <w:r>
        <w:rPr>
          <w:sz w:val="24"/>
          <w:szCs w:val="24"/>
        </w:rPr>
        <w:t>(</w:t>
      </w:r>
      <w:proofErr w:type="gramEnd"/>
      <w:r w:rsidRPr="005D2E0C">
        <w:rPr>
          <w:i/>
          <w:sz w:val="24"/>
          <w:szCs w:val="24"/>
        </w:rPr>
        <w:t>CHBDC</w:t>
      </w:r>
      <w:r>
        <w:rPr>
          <w:sz w:val="24"/>
          <w:szCs w:val="24"/>
        </w:rPr>
        <w:t xml:space="preserve"> Table</w:t>
      </w:r>
      <w:r w:rsidR="00213BDC">
        <w:rPr>
          <w:sz w:val="24"/>
          <w:szCs w:val="24"/>
        </w:rPr>
        <w:t> </w:t>
      </w:r>
      <w:r>
        <w:rPr>
          <w:sz w:val="24"/>
          <w:szCs w:val="24"/>
        </w:rPr>
        <w:t>A3.1.1</w:t>
      </w:r>
      <w:r w:rsidRPr="00F60E58">
        <w:rPr>
          <w:sz w:val="24"/>
          <w:szCs w:val="24"/>
        </w:rPr>
        <w:t>)</w:t>
      </w:r>
      <w:r>
        <w:rPr>
          <w:sz w:val="24"/>
          <w:szCs w:val="24"/>
        </w:rPr>
        <w:t xml:space="preserve">.  The Site Coefficient, S, will be based on the type of soils encountered at the founding level at each site </w:t>
      </w:r>
      <w:r w:rsidR="009B0775">
        <w:rPr>
          <w:sz w:val="24"/>
          <w:szCs w:val="24"/>
        </w:rPr>
        <w:t xml:space="preserve">(to be determined </w:t>
      </w:r>
      <w:r>
        <w:rPr>
          <w:sz w:val="24"/>
          <w:szCs w:val="24"/>
        </w:rPr>
        <w:t>during detailed design</w:t>
      </w:r>
      <w:r w:rsidR="009B0775">
        <w:rPr>
          <w:sz w:val="24"/>
          <w:szCs w:val="24"/>
        </w:rPr>
        <w:t>)</w:t>
      </w:r>
      <w:r>
        <w:rPr>
          <w:sz w:val="24"/>
          <w:szCs w:val="24"/>
        </w:rPr>
        <w:t xml:space="preserve"> </w:t>
      </w:r>
      <w:r w:rsidRPr="00F60E58">
        <w:rPr>
          <w:sz w:val="24"/>
          <w:szCs w:val="24"/>
        </w:rPr>
        <w:t>in accordance with Section</w:t>
      </w:r>
      <w:r w:rsidR="00213BDC">
        <w:rPr>
          <w:sz w:val="24"/>
          <w:szCs w:val="24"/>
        </w:rPr>
        <w:t> </w:t>
      </w:r>
      <w:r w:rsidRPr="00F60E58">
        <w:rPr>
          <w:sz w:val="24"/>
          <w:szCs w:val="24"/>
        </w:rPr>
        <w:t>4.</w:t>
      </w:r>
      <w:r>
        <w:rPr>
          <w:sz w:val="24"/>
          <w:szCs w:val="24"/>
        </w:rPr>
        <w:t>4.6</w:t>
      </w:r>
      <w:r w:rsidRPr="00F60E58">
        <w:rPr>
          <w:sz w:val="24"/>
          <w:szCs w:val="24"/>
        </w:rPr>
        <w:t xml:space="preserve"> and Table</w:t>
      </w:r>
      <w:r w:rsidR="00213BDC">
        <w:rPr>
          <w:sz w:val="24"/>
          <w:szCs w:val="24"/>
        </w:rPr>
        <w:t> </w:t>
      </w:r>
      <w:r>
        <w:rPr>
          <w:sz w:val="24"/>
          <w:szCs w:val="24"/>
        </w:rPr>
        <w:t xml:space="preserve">4.4 </w:t>
      </w:r>
      <w:r w:rsidRPr="00F60E58">
        <w:rPr>
          <w:sz w:val="24"/>
          <w:szCs w:val="24"/>
        </w:rPr>
        <w:t xml:space="preserve">of the </w:t>
      </w:r>
      <w:r w:rsidRPr="005D2E0C">
        <w:rPr>
          <w:i/>
          <w:sz w:val="24"/>
          <w:szCs w:val="24"/>
        </w:rPr>
        <w:t>CHBDC</w:t>
      </w:r>
      <w:r>
        <w:rPr>
          <w:sz w:val="24"/>
          <w:szCs w:val="24"/>
        </w:rPr>
        <w:t xml:space="preserve"> </w:t>
      </w:r>
      <w:r w:rsidRPr="00F60E58">
        <w:rPr>
          <w:sz w:val="24"/>
          <w:szCs w:val="24"/>
        </w:rPr>
        <w:t>(2006).</w:t>
      </w:r>
    </w:p>
    <w:p w:rsidR="004177B0" w:rsidRDefault="004177B0">
      <w:pPr>
        <w:pStyle w:val="Indent1"/>
        <w:tabs>
          <w:tab w:val="clear" w:pos="720"/>
          <w:tab w:val="left" w:pos="-90"/>
        </w:tabs>
        <w:spacing w:line="312" w:lineRule="atLeast"/>
        <w:ind w:left="0" w:firstLine="0"/>
        <w:rPr>
          <w:sz w:val="24"/>
          <w:szCs w:val="24"/>
        </w:rPr>
      </w:pPr>
    </w:p>
    <w:p w:rsidR="004177B0" w:rsidRDefault="00731368">
      <w:pPr>
        <w:pStyle w:val="LetterText"/>
        <w:rPr>
          <w:sz w:val="24"/>
          <w:szCs w:val="24"/>
        </w:rPr>
      </w:pPr>
      <w:r w:rsidRPr="00D267A8">
        <w:rPr>
          <w:sz w:val="24"/>
          <w:szCs w:val="24"/>
        </w:rPr>
        <w:t xml:space="preserve">Abutment </w:t>
      </w:r>
      <w:r w:rsidR="004D228A">
        <w:rPr>
          <w:sz w:val="24"/>
          <w:szCs w:val="24"/>
        </w:rPr>
        <w:t>S</w:t>
      </w:r>
      <w:r w:rsidRPr="00D267A8">
        <w:rPr>
          <w:sz w:val="24"/>
          <w:szCs w:val="24"/>
        </w:rPr>
        <w:t xml:space="preserve">tem and </w:t>
      </w:r>
      <w:r w:rsidR="004D228A">
        <w:rPr>
          <w:sz w:val="24"/>
          <w:szCs w:val="24"/>
        </w:rPr>
        <w:t>R</w:t>
      </w:r>
      <w:r w:rsidRPr="00D267A8">
        <w:rPr>
          <w:sz w:val="24"/>
          <w:szCs w:val="24"/>
        </w:rPr>
        <w:t xml:space="preserve">etaining </w:t>
      </w:r>
      <w:r w:rsidR="004D228A">
        <w:rPr>
          <w:sz w:val="24"/>
          <w:szCs w:val="24"/>
        </w:rPr>
        <w:t>W</w:t>
      </w:r>
      <w:r w:rsidRPr="00D267A8">
        <w:rPr>
          <w:sz w:val="24"/>
          <w:szCs w:val="24"/>
        </w:rPr>
        <w:t>all/</w:t>
      </w:r>
      <w:r w:rsidR="004D228A">
        <w:rPr>
          <w:sz w:val="24"/>
          <w:szCs w:val="24"/>
        </w:rPr>
        <w:t>W</w:t>
      </w:r>
      <w:r w:rsidRPr="00D267A8">
        <w:rPr>
          <w:sz w:val="24"/>
          <w:szCs w:val="24"/>
        </w:rPr>
        <w:t xml:space="preserve">ing </w:t>
      </w:r>
      <w:r w:rsidR="004D228A">
        <w:rPr>
          <w:sz w:val="24"/>
          <w:szCs w:val="24"/>
        </w:rPr>
        <w:t>W</w:t>
      </w:r>
      <w:r w:rsidRPr="00D267A8">
        <w:rPr>
          <w:sz w:val="24"/>
          <w:szCs w:val="24"/>
        </w:rPr>
        <w:t xml:space="preserve">all design: </w:t>
      </w:r>
      <w:bookmarkEnd w:id="135"/>
      <w:bookmarkEnd w:id="136"/>
      <w:r w:rsidRPr="00D267A8">
        <w:rPr>
          <w:sz w:val="24"/>
          <w:szCs w:val="24"/>
        </w:rPr>
        <w:t>s</w:t>
      </w:r>
      <w:r w:rsidR="00F15C3F" w:rsidRPr="00D267A8">
        <w:rPr>
          <w:sz w:val="24"/>
          <w:szCs w:val="24"/>
        </w:rPr>
        <w:t>eismic (earthquake) loading</w:t>
      </w:r>
      <w:r w:rsidR="00B145E8" w:rsidRPr="00D267A8">
        <w:rPr>
          <w:sz w:val="24"/>
          <w:szCs w:val="24"/>
        </w:rPr>
        <w:t xml:space="preserve"> </w:t>
      </w:r>
      <w:r w:rsidR="00F15C3F" w:rsidRPr="00D267A8">
        <w:rPr>
          <w:sz w:val="24"/>
          <w:szCs w:val="24"/>
        </w:rPr>
        <w:t>must be considered in the</w:t>
      </w:r>
      <w:r w:rsidR="00B145E8" w:rsidRPr="00D267A8">
        <w:rPr>
          <w:sz w:val="24"/>
          <w:szCs w:val="24"/>
        </w:rPr>
        <w:t xml:space="preserve"> </w:t>
      </w:r>
      <w:r w:rsidR="00F15C3F" w:rsidRPr="00D267A8">
        <w:rPr>
          <w:sz w:val="24"/>
          <w:szCs w:val="24"/>
        </w:rPr>
        <w:t xml:space="preserve">design of the </w:t>
      </w:r>
      <w:r w:rsidR="00600E7E">
        <w:rPr>
          <w:sz w:val="24"/>
          <w:szCs w:val="24"/>
        </w:rPr>
        <w:t>foundations</w:t>
      </w:r>
      <w:r w:rsidR="00F15C3F" w:rsidRPr="00D267A8">
        <w:rPr>
          <w:sz w:val="24"/>
          <w:szCs w:val="24"/>
        </w:rPr>
        <w:t xml:space="preserve"> in accordance with </w:t>
      </w:r>
      <w:r w:rsidR="004143E0" w:rsidRPr="004143E0">
        <w:rPr>
          <w:sz w:val="24"/>
          <w:szCs w:val="24"/>
        </w:rPr>
        <w:t>Sections</w:t>
      </w:r>
      <w:r w:rsidR="00213BDC">
        <w:rPr>
          <w:sz w:val="24"/>
          <w:szCs w:val="24"/>
        </w:rPr>
        <w:t> </w:t>
      </w:r>
      <w:r w:rsidR="004143E0" w:rsidRPr="004143E0">
        <w:rPr>
          <w:sz w:val="24"/>
          <w:szCs w:val="24"/>
        </w:rPr>
        <w:t>4</w:t>
      </w:r>
      <w:r w:rsidR="000B607C">
        <w:rPr>
          <w:sz w:val="24"/>
          <w:szCs w:val="24"/>
        </w:rPr>
        <w:t xml:space="preserve"> and </w:t>
      </w:r>
      <w:r w:rsidR="004143E0" w:rsidRPr="004143E0">
        <w:rPr>
          <w:sz w:val="24"/>
          <w:szCs w:val="24"/>
        </w:rPr>
        <w:t>6</w:t>
      </w:r>
      <w:r w:rsidR="00F15C3F" w:rsidRPr="00D267A8">
        <w:rPr>
          <w:sz w:val="24"/>
          <w:szCs w:val="24"/>
        </w:rPr>
        <w:t xml:space="preserve"> of </w:t>
      </w:r>
      <w:r w:rsidR="00F15C3F" w:rsidRPr="005D2E0C">
        <w:rPr>
          <w:i/>
          <w:sz w:val="24"/>
          <w:szCs w:val="24"/>
        </w:rPr>
        <w:t>CHBDC</w:t>
      </w:r>
      <w:r w:rsidR="00F15C3F" w:rsidRPr="00D267A8">
        <w:rPr>
          <w:sz w:val="24"/>
          <w:szCs w:val="24"/>
        </w:rPr>
        <w:t xml:space="preserve"> </w:t>
      </w:r>
      <w:r w:rsidR="009B0775">
        <w:rPr>
          <w:sz w:val="24"/>
          <w:szCs w:val="24"/>
        </w:rPr>
        <w:t xml:space="preserve">(2006) </w:t>
      </w:r>
      <w:r w:rsidR="00F15C3F" w:rsidRPr="00D267A8">
        <w:rPr>
          <w:sz w:val="24"/>
          <w:szCs w:val="24"/>
        </w:rPr>
        <w:t>as significant seismic loading will result</w:t>
      </w:r>
      <w:r w:rsidR="0035459A">
        <w:rPr>
          <w:sz w:val="24"/>
          <w:szCs w:val="24"/>
        </w:rPr>
        <w:t>, for example,</w:t>
      </w:r>
      <w:r w:rsidR="00F15C3F" w:rsidRPr="00D267A8">
        <w:rPr>
          <w:sz w:val="24"/>
          <w:szCs w:val="24"/>
        </w:rPr>
        <w:t xml:space="preserve"> in increased lateral earth pressures acting on the abutment stem and retaining walls.  The walls should be designed to withstand the combined lateral loading for the appropr</w:t>
      </w:r>
      <w:r w:rsidR="00B145E8" w:rsidRPr="00D267A8">
        <w:rPr>
          <w:sz w:val="24"/>
          <w:szCs w:val="24"/>
        </w:rPr>
        <w:t xml:space="preserve">iate static pressure conditions </w:t>
      </w:r>
      <w:r w:rsidR="00F15C3F" w:rsidRPr="00D267A8">
        <w:rPr>
          <w:sz w:val="24"/>
          <w:szCs w:val="24"/>
        </w:rPr>
        <w:t>plus the applicable earthquake-induced dynamic earth pressure</w:t>
      </w:r>
      <w:r w:rsidR="00B75CAA">
        <w:rPr>
          <w:sz w:val="24"/>
          <w:szCs w:val="24"/>
        </w:rPr>
        <w:t xml:space="preserve"> </w:t>
      </w:r>
      <w:r w:rsidR="009B0775">
        <w:rPr>
          <w:sz w:val="24"/>
          <w:szCs w:val="24"/>
        </w:rPr>
        <w:lastRenderedPageBreak/>
        <w:t xml:space="preserve">conditions </w:t>
      </w:r>
      <w:r w:rsidR="0080132E">
        <w:rPr>
          <w:sz w:val="24"/>
          <w:szCs w:val="24"/>
        </w:rPr>
        <w:t>(see Section</w:t>
      </w:r>
      <w:r w:rsidR="00213BDC">
        <w:rPr>
          <w:sz w:val="24"/>
          <w:szCs w:val="24"/>
        </w:rPr>
        <w:t> </w:t>
      </w:r>
      <w:r w:rsidR="0080132E">
        <w:rPr>
          <w:sz w:val="24"/>
          <w:szCs w:val="24"/>
        </w:rPr>
        <w:t>24.9 of CFEM</w:t>
      </w:r>
      <w:r w:rsidR="00592ED8">
        <w:rPr>
          <w:sz w:val="24"/>
          <w:szCs w:val="24"/>
        </w:rPr>
        <w:t xml:space="preserve"> (2006)</w:t>
      </w:r>
      <w:r w:rsidR="0080132E">
        <w:rPr>
          <w:sz w:val="24"/>
          <w:szCs w:val="24"/>
        </w:rPr>
        <w:t xml:space="preserve">).  The static and seismic active earth pressure </w:t>
      </w:r>
      <w:r w:rsidR="00DC2C75">
        <w:rPr>
          <w:sz w:val="24"/>
          <w:szCs w:val="24"/>
        </w:rPr>
        <w:t>coefficients</w:t>
      </w:r>
      <w:r w:rsidR="0080132E">
        <w:rPr>
          <w:sz w:val="24"/>
          <w:szCs w:val="24"/>
        </w:rPr>
        <w:t xml:space="preserve"> can be determined in accordance with Sections</w:t>
      </w:r>
      <w:r w:rsidR="00213BDC">
        <w:rPr>
          <w:sz w:val="24"/>
          <w:szCs w:val="24"/>
        </w:rPr>
        <w:t> </w:t>
      </w:r>
      <w:r w:rsidR="0080132E">
        <w:rPr>
          <w:sz w:val="24"/>
          <w:szCs w:val="24"/>
        </w:rPr>
        <w:t xml:space="preserve">6.9 and 4.6.4 of the </w:t>
      </w:r>
      <w:r w:rsidR="0080132E" w:rsidRPr="005D2E0C">
        <w:rPr>
          <w:i/>
          <w:sz w:val="24"/>
          <w:szCs w:val="24"/>
        </w:rPr>
        <w:t>CHBDC</w:t>
      </w:r>
      <w:r w:rsidR="0080132E">
        <w:rPr>
          <w:sz w:val="24"/>
          <w:szCs w:val="24"/>
        </w:rPr>
        <w:t xml:space="preserve"> </w:t>
      </w:r>
      <w:r w:rsidR="009B0775">
        <w:rPr>
          <w:sz w:val="24"/>
          <w:szCs w:val="24"/>
        </w:rPr>
        <w:t xml:space="preserve">(2006) </w:t>
      </w:r>
      <w:r w:rsidR="0080132E">
        <w:rPr>
          <w:sz w:val="24"/>
          <w:szCs w:val="24"/>
        </w:rPr>
        <w:t xml:space="preserve">and </w:t>
      </w:r>
      <w:proofErr w:type="gramStart"/>
      <w:r w:rsidR="0080132E">
        <w:rPr>
          <w:sz w:val="24"/>
          <w:szCs w:val="24"/>
        </w:rPr>
        <w:t>its</w:t>
      </w:r>
      <w:proofErr w:type="gramEnd"/>
      <w:r w:rsidR="0080132E">
        <w:rPr>
          <w:sz w:val="24"/>
          <w:szCs w:val="24"/>
        </w:rPr>
        <w:t xml:space="preserve"> Commentary.</w:t>
      </w:r>
    </w:p>
    <w:p w:rsidR="004177B0" w:rsidRDefault="004D228A">
      <w:pPr>
        <w:pStyle w:val="ReportText"/>
        <w:rPr>
          <w:sz w:val="24"/>
        </w:rPr>
      </w:pPr>
      <w:r>
        <w:rPr>
          <w:sz w:val="24"/>
        </w:rPr>
        <w:t>Approach Embankment design</w:t>
      </w:r>
      <w:r w:rsidR="0080132E">
        <w:rPr>
          <w:sz w:val="24"/>
        </w:rPr>
        <w:t xml:space="preserve">:  </w:t>
      </w:r>
      <w:bookmarkEnd w:id="137"/>
      <w:bookmarkEnd w:id="138"/>
      <w:bookmarkEnd w:id="139"/>
      <w:bookmarkEnd w:id="140"/>
      <w:bookmarkEnd w:id="141"/>
      <w:r w:rsidR="00162BBB" w:rsidRPr="006B12EC">
        <w:rPr>
          <w:sz w:val="24"/>
          <w:szCs w:val="24"/>
        </w:rPr>
        <w:t xml:space="preserve">liquefaction susceptibility of the soil deposits underlying the proposed </w:t>
      </w:r>
      <w:r w:rsidR="009B0775">
        <w:rPr>
          <w:sz w:val="24"/>
          <w:szCs w:val="24"/>
        </w:rPr>
        <w:t>e</w:t>
      </w:r>
      <w:r w:rsidR="00162BBB" w:rsidRPr="006B12EC">
        <w:rPr>
          <w:sz w:val="24"/>
          <w:szCs w:val="24"/>
        </w:rPr>
        <w:t>mbankments</w:t>
      </w:r>
      <w:r w:rsidR="00A66AAD">
        <w:rPr>
          <w:sz w:val="24"/>
          <w:szCs w:val="24"/>
        </w:rPr>
        <w:t xml:space="preserve"> (and foundations)</w:t>
      </w:r>
      <w:r w:rsidR="00162BBB" w:rsidRPr="006B12EC">
        <w:rPr>
          <w:sz w:val="24"/>
          <w:szCs w:val="24"/>
        </w:rPr>
        <w:t xml:space="preserve"> and the consequent stability of the embankment</w:t>
      </w:r>
      <w:r w:rsidR="00731368">
        <w:rPr>
          <w:sz w:val="24"/>
          <w:szCs w:val="24"/>
        </w:rPr>
        <w:t>s</w:t>
      </w:r>
      <w:r w:rsidR="00162BBB" w:rsidRPr="006B12EC">
        <w:rPr>
          <w:sz w:val="24"/>
          <w:szCs w:val="24"/>
        </w:rPr>
        <w:t xml:space="preserve"> under seismic loading </w:t>
      </w:r>
      <w:r w:rsidR="009B0775">
        <w:rPr>
          <w:sz w:val="24"/>
          <w:szCs w:val="24"/>
        </w:rPr>
        <w:t>c</w:t>
      </w:r>
      <w:r w:rsidR="00162BBB" w:rsidRPr="006B12EC">
        <w:rPr>
          <w:sz w:val="24"/>
          <w:szCs w:val="24"/>
        </w:rPr>
        <w:t xml:space="preserve">onditions </w:t>
      </w:r>
      <w:r w:rsidR="00731368">
        <w:rPr>
          <w:sz w:val="24"/>
          <w:szCs w:val="24"/>
        </w:rPr>
        <w:t xml:space="preserve">should be </w:t>
      </w:r>
      <w:r w:rsidR="00162BBB" w:rsidRPr="006B12EC">
        <w:rPr>
          <w:sz w:val="24"/>
          <w:szCs w:val="24"/>
        </w:rPr>
        <w:t xml:space="preserve">assessed </w:t>
      </w:r>
      <w:r w:rsidR="0081413B">
        <w:rPr>
          <w:sz w:val="24"/>
          <w:szCs w:val="24"/>
        </w:rPr>
        <w:t>during the detail design</w:t>
      </w:r>
      <w:r w:rsidR="00A66AAD">
        <w:rPr>
          <w:sz w:val="24"/>
          <w:szCs w:val="24"/>
        </w:rPr>
        <w:t xml:space="preserve"> stage in accordance with </w:t>
      </w:r>
      <w:r w:rsidR="00162BBB" w:rsidRPr="006B12EC">
        <w:rPr>
          <w:sz w:val="24"/>
          <w:szCs w:val="24"/>
        </w:rPr>
        <w:t>Section</w:t>
      </w:r>
      <w:r w:rsidR="00213BDC">
        <w:rPr>
          <w:sz w:val="24"/>
          <w:szCs w:val="24"/>
        </w:rPr>
        <w:t> </w:t>
      </w:r>
      <w:r w:rsidR="00162BBB" w:rsidRPr="006B12EC">
        <w:rPr>
          <w:sz w:val="24"/>
          <w:szCs w:val="24"/>
        </w:rPr>
        <w:t xml:space="preserve">C.4.6.2 </w:t>
      </w:r>
      <w:r w:rsidR="009B0775">
        <w:rPr>
          <w:sz w:val="24"/>
          <w:szCs w:val="24"/>
        </w:rPr>
        <w:t>and C.</w:t>
      </w:r>
      <w:r w:rsidR="00A66AAD">
        <w:rPr>
          <w:sz w:val="24"/>
          <w:szCs w:val="24"/>
        </w:rPr>
        <w:t xml:space="preserve">4.6.3, respectively, </w:t>
      </w:r>
      <w:r w:rsidR="00162BBB" w:rsidRPr="006B12EC">
        <w:rPr>
          <w:sz w:val="24"/>
          <w:szCs w:val="24"/>
        </w:rPr>
        <w:t xml:space="preserve">of the </w:t>
      </w:r>
      <w:r w:rsidR="00A546AA" w:rsidRPr="00A546AA">
        <w:rPr>
          <w:i/>
          <w:sz w:val="24"/>
          <w:szCs w:val="24"/>
        </w:rPr>
        <w:t xml:space="preserve">Commentary of the </w:t>
      </w:r>
      <w:r w:rsidR="00162BBB" w:rsidRPr="006B12EC">
        <w:rPr>
          <w:i/>
          <w:sz w:val="24"/>
          <w:szCs w:val="24"/>
        </w:rPr>
        <w:t xml:space="preserve">CHBDC </w:t>
      </w:r>
      <w:r w:rsidR="00162BBB" w:rsidRPr="006B12EC">
        <w:rPr>
          <w:sz w:val="24"/>
          <w:szCs w:val="24"/>
        </w:rPr>
        <w:t>(200</w:t>
      </w:r>
      <w:r w:rsidR="001C461E">
        <w:rPr>
          <w:sz w:val="24"/>
          <w:szCs w:val="24"/>
        </w:rPr>
        <w:t>6</w:t>
      </w:r>
      <w:r w:rsidR="00162BBB" w:rsidRPr="006B12EC">
        <w:rPr>
          <w:sz w:val="24"/>
          <w:szCs w:val="24"/>
        </w:rPr>
        <w:t>)</w:t>
      </w:r>
      <w:r w:rsidR="00A66AAD">
        <w:rPr>
          <w:sz w:val="24"/>
          <w:szCs w:val="24"/>
        </w:rPr>
        <w:t>.</w:t>
      </w:r>
    </w:p>
    <w:p w:rsidR="00162BBB" w:rsidRPr="00A43401" w:rsidRDefault="00162BBB" w:rsidP="00162BBB">
      <w:pPr>
        <w:pStyle w:val="Heading2"/>
        <w:spacing w:after="240"/>
        <w:ind w:left="1080" w:hanging="1080"/>
        <w:rPr>
          <w:sz w:val="24"/>
          <w:szCs w:val="24"/>
        </w:rPr>
      </w:pPr>
      <w:bookmarkStart w:id="142" w:name="_Toc223857440"/>
      <w:bookmarkStart w:id="143" w:name="_Toc223858162"/>
      <w:bookmarkStart w:id="144" w:name="_Toc223864554"/>
      <w:bookmarkStart w:id="145" w:name="_Toc225153651"/>
      <w:bookmarkStart w:id="146" w:name="_Toc111627114"/>
      <w:bookmarkStart w:id="147" w:name="_Toc111871661"/>
      <w:bookmarkStart w:id="148" w:name="_Toc148861553"/>
      <w:bookmarkStart w:id="149" w:name="_Toc195690488"/>
      <w:bookmarkStart w:id="150" w:name="_Toc263670719"/>
      <w:bookmarkEnd w:id="142"/>
      <w:bookmarkEnd w:id="143"/>
      <w:bookmarkEnd w:id="144"/>
      <w:bookmarkEnd w:id="145"/>
      <w:r w:rsidRPr="00A43401">
        <w:rPr>
          <w:sz w:val="24"/>
          <w:szCs w:val="24"/>
        </w:rPr>
        <w:t>Construction Considerations</w:t>
      </w:r>
      <w:bookmarkEnd w:id="146"/>
      <w:bookmarkEnd w:id="147"/>
      <w:bookmarkEnd w:id="148"/>
      <w:bookmarkEnd w:id="149"/>
      <w:bookmarkEnd w:id="150"/>
    </w:p>
    <w:p w:rsidR="00162BBB" w:rsidRPr="006B12EC" w:rsidRDefault="00162BBB" w:rsidP="00605E7E">
      <w:pPr>
        <w:pStyle w:val="Heading3"/>
        <w:tabs>
          <w:tab w:val="clear" w:pos="360"/>
          <w:tab w:val="num" w:pos="0"/>
        </w:tabs>
        <w:spacing w:after="240"/>
        <w:ind w:left="0"/>
        <w:rPr>
          <w:sz w:val="24"/>
          <w:szCs w:val="24"/>
        </w:rPr>
      </w:pPr>
      <w:bookmarkStart w:id="151" w:name="_Toc118183505"/>
      <w:bookmarkStart w:id="152" w:name="_Toc148861554"/>
      <w:bookmarkStart w:id="153" w:name="_Toc195690489"/>
      <w:bookmarkStart w:id="154" w:name="_Toc263670720"/>
      <w:r w:rsidRPr="006B12EC">
        <w:rPr>
          <w:sz w:val="24"/>
          <w:szCs w:val="24"/>
        </w:rPr>
        <w:t>Excavation</w:t>
      </w:r>
      <w:bookmarkEnd w:id="151"/>
      <w:bookmarkEnd w:id="152"/>
      <w:bookmarkEnd w:id="153"/>
      <w:r w:rsidR="0081413B">
        <w:rPr>
          <w:sz w:val="24"/>
          <w:szCs w:val="24"/>
        </w:rPr>
        <w:t xml:space="preserve"> and B</w:t>
      </w:r>
      <w:r w:rsidR="00EB1635">
        <w:rPr>
          <w:sz w:val="24"/>
          <w:szCs w:val="24"/>
        </w:rPr>
        <w:t>a</w:t>
      </w:r>
      <w:r w:rsidR="0081413B">
        <w:rPr>
          <w:sz w:val="24"/>
          <w:szCs w:val="24"/>
        </w:rPr>
        <w:t>ckfill</w:t>
      </w:r>
      <w:bookmarkEnd w:id="154"/>
    </w:p>
    <w:p w:rsidR="00A15010" w:rsidRDefault="00EB1635" w:rsidP="00162BBB">
      <w:pPr>
        <w:pStyle w:val="ReportText"/>
        <w:rPr>
          <w:sz w:val="24"/>
          <w:szCs w:val="24"/>
        </w:rPr>
      </w:pPr>
      <w:r>
        <w:rPr>
          <w:sz w:val="24"/>
          <w:szCs w:val="24"/>
        </w:rPr>
        <w:t xml:space="preserve">Preliminary recommendations for open-cut excavations </w:t>
      </w:r>
      <w:r w:rsidR="00E5267D">
        <w:rPr>
          <w:sz w:val="24"/>
          <w:szCs w:val="24"/>
        </w:rPr>
        <w:t>are</w:t>
      </w:r>
      <w:r>
        <w:rPr>
          <w:sz w:val="24"/>
          <w:szCs w:val="24"/>
        </w:rPr>
        <w:t xml:space="preserve"> provided on</w:t>
      </w:r>
      <w:r w:rsidR="00A15010">
        <w:rPr>
          <w:sz w:val="24"/>
          <w:szCs w:val="24"/>
        </w:rPr>
        <w:t xml:space="preserve"> a site</w:t>
      </w:r>
      <w:r w:rsidR="001C461E">
        <w:rPr>
          <w:sz w:val="24"/>
          <w:szCs w:val="24"/>
        </w:rPr>
        <w:t>-specific basis on the Preliminary Foundation Design</w:t>
      </w:r>
      <w:r w:rsidR="00A15010">
        <w:rPr>
          <w:sz w:val="24"/>
          <w:szCs w:val="24"/>
        </w:rPr>
        <w:t xml:space="preserve"> sheets for each bridge site and include the </w:t>
      </w:r>
      <w:r w:rsidR="001C461E">
        <w:rPr>
          <w:sz w:val="24"/>
          <w:szCs w:val="24"/>
        </w:rPr>
        <w:t>t</w:t>
      </w:r>
      <w:r w:rsidR="00A15010">
        <w:rPr>
          <w:sz w:val="24"/>
          <w:szCs w:val="24"/>
        </w:rPr>
        <w:t xml:space="preserve">ype of soils anticipated to be within the foundation excavations according to the </w:t>
      </w:r>
      <w:r w:rsidR="00A15010" w:rsidRPr="006B12EC">
        <w:rPr>
          <w:sz w:val="24"/>
          <w:szCs w:val="24"/>
        </w:rPr>
        <w:t>Occupational Health and Safety Act (OHSA)</w:t>
      </w:r>
      <w:r w:rsidR="00E5267D">
        <w:rPr>
          <w:sz w:val="24"/>
          <w:szCs w:val="24"/>
        </w:rPr>
        <w:t>,</w:t>
      </w:r>
      <w:r w:rsidR="00A15010" w:rsidRPr="006B12EC">
        <w:rPr>
          <w:sz w:val="24"/>
          <w:szCs w:val="24"/>
        </w:rPr>
        <w:t xml:space="preserve"> </w:t>
      </w:r>
      <w:r w:rsidR="00A15010">
        <w:rPr>
          <w:sz w:val="24"/>
          <w:szCs w:val="24"/>
        </w:rPr>
        <w:t xml:space="preserve">as well as the recommended maximum side slope inclination for temporary excavations.  All backfill is to be placed and compacted in accordance with </w:t>
      </w:r>
      <w:r w:rsidR="00A15010" w:rsidRPr="001C461E">
        <w:rPr>
          <w:sz w:val="24"/>
          <w:szCs w:val="24"/>
        </w:rPr>
        <w:t xml:space="preserve">MTO’s </w:t>
      </w:r>
      <w:r w:rsidR="000A3A16">
        <w:rPr>
          <w:sz w:val="24"/>
          <w:szCs w:val="24"/>
        </w:rPr>
        <w:t>Special Provision </w:t>
      </w:r>
      <w:r w:rsidR="001C461E" w:rsidRPr="001C461E">
        <w:rPr>
          <w:sz w:val="24"/>
          <w:szCs w:val="24"/>
        </w:rPr>
        <w:t>105S10</w:t>
      </w:r>
      <w:r w:rsidR="00E92097">
        <w:rPr>
          <w:sz w:val="24"/>
          <w:szCs w:val="24"/>
        </w:rPr>
        <w:t xml:space="preserve">, </w:t>
      </w:r>
      <w:r w:rsidR="000A3A16">
        <w:rPr>
          <w:sz w:val="24"/>
          <w:szCs w:val="24"/>
        </w:rPr>
        <w:t>Compaction</w:t>
      </w:r>
      <w:r w:rsidR="00A15010" w:rsidRPr="001C461E">
        <w:rPr>
          <w:sz w:val="24"/>
          <w:szCs w:val="24"/>
        </w:rPr>
        <w:t>.</w:t>
      </w:r>
    </w:p>
    <w:p w:rsidR="00A15010" w:rsidRDefault="00A15010" w:rsidP="00605E7E">
      <w:pPr>
        <w:pStyle w:val="Heading3"/>
        <w:tabs>
          <w:tab w:val="clear" w:pos="360"/>
          <w:tab w:val="num" w:pos="0"/>
        </w:tabs>
        <w:spacing w:after="240"/>
        <w:ind w:left="0"/>
        <w:rPr>
          <w:sz w:val="24"/>
          <w:szCs w:val="24"/>
        </w:rPr>
      </w:pPr>
      <w:bookmarkStart w:id="155" w:name="_Toc263670721"/>
      <w:bookmarkStart w:id="156" w:name="_Toc118183507"/>
      <w:bookmarkStart w:id="157" w:name="_Toc148861556"/>
      <w:bookmarkStart w:id="158" w:name="_Toc195690490"/>
      <w:r>
        <w:rPr>
          <w:sz w:val="24"/>
          <w:szCs w:val="24"/>
        </w:rPr>
        <w:t>Protection Systems</w:t>
      </w:r>
      <w:bookmarkEnd w:id="155"/>
    </w:p>
    <w:p w:rsidR="00A15010" w:rsidRPr="001C461E" w:rsidRDefault="00A15010" w:rsidP="00A15010">
      <w:pPr>
        <w:pStyle w:val="ReportText"/>
        <w:rPr>
          <w:sz w:val="24"/>
          <w:szCs w:val="24"/>
        </w:rPr>
      </w:pPr>
      <w:r w:rsidRPr="001C461E">
        <w:rPr>
          <w:sz w:val="24"/>
          <w:szCs w:val="24"/>
        </w:rPr>
        <w:t xml:space="preserve">Excavation support </w:t>
      </w:r>
      <w:r w:rsidR="00C171A3">
        <w:rPr>
          <w:sz w:val="24"/>
          <w:szCs w:val="24"/>
        </w:rPr>
        <w:t xml:space="preserve">systems </w:t>
      </w:r>
      <w:r w:rsidRPr="001C461E">
        <w:rPr>
          <w:sz w:val="24"/>
          <w:szCs w:val="24"/>
        </w:rPr>
        <w:t xml:space="preserve">may be required at the proposed bridge sites for temporary roadway protection. Where required, the temporary excavation support system should be designed and constructed in accordance with </w:t>
      </w:r>
      <w:r w:rsidR="00DA3B6C">
        <w:rPr>
          <w:sz w:val="24"/>
          <w:szCs w:val="24"/>
        </w:rPr>
        <w:t>OPSS 539</w:t>
      </w:r>
      <w:r w:rsidR="00E92097">
        <w:rPr>
          <w:sz w:val="24"/>
          <w:szCs w:val="24"/>
        </w:rPr>
        <w:t>,</w:t>
      </w:r>
      <w:r w:rsidR="00DA3B6C">
        <w:rPr>
          <w:sz w:val="24"/>
          <w:szCs w:val="24"/>
        </w:rPr>
        <w:t xml:space="preserve"> Temporary Protection Systems</w:t>
      </w:r>
      <w:r w:rsidRPr="001C461E">
        <w:rPr>
          <w:sz w:val="24"/>
          <w:szCs w:val="24"/>
        </w:rPr>
        <w:t xml:space="preserve">.  </w:t>
      </w:r>
      <w:r w:rsidR="0021053A">
        <w:rPr>
          <w:sz w:val="24"/>
          <w:szCs w:val="24"/>
        </w:rPr>
        <w:t>In general, t</w:t>
      </w:r>
      <w:r w:rsidRPr="001C461E">
        <w:rPr>
          <w:sz w:val="24"/>
          <w:szCs w:val="24"/>
        </w:rPr>
        <w:t>he lateral movement of the temporary shoring system should meet Performance</w:t>
      </w:r>
      <w:r w:rsidR="00C0725D">
        <w:rPr>
          <w:sz w:val="24"/>
          <w:szCs w:val="24"/>
        </w:rPr>
        <w:t xml:space="preserve"> </w:t>
      </w:r>
      <w:r w:rsidRPr="001C461E">
        <w:rPr>
          <w:sz w:val="24"/>
          <w:szCs w:val="24"/>
        </w:rPr>
        <w:t>Level</w:t>
      </w:r>
      <w:r w:rsidR="00C0725D">
        <w:rPr>
          <w:sz w:val="24"/>
          <w:szCs w:val="24"/>
        </w:rPr>
        <w:t> </w:t>
      </w:r>
      <w:r w:rsidRPr="001C461E">
        <w:rPr>
          <w:sz w:val="24"/>
          <w:szCs w:val="24"/>
        </w:rPr>
        <w:t xml:space="preserve">2 as specified in </w:t>
      </w:r>
      <w:r w:rsidR="00082AAF">
        <w:rPr>
          <w:sz w:val="24"/>
          <w:szCs w:val="24"/>
        </w:rPr>
        <w:t>OPSS 539</w:t>
      </w:r>
      <w:r w:rsidRPr="001C461E">
        <w:rPr>
          <w:sz w:val="24"/>
          <w:szCs w:val="24"/>
        </w:rPr>
        <w:t>.</w:t>
      </w:r>
      <w:r w:rsidR="0021053A">
        <w:rPr>
          <w:sz w:val="24"/>
          <w:szCs w:val="24"/>
        </w:rPr>
        <w:t xml:space="preserve">  Performance </w:t>
      </w:r>
      <w:r w:rsidR="00C51142">
        <w:rPr>
          <w:sz w:val="24"/>
          <w:szCs w:val="24"/>
        </w:rPr>
        <w:t>L</w:t>
      </w:r>
      <w:r w:rsidR="0021053A">
        <w:rPr>
          <w:sz w:val="24"/>
          <w:szCs w:val="24"/>
        </w:rPr>
        <w:t>evel</w:t>
      </w:r>
      <w:r w:rsidR="00C51142">
        <w:rPr>
          <w:sz w:val="24"/>
          <w:szCs w:val="24"/>
        </w:rPr>
        <w:t> </w:t>
      </w:r>
      <w:r w:rsidR="0021053A">
        <w:rPr>
          <w:sz w:val="24"/>
          <w:szCs w:val="24"/>
        </w:rPr>
        <w:t>1 may be required adjacent to railways.</w:t>
      </w:r>
    </w:p>
    <w:p w:rsidR="00162BBB" w:rsidRPr="006B12EC" w:rsidRDefault="00162BBB" w:rsidP="00605E7E">
      <w:pPr>
        <w:pStyle w:val="Heading3"/>
        <w:tabs>
          <w:tab w:val="clear" w:pos="360"/>
          <w:tab w:val="num" w:pos="0"/>
        </w:tabs>
        <w:spacing w:after="240"/>
        <w:ind w:left="0"/>
        <w:rPr>
          <w:sz w:val="24"/>
          <w:szCs w:val="24"/>
        </w:rPr>
      </w:pPr>
      <w:bookmarkStart w:id="159" w:name="_Ref241223595"/>
      <w:bookmarkStart w:id="160" w:name="_Toc263670722"/>
      <w:r w:rsidRPr="006B12EC">
        <w:rPr>
          <w:sz w:val="24"/>
          <w:szCs w:val="24"/>
        </w:rPr>
        <w:t>Groundwater and Surface Water Control</w:t>
      </w:r>
      <w:bookmarkEnd w:id="156"/>
      <w:bookmarkEnd w:id="157"/>
      <w:bookmarkEnd w:id="158"/>
      <w:bookmarkEnd w:id="159"/>
      <w:bookmarkEnd w:id="160"/>
    </w:p>
    <w:p w:rsidR="007C3AA9" w:rsidRDefault="00A15010" w:rsidP="001C461E">
      <w:pPr>
        <w:pStyle w:val="ReportText"/>
        <w:rPr>
          <w:sz w:val="24"/>
          <w:szCs w:val="24"/>
        </w:rPr>
      </w:pPr>
      <w:r>
        <w:rPr>
          <w:sz w:val="24"/>
          <w:szCs w:val="24"/>
        </w:rPr>
        <w:t xml:space="preserve">Anticipated </w:t>
      </w:r>
      <w:r w:rsidR="00162BBB" w:rsidRPr="006B12EC">
        <w:rPr>
          <w:sz w:val="24"/>
          <w:szCs w:val="24"/>
        </w:rPr>
        <w:t>groundwater level</w:t>
      </w:r>
      <w:r>
        <w:rPr>
          <w:sz w:val="24"/>
          <w:szCs w:val="24"/>
        </w:rPr>
        <w:t xml:space="preserve">s within the foundation excavations </w:t>
      </w:r>
      <w:r w:rsidR="00162BBB" w:rsidRPr="006B12EC">
        <w:rPr>
          <w:sz w:val="24"/>
          <w:szCs w:val="24"/>
        </w:rPr>
        <w:t xml:space="preserve">at </w:t>
      </w:r>
      <w:r>
        <w:rPr>
          <w:sz w:val="24"/>
          <w:szCs w:val="24"/>
        </w:rPr>
        <w:t xml:space="preserve">each proposed bridge </w:t>
      </w:r>
      <w:r w:rsidR="00162BBB" w:rsidRPr="006B12EC">
        <w:rPr>
          <w:sz w:val="24"/>
          <w:szCs w:val="24"/>
        </w:rPr>
        <w:t xml:space="preserve">site </w:t>
      </w:r>
      <w:r>
        <w:rPr>
          <w:sz w:val="24"/>
          <w:szCs w:val="24"/>
        </w:rPr>
        <w:t>and anticipated groundwater and surface water control measures are reported on the individual Preliminary F</w:t>
      </w:r>
      <w:r w:rsidR="001C461E">
        <w:rPr>
          <w:sz w:val="24"/>
          <w:szCs w:val="24"/>
        </w:rPr>
        <w:t xml:space="preserve">oundation </w:t>
      </w:r>
      <w:r>
        <w:rPr>
          <w:sz w:val="24"/>
          <w:szCs w:val="24"/>
        </w:rPr>
        <w:t>D</w:t>
      </w:r>
      <w:r w:rsidR="001C461E">
        <w:rPr>
          <w:sz w:val="24"/>
          <w:szCs w:val="24"/>
        </w:rPr>
        <w:t xml:space="preserve">esign </w:t>
      </w:r>
      <w:r>
        <w:rPr>
          <w:sz w:val="24"/>
          <w:szCs w:val="24"/>
        </w:rPr>
        <w:t>R</w:t>
      </w:r>
      <w:r w:rsidR="001C461E">
        <w:rPr>
          <w:sz w:val="24"/>
          <w:szCs w:val="24"/>
        </w:rPr>
        <w:t>eport</w:t>
      </w:r>
      <w:r>
        <w:rPr>
          <w:sz w:val="24"/>
          <w:szCs w:val="24"/>
        </w:rPr>
        <w:t xml:space="preserve"> sheets</w:t>
      </w:r>
      <w:r w:rsidR="00C171A3">
        <w:rPr>
          <w:sz w:val="24"/>
          <w:szCs w:val="24"/>
        </w:rPr>
        <w:t xml:space="preserve">.  Groundwater levels were typically measured at ground surface </w:t>
      </w:r>
      <w:r w:rsidR="008E381B">
        <w:rPr>
          <w:sz w:val="24"/>
          <w:szCs w:val="24"/>
        </w:rPr>
        <w:t xml:space="preserve">down </w:t>
      </w:r>
      <w:r w:rsidR="00C171A3">
        <w:rPr>
          <w:sz w:val="24"/>
          <w:szCs w:val="24"/>
        </w:rPr>
        <w:t>to a depth of about 5</w:t>
      </w:r>
      <w:r w:rsidR="00C0725D">
        <w:rPr>
          <w:sz w:val="24"/>
          <w:szCs w:val="24"/>
        </w:rPr>
        <w:t> </w:t>
      </w:r>
      <w:r w:rsidR="00C171A3">
        <w:rPr>
          <w:sz w:val="24"/>
          <w:szCs w:val="24"/>
        </w:rPr>
        <w:t xml:space="preserve">m </w:t>
      </w:r>
      <w:r w:rsidR="00162BBB" w:rsidRPr="00600E6C">
        <w:rPr>
          <w:sz w:val="24"/>
          <w:szCs w:val="24"/>
        </w:rPr>
        <w:t>below ground surface</w:t>
      </w:r>
      <w:r w:rsidR="00014997">
        <w:rPr>
          <w:sz w:val="24"/>
          <w:szCs w:val="24"/>
        </w:rPr>
        <w:t>.  H</w:t>
      </w:r>
      <w:r w:rsidR="008E381B">
        <w:rPr>
          <w:sz w:val="24"/>
          <w:szCs w:val="24"/>
        </w:rPr>
        <w:t>owever, a</w:t>
      </w:r>
      <w:r w:rsidR="001C461E">
        <w:rPr>
          <w:sz w:val="24"/>
          <w:szCs w:val="24"/>
        </w:rPr>
        <w:t xml:space="preserve">rtesian conditions were </w:t>
      </w:r>
      <w:r w:rsidR="008E381B">
        <w:rPr>
          <w:sz w:val="24"/>
          <w:szCs w:val="24"/>
        </w:rPr>
        <w:t>recorded at some sites.</w:t>
      </w:r>
    </w:p>
    <w:p w:rsidR="001C461E" w:rsidRDefault="007C3AA9" w:rsidP="001C461E">
      <w:pPr>
        <w:pStyle w:val="ReportText"/>
        <w:rPr>
          <w:sz w:val="24"/>
          <w:szCs w:val="24"/>
        </w:rPr>
      </w:pPr>
      <w:r>
        <w:rPr>
          <w:sz w:val="24"/>
          <w:szCs w:val="24"/>
        </w:rPr>
        <w:t>At locations where near surface</w:t>
      </w:r>
      <w:r w:rsidR="00A15010">
        <w:rPr>
          <w:sz w:val="24"/>
          <w:szCs w:val="24"/>
        </w:rPr>
        <w:t xml:space="preserve"> </w:t>
      </w:r>
      <w:r w:rsidR="00162BBB" w:rsidRPr="006B12EC">
        <w:rPr>
          <w:sz w:val="24"/>
          <w:szCs w:val="24"/>
        </w:rPr>
        <w:t xml:space="preserve">granular </w:t>
      </w:r>
      <w:r w:rsidR="00986B7E">
        <w:rPr>
          <w:sz w:val="24"/>
          <w:szCs w:val="24"/>
        </w:rPr>
        <w:t xml:space="preserve">(cohesionless) </w:t>
      </w:r>
      <w:r w:rsidR="00A15010">
        <w:rPr>
          <w:sz w:val="24"/>
          <w:szCs w:val="24"/>
        </w:rPr>
        <w:t>soils</w:t>
      </w:r>
      <w:r>
        <w:rPr>
          <w:sz w:val="24"/>
          <w:szCs w:val="24"/>
        </w:rPr>
        <w:t xml:space="preserve"> are present with a high water table</w:t>
      </w:r>
      <w:r w:rsidR="00A15010">
        <w:rPr>
          <w:sz w:val="24"/>
          <w:szCs w:val="24"/>
        </w:rPr>
        <w:t xml:space="preserve">, groundwater infiltration should be anticipated </w:t>
      </w:r>
      <w:r>
        <w:rPr>
          <w:sz w:val="24"/>
          <w:szCs w:val="24"/>
        </w:rPr>
        <w:t xml:space="preserve">during excavation </w:t>
      </w:r>
      <w:r w:rsidR="00A15010">
        <w:rPr>
          <w:sz w:val="24"/>
          <w:szCs w:val="24"/>
        </w:rPr>
        <w:t>in such deposits</w:t>
      </w:r>
      <w:r>
        <w:rPr>
          <w:sz w:val="24"/>
          <w:szCs w:val="24"/>
        </w:rPr>
        <w:t>, particularly during wet periods of the year</w:t>
      </w:r>
      <w:r w:rsidR="00A15010">
        <w:rPr>
          <w:sz w:val="24"/>
          <w:szCs w:val="24"/>
        </w:rPr>
        <w:t>.</w:t>
      </w:r>
      <w:r w:rsidR="001C461E">
        <w:rPr>
          <w:sz w:val="24"/>
          <w:szCs w:val="24"/>
        </w:rPr>
        <w:t xml:space="preserve">  Dewatering at these sites</w:t>
      </w:r>
      <w:r w:rsidR="009802D4">
        <w:rPr>
          <w:sz w:val="24"/>
          <w:szCs w:val="24"/>
        </w:rPr>
        <w:t xml:space="preserve"> will be required to </w:t>
      </w:r>
      <w:r w:rsidR="002F3F4E">
        <w:rPr>
          <w:sz w:val="24"/>
          <w:szCs w:val="24"/>
        </w:rPr>
        <w:t>allow</w:t>
      </w:r>
      <w:r w:rsidR="009802D4">
        <w:rPr>
          <w:sz w:val="24"/>
          <w:szCs w:val="24"/>
        </w:rPr>
        <w:t xml:space="preserve"> for construction of foundation elements in</w:t>
      </w:r>
      <w:r w:rsidR="002F3F4E">
        <w:rPr>
          <w:sz w:val="24"/>
          <w:szCs w:val="24"/>
        </w:rPr>
        <w:t xml:space="preserve"> a</w:t>
      </w:r>
      <w:r w:rsidR="009802D4">
        <w:rPr>
          <w:sz w:val="24"/>
          <w:szCs w:val="24"/>
        </w:rPr>
        <w:t xml:space="preserve"> dry condition</w:t>
      </w:r>
      <w:r w:rsidR="007E4A30">
        <w:rPr>
          <w:sz w:val="24"/>
          <w:szCs w:val="24"/>
        </w:rPr>
        <w:t xml:space="preserve">.  For footing or pile cap construction in floodplains with a high groundwater table, no excavation should be undertaken without prior dewatering.  Alternatively, the excavation should be carried out within the confines of a properly designed sheet pile cofferdam.  For these sites, </w:t>
      </w:r>
      <w:r w:rsidR="009802D4">
        <w:rPr>
          <w:sz w:val="24"/>
          <w:szCs w:val="24"/>
        </w:rPr>
        <w:t>a Non</w:t>
      </w:r>
      <w:r w:rsidR="00664898">
        <w:rPr>
          <w:sz w:val="24"/>
          <w:szCs w:val="24"/>
        </w:rPr>
        <w:noBreakHyphen/>
      </w:r>
      <w:r w:rsidR="009802D4">
        <w:rPr>
          <w:sz w:val="24"/>
          <w:szCs w:val="24"/>
        </w:rPr>
        <w:t xml:space="preserve">Standard Special Provision (NSSP) </w:t>
      </w:r>
      <w:r w:rsidR="00284C23">
        <w:rPr>
          <w:sz w:val="24"/>
          <w:szCs w:val="24"/>
        </w:rPr>
        <w:t xml:space="preserve">will be required for inclusion in the Contract Documents </w:t>
      </w:r>
      <w:r w:rsidR="00DB23C2">
        <w:rPr>
          <w:sz w:val="24"/>
          <w:szCs w:val="24"/>
        </w:rPr>
        <w:t>during detail design.</w:t>
      </w:r>
    </w:p>
    <w:p w:rsidR="007E4A30" w:rsidRDefault="00D21367" w:rsidP="00D21367">
      <w:pPr>
        <w:pStyle w:val="ReportText"/>
        <w:rPr>
          <w:sz w:val="24"/>
          <w:szCs w:val="24"/>
        </w:rPr>
      </w:pPr>
      <w:r>
        <w:rPr>
          <w:sz w:val="24"/>
          <w:szCs w:val="24"/>
        </w:rPr>
        <w:lastRenderedPageBreak/>
        <w:t>Caissons constructed with temporary or permanent liners in granular subsoil</w:t>
      </w:r>
      <w:r w:rsidR="008E381B">
        <w:rPr>
          <w:sz w:val="24"/>
          <w:szCs w:val="24"/>
        </w:rPr>
        <w:t>s</w:t>
      </w:r>
      <w:r>
        <w:rPr>
          <w:sz w:val="24"/>
          <w:szCs w:val="24"/>
        </w:rPr>
        <w:t xml:space="preserve"> subjected to unbalanced hydrostatic head will require special measures to prevent ‘boiling’ </w:t>
      </w:r>
      <w:r w:rsidR="007C3AA9">
        <w:rPr>
          <w:sz w:val="24"/>
          <w:szCs w:val="24"/>
        </w:rPr>
        <w:t xml:space="preserve">or basal heave </w:t>
      </w:r>
      <w:r>
        <w:rPr>
          <w:sz w:val="24"/>
          <w:szCs w:val="24"/>
        </w:rPr>
        <w:t>of the base materials.</w:t>
      </w:r>
      <w:r w:rsidR="007C3AA9">
        <w:rPr>
          <w:sz w:val="24"/>
          <w:szCs w:val="24"/>
        </w:rPr>
        <w:t xml:space="preserve">  If caisson foundations are adopted for a site, it is recommended that a constant head of water be maintained inside the caisson liners to counterbalance the natural groundwater or artesian conditions. </w:t>
      </w:r>
      <w:r w:rsidR="0021053A">
        <w:rPr>
          <w:sz w:val="24"/>
          <w:szCs w:val="24"/>
        </w:rPr>
        <w:t xml:space="preserve"> Concrete placement by tremie methods may be considered.</w:t>
      </w:r>
      <w:r w:rsidR="007C3AA9">
        <w:rPr>
          <w:sz w:val="24"/>
          <w:szCs w:val="24"/>
        </w:rPr>
        <w:t xml:space="preserve"> </w:t>
      </w:r>
      <w:r w:rsidR="0021053A">
        <w:rPr>
          <w:sz w:val="24"/>
          <w:szCs w:val="24"/>
        </w:rPr>
        <w:t xml:space="preserve"> </w:t>
      </w:r>
      <w:r w:rsidR="007A5F76">
        <w:rPr>
          <w:sz w:val="24"/>
          <w:szCs w:val="24"/>
        </w:rPr>
        <w:t>For deep foundations a</w:t>
      </w:r>
      <w:r w:rsidR="007C3AA9">
        <w:rPr>
          <w:sz w:val="24"/>
          <w:szCs w:val="24"/>
        </w:rPr>
        <w:t>t locations where artesian conditions are expected within the lower granular deposits, it is recommended that a sand filter, possibly in combination with a geotextile</w:t>
      </w:r>
      <w:r w:rsidR="007A5F76">
        <w:rPr>
          <w:sz w:val="24"/>
          <w:szCs w:val="24"/>
        </w:rPr>
        <w:t>,</w:t>
      </w:r>
      <w:r w:rsidR="007C3AA9">
        <w:rPr>
          <w:sz w:val="24"/>
          <w:szCs w:val="24"/>
        </w:rPr>
        <w:t xml:space="preserve"> be placed beneath the pile caps to pr</w:t>
      </w:r>
      <w:r w:rsidR="007A5F76">
        <w:rPr>
          <w:sz w:val="24"/>
          <w:szCs w:val="24"/>
        </w:rPr>
        <w:t>e</w:t>
      </w:r>
      <w:r w:rsidR="007C3AA9">
        <w:rPr>
          <w:sz w:val="24"/>
          <w:szCs w:val="24"/>
        </w:rPr>
        <w:t>vent the migration of</w:t>
      </w:r>
      <w:r w:rsidR="007A5F76">
        <w:rPr>
          <w:sz w:val="24"/>
          <w:szCs w:val="24"/>
        </w:rPr>
        <w:t xml:space="preserve"> </w:t>
      </w:r>
      <w:r w:rsidR="007C3AA9">
        <w:rPr>
          <w:sz w:val="24"/>
          <w:szCs w:val="24"/>
        </w:rPr>
        <w:t xml:space="preserve">fines that may </w:t>
      </w:r>
      <w:r w:rsidR="007A5F76">
        <w:rPr>
          <w:sz w:val="24"/>
          <w:szCs w:val="24"/>
        </w:rPr>
        <w:t xml:space="preserve">be transported along the piles or </w:t>
      </w:r>
      <w:proofErr w:type="gramStart"/>
      <w:r w:rsidR="007A5F76">
        <w:rPr>
          <w:sz w:val="24"/>
          <w:szCs w:val="24"/>
        </w:rPr>
        <w:t>caisson  liner</w:t>
      </w:r>
      <w:proofErr w:type="gramEnd"/>
      <w:r w:rsidR="007A5F76">
        <w:rPr>
          <w:sz w:val="24"/>
          <w:szCs w:val="24"/>
        </w:rPr>
        <w:t xml:space="preserve"> during and after construction.</w:t>
      </w:r>
      <w:r w:rsidR="007C3AA9">
        <w:rPr>
          <w:sz w:val="24"/>
          <w:szCs w:val="24"/>
        </w:rPr>
        <w:t xml:space="preserve"> </w:t>
      </w:r>
      <w:r>
        <w:rPr>
          <w:sz w:val="24"/>
          <w:szCs w:val="24"/>
        </w:rPr>
        <w:t xml:space="preserve"> Preliminary recommendations for such conditions </w:t>
      </w:r>
      <w:r w:rsidR="007C3AA9">
        <w:rPr>
          <w:sz w:val="24"/>
          <w:szCs w:val="24"/>
        </w:rPr>
        <w:t xml:space="preserve">(where considered practical) </w:t>
      </w:r>
      <w:r w:rsidR="007000D0">
        <w:rPr>
          <w:sz w:val="24"/>
          <w:szCs w:val="24"/>
        </w:rPr>
        <w:t>are</w:t>
      </w:r>
      <w:r>
        <w:rPr>
          <w:sz w:val="24"/>
          <w:szCs w:val="24"/>
        </w:rPr>
        <w:t xml:space="preserve"> given on the site-specific Preliminary Foundation Design report sheet</w:t>
      </w:r>
      <w:r w:rsidR="008E381B">
        <w:rPr>
          <w:sz w:val="24"/>
          <w:szCs w:val="24"/>
        </w:rPr>
        <w:t>s</w:t>
      </w:r>
      <w:r w:rsidR="007A5F76">
        <w:rPr>
          <w:sz w:val="24"/>
          <w:szCs w:val="24"/>
        </w:rPr>
        <w:t xml:space="preserve"> and these </w:t>
      </w:r>
      <w:proofErr w:type="gramStart"/>
      <w:r w:rsidR="007A5F76">
        <w:rPr>
          <w:sz w:val="24"/>
          <w:szCs w:val="24"/>
        </w:rPr>
        <w:t xml:space="preserve">aspects </w:t>
      </w:r>
      <w:r>
        <w:rPr>
          <w:sz w:val="24"/>
          <w:szCs w:val="24"/>
        </w:rPr>
        <w:t xml:space="preserve"> shoul</w:t>
      </w:r>
      <w:r w:rsidR="006D41BD">
        <w:rPr>
          <w:sz w:val="24"/>
          <w:szCs w:val="24"/>
        </w:rPr>
        <w:t>d</w:t>
      </w:r>
      <w:proofErr w:type="gramEnd"/>
      <w:r w:rsidR="006D41BD">
        <w:rPr>
          <w:sz w:val="24"/>
          <w:szCs w:val="24"/>
        </w:rPr>
        <w:t xml:space="preserve"> be re-</w:t>
      </w:r>
      <w:r w:rsidR="008E381B">
        <w:rPr>
          <w:sz w:val="24"/>
          <w:szCs w:val="24"/>
        </w:rPr>
        <w:t>assessed during detail design.</w:t>
      </w:r>
    </w:p>
    <w:p w:rsidR="0021053A" w:rsidRDefault="0021053A" w:rsidP="00D21367">
      <w:pPr>
        <w:pStyle w:val="ReportText"/>
        <w:rPr>
          <w:sz w:val="24"/>
          <w:szCs w:val="24"/>
        </w:rPr>
      </w:pPr>
      <w:r>
        <w:rPr>
          <w:sz w:val="24"/>
          <w:szCs w:val="24"/>
        </w:rPr>
        <w:t>General site drainage should be by gravity towards an outlet at a lower elevation and/or pumping.</w:t>
      </w:r>
    </w:p>
    <w:p w:rsidR="00D21367" w:rsidRDefault="007E4A30" w:rsidP="00D21367">
      <w:pPr>
        <w:pStyle w:val="ReportText"/>
        <w:rPr>
          <w:sz w:val="24"/>
          <w:szCs w:val="24"/>
        </w:rPr>
      </w:pPr>
      <w:r>
        <w:rPr>
          <w:sz w:val="24"/>
          <w:szCs w:val="24"/>
        </w:rPr>
        <w:t>The need for a Permit to Take Water (PTTW) should be assessed at each specific site during detail design.</w:t>
      </w:r>
    </w:p>
    <w:p w:rsidR="00162BBB" w:rsidRPr="006B12EC" w:rsidRDefault="00162BBB" w:rsidP="008B295D">
      <w:pPr>
        <w:pStyle w:val="Heading3"/>
        <w:tabs>
          <w:tab w:val="clear" w:pos="360"/>
          <w:tab w:val="num" w:pos="0"/>
        </w:tabs>
        <w:spacing w:after="240"/>
        <w:ind w:left="0"/>
        <w:rPr>
          <w:sz w:val="24"/>
          <w:szCs w:val="24"/>
        </w:rPr>
      </w:pPr>
      <w:bookmarkStart w:id="161" w:name="_Toc148861557"/>
      <w:bookmarkStart w:id="162" w:name="_Toc195690491"/>
      <w:bookmarkStart w:id="163" w:name="_Ref241223615"/>
      <w:bookmarkStart w:id="164" w:name="_Toc263670723"/>
      <w:r w:rsidRPr="006B12EC">
        <w:rPr>
          <w:sz w:val="24"/>
          <w:szCs w:val="24"/>
        </w:rPr>
        <w:t xml:space="preserve">Obstructions </w:t>
      </w:r>
      <w:proofErr w:type="gramStart"/>
      <w:r w:rsidRPr="006B12EC">
        <w:rPr>
          <w:sz w:val="24"/>
          <w:szCs w:val="24"/>
        </w:rPr>
        <w:t>During</w:t>
      </w:r>
      <w:proofErr w:type="gramEnd"/>
      <w:r w:rsidRPr="006B12EC">
        <w:rPr>
          <w:sz w:val="24"/>
          <w:szCs w:val="24"/>
        </w:rPr>
        <w:t xml:space="preserve"> Pile Driving</w:t>
      </w:r>
      <w:bookmarkEnd w:id="161"/>
      <w:bookmarkEnd w:id="162"/>
      <w:r w:rsidR="008E381B">
        <w:rPr>
          <w:sz w:val="24"/>
          <w:szCs w:val="24"/>
        </w:rPr>
        <w:t xml:space="preserve"> / Caisson Installation</w:t>
      </w:r>
      <w:bookmarkEnd w:id="163"/>
      <w:bookmarkEnd w:id="164"/>
    </w:p>
    <w:p w:rsidR="0021053A" w:rsidRDefault="009564B5" w:rsidP="00D21367">
      <w:pPr>
        <w:pStyle w:val="ReportText"/>
        <w:rPr>
          <w:sz w:val="24"/>
          <w:szCs w:val="24"/>
        </w:rPr>
      </w:pPr>
      <w:r>
        <w:rPr>
          <w:sz w:val="24"/>
          <w:szCs w:val="24"/>
        </w:rPr>
        <w:t>Till deposits have be</w:t>
      </w:r>
      <w:r w:rsidR="00DB23C2">
        <w:rPr>
          <w:sz w:val="24"/>
          <w:szCs w:val="24"/>
        </w:rPr>
        <w:t xml:space="preserve">en encountered </w:t>
      </w:r>
      <w:r w:rsidR="007000D0">
        <w:rPr>
          <w:sz w:val="24"/>
          <w:szCs w:val="24"/>
        </w:rPr>
        <w:t xml:space="preserve">at </w:t>
      </w:r>
      <w:r w:rsidR="00DB23C2">
        <w:rPr>
          <w:sz w:val="24"/>
          <w:szCs w:val="24"/>
        </w:rPr>
        <w:t xml:space="preserve">a number </w:t>
      </w:r>
      <w:proofErr w:type="gramStart"/>
      <w:r w:rsidR="00DB23C2">
        <w:rPr>
          <w:sz w:val="24"/>
          <w:szCs w:val="24"/>
        </w:rPr>
        <w:t>of  bridge</w:t>
      </w:r>
      <w:proofErr w:type="gramEnd"/>
      <w:r w:rsidR="00DB23C2">
        <w:rPr>
          <w:sz w:val="24"/>
          <w:szCs w:val="24"/>
        </w:rPr>
        <w:t xml:space="preserve"> sites</w:t>
      </w:r>
      <w:r>
        <w:rPr>
          <w:sz w:val="24"/>
          <w:szCs w:val="24"/>
        </w:rPr>
        <w:t xml:space="preserve"> along the proposed Highway</w:t>
      </w:r>
      <w:r w:rsidR="00D232BF">
        <w:rPr>
          <w:sz w:val="24"/>
          <w:szCs w:val="24"/>
        </w:rPr>
        <w:t> </w:t>
      </w:r>
      <w:r>
        <w:rPr>
          <w:sz w:val="24"/>
          <w:szCs w:val="24"/>
        </w:rPr>
        <w:t>407 East E</w:t>
      </w:r>
      <w:r w:rsidR="002F3F4E">
        <w:rPr>
          <w:sz w:val="24"/>
          <w:szCs w:val="24"/>
        </w:rPr>
        <w:t>xtension-Western Section route.</w:t>
      </w:r>
      <w:r>
        <w:rPr>
          <w:sz w:val="24"/>
          <w:szCs w:val="24"/>
        </w:rPr>
        <w:t xml:space="preserve">  </w:t>
      </w:r>
      <w:r w:rsidR="00162BBB" w:rsidRPr="006B12EC">
        <w:rPr>
          <w:sz w:val="24"/>
          <w:szCs w:val="24"/>
        </w:rPr>
        <w:t>It is</w:t>
      </w:r>
      <w:r w:rsidR="00DB23C2">
        <w:rPr>
          <w:sz w:val="24"/>
          <w:szCs w:val="24"/>
        </w:rPr>
        <w:t xml:space="preserve"> anticipated that cobbles and/or boulders will be</w:t>
      </w:r>
      <w:r>
        <w:rPr>
          <w:sz w:val="24"/>
          <w:szCs w:val="24"/>
        </w:rPr>
        <w:t xml:space="preserve"> encountered within the till deposits, as noted in several boreholes, and </w:t>
      </w:r>
      <w:r w:rsidRPr="006B12EC">
        <w:rPr>
          <w:sz w:val="24"/>
          <w:szCs w:val="24"/>
        </w:rPr>
        <w:t>may affect th</w:t>
      </w:r>
      <w:r>
        <w:rPr>
          <w:sz w:val="24"/>
          <w:szCs w:val="24"/>
        </w:rPr>
        <w:t>e installation of steel H-piles</w:t>
      </w:r>
      <w:r w:rsidR="008E381B">
        <w:rPr>
          <w:sz w:val="24"/>
          <w:szCs w:val="24"/>
        </w:rPr>
        <w:t xml:space="preserve"> or drilled caissons</w:t>
      </w:r>
      <w:r>
        <w:rPr>
          <w:sz w:val="24"/>
          <w:szCs w:val="24"/>
        </w:rPr>
        <w:t xml:space="preserve">. </w:t>
      </w:r>
      <w:r w:rsidR="00DB23C2">
        <w:rPr>
          <w:sz w:val="24"/>
          <w:szCs w:val="24"/>
        </w:rPr>
        <w:t xml:space="preserve"> </w:t>
      </w:r>
      <w:r w:rsidR="008E381B">
        <w:rPr>
          <w:sz w:val="24"/>
          <w:szCs w:val="24"/>
        </w:rPr>
        <w:t>As such, an NSSP</w:t>
      </w:r>
      <w:r w:rsidR="00162BBB" w:rsidRPr="006B12EC">
        <w:rPr>
          <w:sz w:val="24"/>
          <w:szCs w:val="24"/>
        </w:rPr>
        <w:t xml:space="preserve"> </w:t>
      </w:r>
      <w:r w:rsidR="008E381B">
        <w:rPr>
          <w:sz w:val="24"/>
          <w:szCs w:val="24"/>
        </w:rPr>
        <w:t>will</w:t>
      </w:r>
      <w:r>
        <w:rPr>
          <w:sz w:val="24"/>
          <w:szCs w:val="24"/>
        </w:rPr>
        <w:t xml:space="preserve"> need to </w:t>
      </w:r>
      <w:r w:rsidR="00162BBB" w:rsidRPr="006B12EC">
        <w:rPr>
          <w:sz w:val="24"/>
          <w:szCs w:val="24"/>
        </w:rPr>
        <w:t>be included in the Contract Documents</w:t>
      </w:r>
      <w:r>
        <w:rPr>
          <w:sz w:val="24"/>
          <w:szCs w:val="24"/>
        </w:rPr>
        <w:t xml:space="preserve"> during the detail design </w:t>
      </w:r>
      <w:r w:rsidR="00162BBB" w:rsidRPr="006B12EC">
        <w:rPr>
          <w:sz w:val="24"/>
          <w:szCs w:val="24"/>
        </w:rPr>
        <w:t xml:space="preserve">to </w:t>
      </w:r>
      <w:r w:rsidR="00CF01C1">
        <w:rPr>
          <w:sz w:val="24"/>
          <w:szCs w:val="24"/>
        </w:rPr>
        <w:t xml:space="preserve">identify to </w:t>
      </w:r>
      <w:r w:rsidR="00162BBB" w:rsidRPr="006B12EC">
        <w:rPr>
          <w:sz w:val="24"/>
          <w:szCs w:val="24"/>
        </w:rPr>
        <w:t>the contractor the possible presence of cobbles and/or boulders wit</w:t>
      </w:r>
      <w:r>
        <w:rPr>
          <w:sz w:val="24"/>
          <w:szCs w:val="24"/>
        </w:rPr>
        <w:t>hin the overburden soils on a site-by-site basis</w:t>
      </w:r>
      <w:r w:rsidR="00162BBB" w:rsidRPr="006B12EC">
        <w:rPr>
          <w:sz w:val="24"/>
          <w:szCs w:val="24"/>
        </w:rPr>
        <w:t>.</w:t>
      </w:r>
      <w:r>
        <w:rPr>
          <w:sz w:val="24"/>
          <w:szCs w:val="24"/>
        </w:rPr>
        <w:t xml:space="preserve">  Preliminary recommendations regarding potential obstructions during pile driving </w:t>
      </w:r>
      <w:r w:rsidR="008E381B">
        <w:rPr>
          <w:sz w:val="24"/>
          <w:szCs w:val="24"/>
        </w:rPr>
        <w:t xml:space="preserve">and caisson installation </w:t>
      </w:r>
      <w:r>
        <w:rPr>
          <w:sz w:val="24"/>
          <w:szCs w:val="24"/>
        </w:rPr>
        <w:t>have bee</w:t>
      </w:r>
      <w:r w:rsidR="002F3F4E">
        <w:rPr>
          <w:sz w:val="24"/>
          <w:szCs w:val="24"/>
        </w:rPr>
        <w:t>n provided on the site-specific Preliminary Foundation Design Report</w:t>
      </w:r>
      <w:r>
        <w:rPr>
          <w:sz w:val="24"/>
          <w:szCs w:val="24"/>
        </w:rPr>
        <w:t xml:space="preserve"> sheets.</w:t>
      </w:r>
      <w:r w:rsidR="00CF01C1">
        <w:rPr>
          <w:sz w:val="24"/>
          <w:szCs w:val="24"/>
        </w:rPr>
        <w:t xml:space="preserve">  An estimate of the range in size and quantity of cobbles / boulders for applicable sites should be incorporated into the detail design when additional borehole information is obtained.</w:t>
      </w:r>
    </w:p>
    <w:p w:rsidR="00842F96" w:rsidRDefault="0021053A" w:rsidP="008B295D">
      <w:pPr>
        <w:pStyle w:val="Heading3"/>
        <w:tabs>
          <w:tab w:val="clear" w:pos="360"/>
          <w:tab w:val="num" w:pos="0"/>
        </w:tabs>
        <w:ind w:left="0"/>
      </w:pPr>
      <w:bookmarkStart w:id="165" w:name="_Toc263670724"/>
      <w:r>
        <w:t>Construction Access</w:t>
      </w:r>
      <w:bookmarkEnd w:id="165"/>
    </w:p>
    <w:p w:rsidR="00CF6B5F" w:rsidRDefault="00A546AA">
      <w:pPr>
        <w:pStyle w:val="ReportText"/>
        <w:rPr>
          <w:sz w:val="24"/>
          <w:szCs w:val="24"/>
        </w:rPr>
      </w:pPr>
      <w:r w:rsidRPr="00A546AA">
        <w:rPr>
          <w:sz w:val="24"/>
          <w:szCs w:val="24"/>
        </w:rPr>
        <w:t>Several creek valley crossings (i.e. environmentally sensitive areas) have been identified during the environmental assessment of the project.  Potential environmental impacts will need to be minimized during construction access in the sensitive valleys such as near Lynde Creek and East Duffins Creek.  Specific access preparation procedures such as the use of temporary work bridges, winter construction and/or gravel roadways underlain by geosythetics should be considered to accommodate foundation construction at these locations.</w:t>
      </w:r>
    </w:p>
    <w:p w:rsidR="00D61374" w:rsidRPr="002F3F4E" w:rsidRDefault="00D61374" w:rsidP="0091704A">
      <w:pPr>
        <w:pStyle w:val="Heading1"/>
        <w:keepLines/>
        <w:pageBreakBefore w:val="0"/>
        <w:spacing w:line="312" w:lineRule="exact"/>
        <w:ind w:left="1080" w:hanging="1080"/>
        <w:rPr>
          <w:szCs w:val="24"/>
        </w:rPr>
      </w:pPr>
      <w:bookmarkStart w:id="166" w:name="_Ref241290477"/>
      <w:bookmarkStart w:id="167" w:name="_Toc263670725"/>
      <w:bookmarkStart w:id="168" w:name="_Toc179273864"/>
      <w:r w:rsidRPr="002F3F4E">
        <w:rPr>
          <w:szCs w:val="24"/>
        </w:rPr>
        <w:lastRenderedPageBreak/>
        <w:t>CULVERTS</w:t>
      </w:r>
      <w:bookmarkEnd w:id="166"/>
      <w:bookmarkEnd w:id="167"/>
    </w:p>
    <w:p w:rsidR="00D954E8" w:rsidRDefault="00D61374" w:rsidP="00D61374">
      <w:pPr>
        <w:pStyle w:val="LetterText"/>
        <w:rPr>
          <w:sz w:val="24"/>
          <w:szCs w:val="24"/>
        </w:rPr>
      </w:pPr>
      <w:r w:rsidRPr="002F3F4E">
        <w:rPr>
          <w:sz w:val="24"/>
          <w:szCs w:val="24"/>
        </w:rPr>
        <w:t xml:space="preserve">As noted in </w:t>
      </w:r>
      <w:r w:rsidR="000D3016" w:rsidRPr="002F3F4E">
        <w:rPr>
          <w:sz w:val="24"/>
          <w:szCs w:val="24"/>
        </w:rPr>
        <w:t xml:space="preserve">the </w:t>
      </w:r>
      <w:r w:rsidR="00843D76">
        <w:rPr>
          <w:sz w:val="24"/>
          <w:szCs w:val="24"/>
        </w:rPr>
        <w:t>previous sections o</w:t>
      </w:r>
      <w:r w:rsidR="000D3016" w:rsidRPr="002F3F4E">
        <w:rPr>
          <w:sz w:val="24"/>
          <w:szCs w:val="24"/>
        </w:rPr>
        <w:t>f this report</w:t>
      </w:r>
      <w:proofErr w:type="gramStart"/>
      <w:r w:rsidRPr="002F3F4E">
        <w:rPr>
          <w:sz w:val="24"/>
          <w:szCs w:val="24"/>
        </w:rPr>
        <w:t>,  culvert</w:t>
      </w:r>
      <w:proofErr w:type="gramEnd"/>
      <w:r w:rsidRPr="002F3F4E">
        <w:rPr>
          <w:sz w:val="24"/>
          <w:szCs w:val="24"/>
        </w:rPr>
        <w:t xml:space="preserve"> sites along the proposed </w:t>
      </w:r>
      <w:r w:rsidR="00D954E8">
        <w:rPr>
          <w:sz w:val="24"/>
          <w:szCs w:val="24"/>
        </w:rPr>
        <w:t>route for the Highway 407</w:t>
      </w:r>
      <w:r w:rsidR="00D232BF">
        <w:rPr>
          <w:sz w:val="24"/>
          <w:szCs w:val="24"/>
        </w:rPr>
        <w:t> </w:t>
      </w:r>
      <w:r w:rsidR="00D954E8">
        <w:rPr>
          <w:sz w:val="24"/>
          <w:szCs w:val="24"/>
        </w:rPr>
        <w:t xml:space="preserve">East </w:t>
      </w:r>
      <w:r w:rsidRPr="002F3F4E">
        <w:rPr>
          <w:sz w:val="24"/>
          <w:szCs w:val="24"/>
        </w:rPr>
        <w:t>Extension</w:t>
      </w:r>
      <w:r w:rsidR="00D954E8">
        <w:rPr>
          <w:sz w:val="24"/>
          <w:szCs w:val="24"/>
        </w:rPr>
        <w:t xml:space="preserve"> </w:t>
      </w:r>
      <w:r w:rsidRPr="002F3F4E">
        <w:rPr>
          <w:sz w:val="24"/>
          <w:szCs w:val="24"/>
        </w:rPr>
        <w:t>-</w:t>
      </w:r>
      <w:r w:rsidR="00D954E8">
        <w:rPr>
          <w:sz w:val="24"/>
          <w:szCs w:val="24"/>
        </w:rPr>
        <w:t xml:space="preserve"> Western Section </w:t>
      </w:r>
      <w:r w:rsidR="007000D0">
        <w:rPr>
          <w:sz w:val="24"/>
          <w:szCs w:val="24"/>
        </w:rPr>
        <w:t>M</w:t>
      </w:r>
      <w:r w:rsidRPr="002F3F4E">
        <w:rPr>
          <w:sz w:val="24"/>
          <w:szCs w:val="24"/>
        </w:rPr>
        <w:t xml:space="preserve">ainline and </w:t>
      </w:r>
      <w:r w:rsidR="00D954E8">
        <w:rPr>
          <w:sz w:val="24"/>
          <w:szCs w:val="24"/>
        </w:rPr>
        <w:t xml:space="preserve">WDL </w:t>
      </w:r>
      <w:r w:rsidR="00CF01C1">
        <w:rPr>
          <w:sz w:val="24"/>
          <w:szCs w:val="24"/>
        </w:rPr>
        <w:t>were</w:t>
      </w:r>
      <w:r w:rsidRPr="002F3F4E">
        <w:rPr>
          <w:sz w:val="24"/>
          <w:szCs w:val="24"/>
        </w:rPr>
        <w:t xml:space="preserve"> </w:t>
      </w:r>
      <w:r w:rsidR="000D3016" w:rsidRPr="002F3F4E">
        <w:rPr>
          <w:sz w:val="24"/>
          <w:szCs w:val="24"/>
        </w:rPr>
        <w:t xml:space="preserve">ranked </w:t>
      </w:r>
      <w:r w:rsidRPr="002F3F4E">
        <w:rPr>
          <w:sz w:val="24"/>
          <w:szCs w:val="24"/>
        </w:rPr>
        <w:t xml:space="preserve"> as </w:t>
      </w:r>
      <w:r w:rsidR="000D3016" w:rsidRPr="002F3F4E">
        <w:rPr>
          <w:sz w:val="24"/>
          <w:szCs w:val="24"/>
        </w:rPr>
        <w:t>“</w:t>
      </w:r>
      <w:r w:rsidRPr="002F3F4E">
        <w:rPr>
          <w:sz w:val="24"/>
          <w:szCs w:val="24"/>
        </w:rPr>
        <w:t>low complexity</w:t>
      </w:r>
      <w:r w:rsidR="000D3016" w:rsidRPr="002F3F4E">
        <w:rPr>
          <w:sz w:val="24"/>
          <w:szCs w:val="24"/>
        </w:rPr>
        <w:t>”</w:t>
      </w:r>
      <w:r w:rsidRPr="002F3F4E">
        <w:rPr>
          <w:sz w:val="24"/>
          <w:szCs w:val="24"/>
        </w:rPr>
        <w:t xml:space="preserve"> sites during </w:t>
      </w:r>
      <w:r w:rsidR="000D3016" w:rsidRPr="002F3F4E">
        <w:rPr>
          <w:sz w:val="24"/>
          <w:szCs w:val="24"/>
        </w:rPr>
        <w:t>the</w:t>
      </w:r>
      <w:r w:rsidRPr="002F3F4E">
        <w:rPr>
          <w:sz w:val="24"/>
          <w:szCs w:val="24"/>
        </w:rPr>
        <w:t xml:space="preserve"> Phase</w:t>
      </w:r>
      <w:r w:rsidR="00213BDC">
        <w:rPr>
          <w:sz w:val="24"/>
          <w:szCs w:val="24"/>
        </w:rPr>
        <w:t> </w:t>
      </w:r>
      <w:r w:rsidRPr="002F3F4E">
        <w:rPr>
          <w:sz w:val="24"/>
          <w:szCs w:val="24"/>
        </w:rPr>
        <w:t>I</w:t>
      </w:r>
      <w:r w:rsidR="00D954E8">
        <w:rPr>
          <w:sz w:val="24"/>
          <w:szCs w:val="24"/>
        </w:rPr>
        <w:t xml:space="preserve"> d</w:t>
      </w:r>
      <w:r w:rsidR="002F3F4E">
        <w:rPr>
          <w:sz w:val="24"/>
          <w:szCs w:val="24"/>
        </w:rPr>
        <w:t>esktop study for this project.  A</w:t>
      </w:r>
      <w:r w:rsidRPr="002F3F4E">
        <w:rPr>
          <w:sz w:val="24"/>
          <w:szCs w:val="24"/>
        </w:rPr>
        <w:t>s such</w:t>
      </w:r>
      <w:r w:rsidR="002F3F4E">
        <w:rPr>
          <w:sz w:val="24"/>
          <w:szCs w:val="24"/>
        </w:rPr>
        <w:t>,</w:t>
      </w:r>
      <w:r w:rsidRPr="002F3F4E">
        <w:rPr>
          <w:sz w:val="24"/>
          <w:szCs w:val="24"/>
        </w:rPr>
        <w:t xml:space="preserve"> no site specific borehole investigation</w:t>
      </w:r>
      <w:r w:rsidR="000D3016" w:rsidRPr="002F3F4E">
        <w:rPr>
          <w:sz w:val="24"/>
          <w:szCs w:val="24"/>
        </w:rPr>
        <w:t>s</w:t>
      </w:r>
      <w:r w:rsidRPr="002F3F4E">
        <w:rPr>
          <w:sz w:val="24"/>
          <w:szCs w:val="24"/>
        </w:rPr>
        <w:t xml:space="preserve"> have been carried out </w:t>
      </w:r>
      <w:r w:rsidR="00D954E8">
        <w:rPr>
          <w:sz w:val="24"/>
          <w:szCs w:val="24"/>
        </w:rPr>
        <w:t xml:space="preserve">at the proposed culvert sites during </w:t>
      </w:r>
      <w:r w:rsidRPr="002F3F4E">
        <w:rPr>
          <w:sz w:val="24"/>
          <w:szCs w:val="24"/>
        </w:rPr>
        <w:t>the current Phase</w:t>
      </w:r>
      <w:r w:rsidR="00213BDC">
        <w:rPr>
          <w:sz w:val="24"/>
          <w:szCs w:val="24"/>
        </w:rPr>
        <w:t> </w:t>
      </w:r>
      <w:r w:rsidRPr="002F3F4E">
        <w:rPr>
          <w:sz w:val="24"/>
          <w:szCs w:val="24"/>
        </w:rPr>
        <w:t>II</w:t>
      </w:r>
      <w:r w:rsidR="00D954E8">
        <w:rPr>
          <w:sz w:val="24"/>
          <w:szCs w:val="24"/>
        </w:rPr>
        <w:t xml:space="preserve"> f</w:t>
      </w:r>
      <w:r w:rsidR="000D3016" w:rsidRPr="002F3F4E">
        <w:rPr>
          <w:sz w:val="24"/>
          <w:szCs w:val="24"/>
        </w:rPr>
        <w:t>oundation</w:t>
      </w:r>
      <w:r w:rsidR="00D954E8">
        <w:rPr>
          <w:sz w:val="24"/>
          <w:szCs w:val="24"/>
        </w:rPr>
        <w:t xml:space="preserve"> i</w:t>
      </w:r>
      <w:r w:rsidRPr="002F3F4E">
        <w:rPr>
          <w:sz w:val="24"/>
          <w:szCs w:val="24"/>
        </w:rPr>
        <w:t xml:space="preserve">nvestigation for the planning and preliminary design.  </w:t>
      </w:r>
      <w:r w:rsidR="00FC75A5">
        <w:rPr>
          <w:sz w:val="24"/>
          <w:szCs w:val="24"/>
        </w:rPr>
        <w:t>Anticipated Foundation</w:t>
      </w:r>
      <w:r w:rsidR="00D954E8">
        <w:rPr>
          <w:sz w:val="24"/>
          <w:szCs w:val="24"/>
        </w:rPr>
        <w:t xml:space="preserve"> Conditions (AFC) sheets were prepared by </w:t>
      </w:r>
      <w:r w:rsidR="00D954E8" w:rsidRPr="00D954E8">
        <w:rPr>
          <w:sz w:val="24"/>
          <w:szCs w:val="24"/>
        </w:rPr>
        <w:t>Thurber Engineering for each culvert site and were included in the Phase</w:t>
      </w:r>
      <w:r w:rsidR="0055753A">
        <w:rPr>
          <w:sz w:val="24"/>
          <w:szCs w:val="24"/>
        </w:rPr>
        <w:t> </w:t>
      </w:r>
      <w:r w:rsidR="00D954E8" w:rsidRPr="00D954E8">
        <w:rPr>
          <w:sz w:val="24"/>
          <w:szCs w:val="24"/>
        </w:rPr>
        <w:t xml:space="preserve">I desktop study.  Copies of the Anticipated Foundation Conditions </w:t>
      </w:r>
      <w:r w:rsidRPr="00D954E8">
        <w:rPr>
          <w:sz w:val="24"/>
          <w:szCs w:val="24"/>
        </w:rPr>
        <w:t xml:space="preserve">sheets </w:t>
      </w:r>
      <w:r w:rsidR="007000D0">
        <w:rPr>
          <w:sz w:val="24"/>
          <w:szCs w:val="24"/>
        </w:rPr>
        <w:t xml:space="preserve">for culvert sites </w:t>
      </w:r>
      <w:r w:rsidR="00D954E8" w:rsidRPr="00D954E8">
        <w:rPr>
          <w:sz w:val="24"/>
          <w:szCs w:val="24"/>
        </w:rPr>
        <w:t>are provided following the text of this report.</w:t>
      </w:r>
    </w:p>
    <w:p w:rsidR="00695417" w:rsidRDefault="005A5318" w:rsidP="00D61374">
      <w:pPr>
        <w:pStyle w:val="LetterText"/>
        <w:rPr>
          <w:sz w:val="24"/>
          <w:szCs w:val="24"/>
        </w:rPr>
      </w:pPr>
      <w:r>
        <w:rPr>
          <w:sz w:val="24"/>
          <w:szCs w:val="24"/>
        </w:rPr>
        <w:t>During the Phase</w:t>
      </w:r>
      <w:r w:rsidR="00213BDC">
        <w:rPr>
          <w:sz w:val="24"/>
          <w:szCs w:val="24"/>
        </w:rPr>
        <w:t> </w:t>
      </w:r>
      <w:r>
        <w:rPr>
          <w:sz w:val="24"/>
          <w:szCs w:val="24"/>
        </w:rPr>
        <w:t xml:space="preserve">II study, the project team has identified new water crossing locations </w:t>
      </w:r>
      <w:proofErr w:type="gramStart"/>
      <w:r>
        <w:rPr>
          <w:sz w:val="24"/>
          <w:szCs w:val="24"/>
        </w:rPr>
        <w:t>and  many</w:t>
      </w:r>
      <w:proofErr w:type="gramEnd"/>
      <w:r>
        <w:rPr>
          <w:sz w:val="24"/>
          <w:szCs w:val="24"/>
        </w:rPr>
        <w:t xml:space="preserve"> of the </w:t>
      </w:r>
      <w:r w:rsidR="009A20F0" w:rsidRPr="00D954E8">
        <w:rPr>
          <w:sz w:val="24"/>
          <w:szCs w:val="24"/>
        </w:rPr>
        <w:t>water crossings</w:t>
      </w:r>
      <w:r w:rsidR="00D954E8">
        <w:rPr>
          <w:sz w:val="24"/>
          <w:szCs w:val="24"/>
        </w:rPr>
        <w:t xml:space="preserve"> (i.e. culverts)</w:t>
      </w:r>
      <w:r w:rsidR="0035459A">
        <w:rPr>
          <w:sz w:val="24"/>
          <w:szCs w:val="24"/>
        </w:rPr>
        <w:t xml:space="preserve"> identified during the Phase</w:t>
      </w:r>
      <w:r w:rsidR="00213BDC">
        <w:rPr>
          <w:sz w:val="24"/>
          <w:szCs w:val="24"/>
        </w:rPr>
        <w:t> </w:t>
      </w:r>
      <w:r w:rsidR="0035459A">
        <w:rPr>
          <w:sz w:val="24"/>
          <w:szCs w:val="24"/>
        </w:rPr>
        <w:t>I study</w:t>
      </w:r>
      <w:r>
        <w:rPr>
          <w:sz w:val="24"/>
          <w:szCs w:val="24"/>
        </w:rPr>
        <w:t xml:space="preserve"> now require</w:t>
      </w:r>
      <w:r w:rsidR="009A20F0" w:rsidRPr="00D954E8">
        <w:rPr>
          <w:sz w:val="24"/>
          <w:szCs w:val="24"/>
        </w:rPr>
        <w:t xml:space="preserve"> larger </w:t>
      </w:r>
      <w:r>
        <w:rPr>
          <w:sz w:val="24"/>
          <w:szCs w:val="24"/>
        </w:rPr>
        <w:t xml:space="preserve">span lengths </w:t>
      </w:r>
      <w:r w:rsidR="009A20F0">
        <w:rPr>
          <w:sz w:val="24"/>
          <w:szCs w:val="24"/>
        </w:rPr>
        <w:t>to satisfy hydrolog</w:t>
      </w:r>
      <w:r w:rsidR="007000D0">
        <w:rPr>
          <w:sz w:val="24"/>
          <w:szCs w:val="24"/>
        </w:rPr>
        <w:t>y</w:t>
      </w:r>
      <w:r w:rsidR="00D954E8">
        <w:rPr>
          <w:sz w:val="24"/>
          <w:szCs w:val="24"/>
        </w:rPr>
        <w:t xml:space="preserve"> / geomorphology</w:t>
      </w:r>
      <w:r w:rsidR="009A20F0">
        <w:rPr>
          <w:sz w:val="24"/>
          <w:szCs w:val="24"/>
        </w:rPr>
        <w:t xml:space="preserve"> requirements.  </w:t>
      </w:r>
      <w:r>
        <w:rPr>
          <w:sz w:val="24"/>
          <w:szCs w:val="24"/>
        </w:rPr>
        <w:t>Based on the recent General Arrangement drawings provided by the structural designer, many of the culverts now</w:t>
      </w:r>
      <w:r w:rsidR="0035459A">
        <w:rPr>
          <w:sz w:val="24"/>
          <w:szCs w:val="24"/>
        </w:rPr>
        <w:t xml:space="preserve"> require</w:t>
      </w:r>
      <w:r w:rsidR="009A20F0">
        <w:rPr>
          <w:sz w:val="24"/>
          <w:szCs w:val="24"/>
        </w:rPr>
        <w:t xml:space="preserve"> single span structure</w:t>
      </w:r>
      <w:r>
        <w:rPr>
          <w:sz w:val="24"/>
          <w:szCs w:val="24"/>
        </w:rPr>
        <w:t>s</w:t>
      </w:r>
      <w:r w:rsidR="009A20F0">
        <w:rPr>
          <w:sz w:val="24"/>
          <w:szCs w:val="24"/>
        </w:rPr>
        <w:t xml:space="preserve"> </w:t>
      </w:r>
      <w:r>
        <w:rPr>
          <w:sz w:val="24"/>
          <w:szCs w:val="24"/>
        </w:rPr>
        <w:t>(longer than 6</w:t>
      </w:r>
      <w:r w:rsidR="0055753A">
        <w:rPr>
          <w:sz w:val="24"/>
          <w:szCs w:val="24"/>
        </w:rPr>
        <w:t> </w:t>
      </w:r>
      <w:r>
        <w:rPr>
          <w:sz w:val="24"/>
          <w:szCs w:val="24"/>
        </w:rPr>
        <w:t xml:space="preserve">m) with open footings and have been </w:t>
      </w:r>
      <w:r w:rsidR="00D954E8">
        <w:rPr>
          <w:sz w:val="24"/>
          <w:szCs w:val="24"/>
        </w:rPr>
        <w:t>re-</w:t>
      </w:r>
      <w:r w:rsidR="009A20F0">
        <w:rPr>
          <w:sz w:val="24"/>
          <w:szCs w:val="24"/>
        </w:rPr>
        <w:t>cla</w:t>
      </w:r>
      <w:r w:rsidR="00D954E8">
        <w:rPr>
          <w:sz w:val="24"/>
          <w:szCs w:val="24"/>
        </w:rPr>
        <w:t>ssified as</w:t>
      </w:r>
      <w:r w:rsidR="0035459A">
        <w:rPr>
          <w:sz w:val="24"/>
          <w:szCs w:val="24"/>
        </w:rPr>
        <w:t xml:space="preserve"> </w:t>
      </w:r>
      <w:r>
        <w:rPr>
          <w:sz w:val="24"/>
          <w:szCs w:val="24"/>
        </w:rPr>
        <w:t xml:space="preserve"> </w:t>
      </w:r>
      <w:r w:rsidR="00D954E8">
        <w:rPr>
          <w:sz w:val="24"/>
          <w:szCs w:val="24"/>
        </w:rPr>
        <w:t>‘medium complexity’</w:t>
      </w:r>
      <w:r>
        <w:rPr>
          <w:sz w:val="24"/>
          <w:szCs w:val="24"/>
        </w:rPr>
        <w:t xml:space="preserve"> investigative effort</w:t>
      </w:r>
      <w:r w:rsidR="0035459A">
        <w:rPr>
          <w:sz w:val="24"/>
          <w:szCs w:val="24"/>
        </w:rPr>
        <w:t xml:space="preserve"> sites</w:t>
      </w:r>
      <w:r>
        <w:rPr>
          <w:sz w:val="24"/>
          <w:szCs w:val="24"/>
        </w:rPr>
        <w:t xml:space="preserve">.  </w:t>
      </w:r>
    </w:p>
    <w:p w:rsidR="00D61374" w:rsidRPr="006A4C79" w:rsidRDefault="00695417" w:rsidP="00D61374">
      <w:pPr>
        <w:pStyle w:val="LetterText"/>
        <w:rPr>
          <w:sz w:val="24"/>
          <w:szCs w:val="24"/>
        </w:rPr>
      </w:pPr>
      <w:r>
        <w:rPr>
          <w:sz w:val="24"/>
          <w:szCs w:val="24"/>
        </w:rPr>
        <w:t xml:space="preserve">A list of all </w:t>
      </w:r>
      <w:r w:rsidR="005A5318">
        <w:rPr>
          <w:sz w:val="24"/>
          <w:szCs w:val="24"/>
        </w:rPr>
        <w:t>culvert structure</w:t>
      </w:r>
      <w:r>
        <w:rPr>
          <w:sz w:val="24"/>
          <w:szCs w:val="24"/>
        </w:rPr>
        <w:t>s are provided in Section</w:t>
      </w:r>
      <w:r w:rsidR="00213BDC">
        <w:rPr>
          <w:sz w:val="24"/>
          <w:szCs w:val="24"/>
        </w:rPr>
        <w:t> </w:t>
      </w:r>
      <w:r w:rsidR="006B3ACB">
        <w:rPr>
          <w:sz w:val="24"/>
          <w:szCs w:val="24"/>
        </w:rPr>
        <w:fldChar w:fldCharType="begin"/>
      </w:r>
      <w:r w:rsidR="00213BDC">
        <w:rPr>
          <w:sz w:val="24"/>
          <w:szCs w:val="24"/>
        </w:rPr>
        <w:instrText xml:space="preserve"> REF _Ref241223776 \r \h </w:instrText>
      </w:r>
      <w:r w:rsidR="006B3ACB">
        <w:rPr>
          <w:sz w:val="24"/>
          <w:szCs w:val="24"/>
        </w:rPr>
      </w:r>
      <w:r w:rsidR="006B3ACB">
        <w:rPr>
          <w:sz w:val="24"/>
          <w:szCs w:val="24"/>
        </w:rPr>
        <w:fldChar w:fldCharType="separate"/>
      </w:r>
      <w:r w:rsidR="00C33FA6">
        <w:rPr>
          <w:sz w:val="24"/>
          <w:szCs w:val="24"/>
        </w:rPr>
        <w:t>4.2</w:t>
      </w:r>
      <w:r w:rsidR="006B3ACB">
        <w:rPr>
          <w:sz w:val="24"/>
          <w:szCs w:val="24"/>
        </w:rPr>
        <w:fldChar w:fldCharType="end"/>
      </w:r>
      <w:r w:rsidR="00E173C1">
        <w:rPr>
          <w:sz w:val="24"/>
          <w:szCs w:val="24"/>
        </w:rPr>
        <w:t xml:space="preserve"> and the locations are shown o</w:t>
      </w:r>
      <w:r>
        <w:rPr>
          <w:sz w:val="24"/>
          <w:szCs w:val="24"/>
        </w:rPr>
        <w:t>n Drawings</w:t>
      </w:r>
      <w:r w:rsidR="00213BDC">
        <w:rPr>
          <w:sz w:val="24"/>
          <w:szCs w:val="24"/>
        </w:rPr>
        <w:t> 3</w:t>
      </w:r>
      <w:r>
        <w:rPr>
          <w:sz w:val="24"/>
          <w:szCs w:val="24"/>
        </w:rPr>
        <w:t xml:space="preserve"> to </w:t>
      </w:r>
      <w:r w:rsidR="00213BDC">
        <w:rPr>
          <w:sz w:val="24"/>
          <w:szCs w:val="24"/>
        </w:rPr>
        <w:t>9</w:t>
      </w:r>
      <w:r>
        <w:rPr>
          <w:sz w:val="24"/>
          <w:szCs w:val="24"/>
        </w:rPr>
        <w:t>.  Copies of the Phase</w:t>
      </w:r>
      <w:r w:rsidR="00213BDC">
        <w:rPr>
          <w:sz w:val="24"/>
          <w:szCs w:val="24"/>
        </w:rPr>
        <w:t> </w:t>
      </w:r>
      <w:r>
        <w:rPr>
          <w:sz w:val="24"/>
          <w:szCs w:val="24"/>
        </w:rPr>
        <w:t xml:space="preserve">I AFC sheets </w:t>
      </w:r>
      <w:r w:rsidR="00E173C1">
        <w:rPr>
          <w:sz w:val="24"/>
          <w:szCs w:val="24"/>
        </w:rPr>
        <w:t xml:space="preserve">for culverts identified in the Phase I study </w:t>
      </w:r>
      <w:r>
        <w:rPr>
          <w:sz w:val="24"/>
          <w:szCs w:val="24"/>
        </w:rPr>
        <w:t>are provided</w:t>
      </w:r>
      <w:r w:rsidR="008B295F">
        <w:rPr>
          <w:sz w:val="24"/>
          <w:szCs w:val="24"/>
        </w:rPr>
        <w:t xml:space="preserve"> </w:t>
      </w:r>
      <w:r w:rsidR="00E173C1">
        <w:rPr>
          <w:sz w:val="24"/>
          <w:szCs w:val="24"/>
        </w:rPr>
        <w:t xml:space="preserve">following the text of this report.  </w:t>
      </w:r>
      <w:r w:rsidR="00592ED8">
        <w:rPr>
          <w:sz w:val="24"/>
          <w:szCs w:val="24"/>
        </w:rPr>
        <w:t>A</w:t>
      </w:r>
      <w:r w:rsidR="00E173C1">
        <w:rPr>
          <w:sz w:val="24"/>
          <w:szCs w:val="24"/>
        </w:rPr>
        <w:t xml:space="preserve">ppropriate </w:t>
      </w:r>
      <w:r w:rsidR="00592ED8">
        <w:rPr>
          <w:sz w:val="24"/>
          <w:szCs w:val="24"/>
        </w:rPr>
        <w:t xml:space="preserve">level </w:t>
      </w:r>
      <w:r w:rsidR="00E173C1">
        <w:rPr>
          <w:sz w:val="24"/>
          <w:szCs w:val="24"/>
        </w:rPr>
        <w:t>site inv</w:t>
      </w:r>
      <w:r w:rsidR="0035459A">
        <w:rPr>
          <w:sz w:val="24"/>
          <w:szCs w:val="24"/>
        </w:rPr>
        <w:t>e</w:t>
      </w:r>
      <w:r w:rsidR="00E173C1">
        <w:rPr>
          <w:sz w:val="24"/>
          <w:szCs w:val="24"/>
        </w:rPr>
        <w:t xml:space="preserve">stigations to establish and/or confirm </w:t>
      </w:r>
      <w:r w:rsidR="00592ED8">
        <w:rPr>
          <w:sz w:val="24"/>
          <w:szCs w:val="24"/>
        </w:rPr>
        <w:t>subsoil and groundwater</w:t>
      </w:r>
      <w:r w:rsidR="00E173C1">
        <w:rPr>
          <w:sz w:val="24"/>
          <w:szCs w:val="24"/>
        </w:rPr>
        <w:t xml:space="preserve"> conditions and design assumptions will be required during detail design for all culvert sites.</w:t>
      </w:r>
    </w:p>
    <w:p w:rsidR="009A20F0" w:rsidRPr="002F3F4E" w:rsidRDefault="00FA47EB" w:rsidP="009A20F0">
      <w:pPr>
        <w:pStyle w:val="Heading1"/>
        <w:keepLines/>
        <w:pageBreakBefore w:val="0"/>
        <w:spacing w:line="312" w:lineRule="exact"/>
        <w:ind w:left="1080" w:hanging="1080"/>
        <w:rPr>
          <w:szCs w:val="24"/>
        </w:rPr>
      </w:pPr>
      <w:bookmarkStart w:id="169" w:name="_Ref241223671"/>
      <w:bookmarkStart w:id="170" w:name="_Toc263670726"/>
      <w:r>
        <w:rPr>
          <w:szCs w:val="24"/>
        </w:rPr>
        <w:t xml:space="preserve">DEEP </w:t>
      </w:r>
      <w:r w:rsidR="009A20F0" w:rsidRPr="002F3F4E">
        <w:rPr>
          <w:szCs w:val="24"/>
        </w:rPr>
        <w:t>C</w:t>
      </w:r>
      <w:r w:rsidR="009A20F0">
        <w:rPr>
          <w:szCs w:val="24"/>
        </w:rPr>
        <w:t xml:space="preserve">uts and </w:t>
      </w:r>
      <w:r>
        <w:rPr>
          <w:szCs w:val="24"/>
        </w:rPr>
        <w:t xml:space="preserve">HIGH </w:t>
      </w:r>
      <w:r w:rsidR="009A20F0">
        <w:rPr>
          <w:szCs w:val="24"/>
        </w:rPr>
        <w:t>fills</w:t>
      </w:r>
      <w:bookmarkEnd w:id="169"/>
      <w:bookmarkEnd w:id="170"/>
    </w:p>
    <w:p w:rsidR="00D21367" w:rsidRDefault="00E173C1" w:rsidP="00D21367">
      <w:pPr>
        <w:pStyle w:val="LetterText"/>
        <w:rPr>
          <w:sz w:val="24"/>
          <w:szCs w:val="24"/>
        </w:rPr>
      </w:pPr>
      <w:r>
        <w:rPr>
          <w:sz w:val="24"/>
          <w:szCs w:val="24"/>
        </w:rPr>
        <w:t>D</w:t>
      </w:r>
      <w:r w:rsidR="00FA47EB">
        <w:rPr>
          <w:sz w:val="24"/>
          <w:szCs w:val="24"/>
        </w:rPr>
        <w:t>eep cut and high fill areas have been identified along the Highway</w:t>
      </w:r>
      <w:r w:rsidR="00D232BF">
        <w:rPr>
          <w:sz w:val="24"/>
          <w:szCs w:val="24"/>
        </w:rPr>
        <w:t> </w:t>
      </w:r>
      <w:r w:rsidR="00FA47EB">
        <w:rPr>
          <w:sz w:val="24"/>
          <w:szCs w:val="24"/>
        </w:rPr>
        <w:t xml:space="preserve">407 East Extension – Western Section </w:t>
      </w:r>
      <w:r w:rsidR="007000D0">
        <w:rPr>
          <w:sz w:val="24"/>
          <w:szCs w:val="24"/>
        </w:rPr>
        <w:t>M</w:t>
      </w:r>
      <w:r w:rsidR="00FA47EB">
        <w:rPr>
          <w:sz w:val="24"/>
          <w:szCs w:val="24"/>
        </w:rPr>
        <w:t>ainline alignment</w:t>
      </w:r>
      <w:r>
        <w:rPr>
          <w:sz w:val="24"/>
          <w:szCs w:val="24"/>
        </w:rPr>
        <w:t xml:space="preserve">.  Due to project scheduling </w:t>
      </w:r>
      <w:r w:rsidR="00843D76">
        <w:rPr>
          <w:sz w:val="24"/>
          <w:szCs w:val="24"/>
        </w:rPr>
        <w:t xml:space="preserve">constraints, no confirmation of authorization to proceed </w:t>
      </w:r>
      <w:r>
        <w:rPr>
          <w:sz w:val="24"/>
          <w:szCs w:val="24"/>
        </w:rPr>
        <w:t xml:space="preserve">and lack of permissions to enter at private properties, </w:t>
      </w:r>
      <w:r w:rsidR="00592ED8">
        <w:rPr>
          <w:sz w:val="24"/>
          <w:szCs w:val="24"/>
        </w:rPr>
        <w:t xml:space="preserve">specific </w:t>
      </w:r>
      <w:r w:rsidR="00FA47EB">
        <w:rPr>
          <w:sz w:val="24"/>
          <w:szCs w:val="24"/>
        </w:rPr>
        <w:t>boreholes have</w:t>
      </w:r>
      <w:r w:rsidR="009A20F0" w:rsidRPr="00FA47EB">
        <w:rPr>
          <w:sz w:val="24"/>
          <w:szCs w:val="24"/>
        </w:rPr>
        <w:t xml:space="preserve"> </w:t>
      </w:r>
      <w:r w:rsidR="006D41BD">
        <w:rPr>
          <w:sz w:val="24"/>
          <w:szCs w:val="24"/>
        </w:rPr>
        <w:t xml:space="preserve">not </w:t>
      </w:r>
      <w:r w:rsidR="009A20F0" w:rsidRPr="00FA47EB">
        <w:rPr>
          <w:sz w:val="24"/>
          <w:szCs w:val="24"/>
        </w:rPr>
        <w:t xml:space="preserve">been </w:t>
      </w:r>
      <w:r w:rsidR="006D41BD">
        <w:rPr>
          <w:sz w:val="24"/>
          <w:szCs w:val="24"/>
        </w:rPr>
        <w:t>advanced</w:t>
      </w:r>
      <w:r>
        <w:rPr>
          <w:sz w:val="24"/>
          <w:szCs w:val="24"/>
        </w:rPr>
        <w:t xml:space="preserve"> </w:t>
      </w:r>
      <w:r w:rsidR="009A20F0" w:rsidRPr="00FA47EB">
        <w:rPr>
          <w:sz w:val="24"/>
          <w:szCs w:val="24"/>
        </w:rPr>
        <w:t xml:space="preserve">for the purpose of assessing the </w:t>
      </w:r>
      <w:r>
        <w:rPr>
          <w:sz w:val="24"/>
          <w:szCs w:val="24"/>
        </w:rPr>
        <w:t xml:space="preserve">preliminary </w:t>
      </w:r>
      <w:r w:rsidR="00FA47EB">
        <w:rPr>
          <w:sz w:val="24"/>
          <w:szCs w:val="24"/>
        </w:rPr>
        <w:t xml:space="preserve">foundation </w:t>
      </w:r>
      <w:r w:rsidR="009A20F0" w:rsidRPr="00FA47EB">
        <w:rPr>
          <w:sz w:val="24"/>
          <w:szCs w:val="24"/>
        </w:rPr>
        <w:t>design requirements</w:t>
      </w:r>
      <w:r w:rsidR="0035459A">
        <w:rPr>
          <w:sz w:val="24"/>
          <w:szCs w:val="24"/>
        </w:rPr>
        <w:t xml:space="preserve"> along deep cut/high fill sections</w:t>
      </w:r>
      <w:r w:rsidR="00FA47EB">
        <w:rPr>
          <w:sz w:val="24"/>
          <w:szCs w:val="24"/>
        </w:rPr>
        <w:t>.</w:t>
      </w:r>
    </w:p>
    <w:p w:rsidR="00E46FA0" w:rsidRDefault="00E46FA0" w:rsidP="00E46FA0">
      <w:pPr>
        <w:pStyle w:val="Heading2"/>
        <w:keepNext w:val="0"/>
        <w:keepLines w:val="0"/>
        <w:rPr>
          <w:sz w:val="24"/>
          <w:szCs w:val="24"/>
        </w:rPr>
      </w:pPr>
      <w:bookmarkStart w:id="171" w:name="_Toc225153659"/>
      <w:bookmarkStart w:id="172" w:name="_Toc224714006"/>
      <w:bookmarkStart w:id="173" w:name="_Toc263670727"/>
      <w:bookmarkEnd w:id="171"/>
      <w:r>
        <w:rPr>
          <w:sz w:val="24"/>
          <w:szCs w:val="24"/>
        </w:rPr>
        <w:t>General</w:t>
      </w:r>
      <w:bookmarkEnd w:id="172"/>
      <w:bookmarkEnd w:id="173"/>
    </w:p>
    <w:p w:rsidR="00E46FA0" w:rsidRDefault="00E46FA0" w:rsidP="00E46FA0">
      <w:pPr>
        <w:pStyle w:val="ReportText"/>
        <w:rPr>
          <w:sz w:val="24"/>
        </w:rPr>
      </w:pPr>
      <w:r>
        <w:rPr>
          <w:sz w:val="24"/>
          <w:lang w:val="en-US"/>
        </w:rPr>
        <w:t xml:space="preserve">This section of the report provides geotechnical recommendations for preliminary design of deep cuts and high fill sections </w:t>
      </w:r>
      <w:r w:rsidR="00344E7A">
        <w:rPr>
          <w:sz w:val="24"/>
          <w:lang w:val="en-US"/>
        </w:rPr>
        <w:t xml:space="preserve">where the depth/height </w:t>
      </w:r>
      <w:r>
        <w:rPr>
          <w:sz w:val="24"/>
          <w:lang w:val="en-US"/>
        </w:rPr>
        <w:t>exceed</w:t>
      </w:r>
      <w:r w:rsidR="00344E7A">
        <w:rPr>
          <w:sz w:val="24"/>
          <w:lang w:val="en-US"/>
        </w:rPr>
        <w:t>s</w:t>
      </w:r>
      <w:r>
        <w:rPr>
          <w:sz w:val="24"/>
          <w:lang w:val="en-US"/>
        </w:rPr>
        <w:t xml:space="preserve"> 4.5</w:t>
      </w:r>
      <w:r w:rsidR="00C0725D">
        <w:rPr>
          <w:sz w:val="24"/>
          <w:lang w:val="en-US"/>
        </w:rPr>
        <w:t> </w:t>
      </w:r>
      <w:r>
        <w:rPr>
          <w:sz w:val="24"/>
          <w:lang w:val="en-US"/>
        </w:rPr>
        <w:t xml:space="preserve">m.  </w:t>
      </w:r>
      <w:r>
        <w:rPr>
          <w:sz w:val="24"/>
        </w:rPr>
        <w:t xml:space="preserve">Based on the roadway profiles available at the </w:t>
      </w:r>
      <w:r w:rsidR="00436231">
        <w:rPr>
          <w:sz w:val="24"/>
        </w:rPr>
        <w:t xml:space="preserve">time of the </w:t>
      </w:r>
      <w:r>
        <w:rPr>
          <w:sz w:val="24"/>
        </w:rPr>
        <w:t>assessment (</w:t>
      </w:r>
      <w:r w:rsidR="00592ED8">
        <w:rPr>
          <w:sz w:val="24"/>
        </w:rPr>
        <w:t>January </w:t>
      </w:r>
      <w:r>
        <w:rPr>
          <w:sz w:val="24"/>
        </w:rPr>
        <w:t>200</w:t>
      </w:r>
      <w:r w:rsidR="00592ED8">
        <w:rPr>
          <w:sz w:val="24"/>
        </w:rPr>
        <w:t>9</w:t>
      </w:r>
      <w:r>
        <w:rPr>
          <w:sz w:val="24"/>
        </w:rPr>
        <w:t xml:space="preserve">), deep cuts </w:t>
      </w:r>
      <w:r w:rsidR="00344E7A">
        <w:rPr>
          <w:sz w:val="24"/>
        </w:rPr>
        <w:t xml:space="preserve">have been identified at </w:t>
      </w:r>
      <w:r w:rsidR="00C51142">
        <w:rPr>
          <w:sz w:val="24"/>
        </w:rPr>
        <w:t>eleven (</w:t>
      </w:r>
      <w:r>
        <w:rPr>
          <w:sz w:val="24"/>
        </w:rPr>
        <w:t>11</w:t>
      </w:r>
      <w:r w:rsidR="00C51142">
        <w:rPr>
          <w:sz w:val="24"/>
        </w:rPr>
        <w:t>)</w:t>
      </w:r>
      <w:r>
        <w:rPr>
          <w:sz w:val="24"/>
        </w:rPr>
        <w:t xml:space="preserve"> locations and high fills </w:t>
      </w:r>
      <w:r w:rsidR="00344E7A">
        <w:rPr>
          <w:sz w:val="24"/>
        </w:rPr>
        <w:t xml:space="preserve">have been identified </w:t>
      </w:r>
      <w:r>
        <w:rPr>
          <w:sz w:val="24"/>
        </w:rPr>
        <w:t xml:space="preserve">at </w:t>
      </w:r>
      <w:r w:rsidR="00C51142">
        <w:rPr>
          <w:sz w:val="24"/>
        </w:rPr>
        <w:t>fifteen (</w:t>
      </w:r>
      <w:r>
        <w:rPr>
          <w:sz w:val="24"/>
        </w:rPr>
        <w:t>15</w:t>
      </w:r>
      <w:r w:rsidR="00C51142">
        <w:rPr>
          <w:sz w:val="24"/>
        </w:rPr>
        <w:t>)</w:t>
      </w:r>
      <w:r>
        <w:rPr>
          <w:sz w:val="24"/>
        </w:rPr>
        <w:t xml:space="preserve"> locations.  The location, extent and depth/height of the identified deep cut/high fill areas are summarized in Section</w:t>
      </w:r>
      <w:r w:rsidR="00213BDC">
        <w:rPr>
          <w:sz w:val="24"/>
        </w:rPr>
        <w:t> </w:t>
      </w:r>
      <w:r w:rsidR="006B3ACB">
        <w:rPr>
          <w:sz w:val="24"/>
        </w:rPr>
        <w:fldChar w:fldCharType="begin"/>
      </w:r>
      <w:r w:rsidR="00213BDC">
        <w:rPr>
          <w:sz w:val="24"/>
        </w:rPr>
        <w:instrText xml:space="preserve"> REF _Ref241223815 \r \h </w:instrText>
      </w:r>
      <w:r w:rsidR="006B3ACB">
        <w:rPr>
          <w:sz w:val="24"/>
        </w:rPr>
      </w:r>
      <w:r w:rsidR="006B3ACB">
        <w:rPr>
          <w:sz w:val="24"/>
        </w:rPr>
        <w:fldChar w:fldCharType="separate"/>
      </w:r>
      <w:r w:rsidR="00C33FA6">
        <w:rPr>
          <w:sz w:val="24"/>
        </w:rPr>
        <w:t>4.2</w:t>
      </w:r>
      <w:r w:rsidR="006B3ACB">
        <w:rPr>
          <w:sz w:val="24"/>
        </w:rPr>
        <w:fldChar w:fldCharType="end"/>
      </w:r>
      <w:r>
        <w:rPr>
          <w:sz w:val="24"/>
        </w:rPr>
        <w:t>.</w:t>
      </w:r>
      <w:r w:rsidR="008E7F84">
        <w:rPr>
          <w:sz w:val="24"/>
        </w:rPr>
        <w:t xml:space="preserve">  The maximum depth of cut is in the order of 18</w:t>
      </w:r>
      <w:r w:rsidR="00C0725D">
        <w:rPr>
          <w:sz w:val="24"/>
        </w:rPr>
        <w:t> </w:t>
      </w:r>
      <w:r w:rsidR="008E7F84">
        <w:rPr>
          <w:sz w:val="24"/>
        </w:rPr>
        <w:t xml:space="preserve">m and the maximum fill </w:t>
      </w:r>
      <w:r w:rsidR="00843D76">
        <w:rPr>
          <w:sz w:val="24"/>
        </w:rPr>
        <w:t xml:space="preserve">height </w:t>
      </w:r>
      <w:r w:rsidR="008E7F84">
        <w:rPr>
          <w:sz w:val="24"/>
        </w:rPr>
        <w:t>is about 1</w:t>
      </w:r>
      <w:r w:rsidR="00E92097">
        <w:rPr>
          <w:sz w:val="24"/>
        </w:rPr>
        <w:t>4.5</w:t>
      </w:r>
      <w:r w:rsidR="00C0725D">
        <w:rPr>
          <w:sz w:val="24"/>
        </w:rPr>
        <w:t> </w:t>
      </w:r>
      <w:r w:rsidR="008E7F84">
        <w:rPr>
          <w:sz w:val="24"/>
        </w:rPr>
        <w:t>m.</w:t>
      </w:r>
    </w:p>
    <w:p w:rsidR="00E46FA0" w:rsidRDefault="00E46FA0" w:rsidP="00E46FA0">
      <w:pPr>
        <w:pStyle w:val="ReportText"/>
        <w:rPr>
          <w:sz w:val="24"/>
          <w:szCs w:val="24"/>
          <w:lang w:val="en-US"/>
        </w:rPr>
      </w:pPr>
      <w:r>
        <w:rPr>
          <w:sz w:val="24"/>
          <w:szCs w:val="24"/>
          <w:lang w:val="en-US"/>
        </w:rPr>
        <w:t xml:space="preserve">Boreholes specific to the identified deep cut/high fill sections have not been drilled at this time. </w:t>
      </w:r>
      <w:r w:rsidR="00436231">
        <w:rPr>
          <w:sz w:val="24"/>
          <w:szCs w:val="24"/>
          <w:lang w:val="en-US"/>
        </w:rPr>
        <w:t xml:space="preserve"> </w:t>
      </w:r>
      <w:r>
        <w:rPr>
          <w:sz w:val="24"/>
          <w:szCs w:val="24"/>
          <w:lang w:val="en-US"/>
        </w:rPr>
        <w:t xml:space="preserve">The preliminary design recommendations provided herein are based on interpretation of the factual data obtained during limited borehole investigations conducted at structure locations near the cut/fill sections </w:t>
      </w:r>
      <w:r>
        <w:rPr>
          <w:sz w:val="24"/>
          <w:szCs w:val="24"/>
          <w:lang w:val="en-US"/>
        </w:rPr>
        <w:lastRenderedPageBreak/>
        <w:t xml:space="preserve">as well as existing information obtained from </w:t>
      </w:r>
      <w:r w:rsidR="00817866">
        <w:rPr>
          <w:sz w:val="24"/>
          <w:szCs w:val="24"/>
          <w:lang w:val="en-US"/>
        </w:rPr>
        <w:t>previous investigations near the sites</w:t>
      </w:r>
      <w:r>
        <w:rPr>
          <w:sz w:val="24"/>
          <w:szCs w:val="24"/>
          <w:lang w:val="en-US"/>
        </w:rPr>
        <w:t xml:space="preserve">.  </w:t>
      </w:r>
      <w:r>
        <w:rPr>
          <w:sz w:val="24"/>
          <w:szCs w:val="24"/>
        </w:rPr>
        <w:t>Where relevant borehole information was not available within a reasonable distance (i.e. 150</w:t>
      </w:r>
      <w:r w:rsidR="0055753A">
        <w:rPr>
          <w:sz w:val="24"/>
          <w:szCs w:val="24"/>
        </w:rPr>
        <w:t> </w:t>
      </w:r>
      <w:r>
        <w:rPr>
          <w:sz w:val="24"/>
          <w:szCs w:val="24"/>
        </w:rPr>
        <w:t xml:space="preserve">m) from the cut/fill section, the Terrain/Drainage Maps </w:t>
      </w:r>
      <w:r w:rsidR="008E7F84">
        <w:rPr>
          <w:sz w:val="24"/>
          <w:szCs w:val="24"/>
        </w:rPr>
        <w:t xml:space="preserve">(prepared by AECOM based on air-photo interpretation) </w:t>
      </w:r>
      <w:r>
        <w:rPr>
          <w:sz w:val="24"/>
          <w:szCs w:val="24"/>
        </w:rPr>
        <w:t xml:space="preserve">provided in the Foundation Desktop Study and the Geologic Cross-Sections provided in the </w:t>
      </w:r>
      <w:r>
        <w:rPr>
          <w:i/>
          <w:iCs/>
          <w:sz w:val="24"/>
          <w:szCs w:val="24"/>
        </w:rPr>
        <w:t>Foundation Investigation Report For Environmental Assessment (Hydrogeology Specialty)</w:t>
      </w:r>
      <w:r>
        <w:rPr>
          <w:sz w:val="24"/>
          <w:szCs w:val="24"/>
        </w:rPr>
        <w:t xml:space="preserve"> prepared by AECOM were used to interpret anticipated subsurface conditions.</w:t>
      </w:r>
    </w:p>
    <w:p w:rsidR="00E46FA0" w:rsidRDefault="00E46FA0" w:rsidP="00E46FA0">
      <w:pPr>
        <w:pStyle w:val="LetterText"/>
        <w:rPr>
          <w:sz w:val="24"/>
          <w:szCs w:val="24"/>
        </w:rPr>
      </w:pPr>
      <w:r>
        <w:rPr>
          <w:sz w:val="24"/>
          <w:szCs w:val="24"/>
        </w:rPr>
        <w:t xml:space="preserve">The anticipated subsurface conditions at the deep cut/high fill locations and preliminary recommendations for design are summarized on the “Preliminary Foundation Investigation Report - Deep Cuts” </w:t>
      </w:r>
      <w:r w:rsidR="00E92097">
        <w:rPr>
          <w:sz w:val="24"/>
          <w:szCs w:val="24"/>
        </w:rPr>
        <w:t>sheets</w:t>
      </w:r>
      <w:r>
        <w:rPr>
          <w:sz w:val="24"/>
          <w:szCs w:val="24"/>
        </w:rPr>
        <w:t xml:space="preserve"> and “Preliminary Foundation Investigation Report – High Fills” </w:t>
      </w:r>
      <w:r w:rsidR="00E92097">
        <w:rPr>
          <w:sz w:val="24"/>
          <w:szCs w:val="24"/>
        </w:rPr>
        <w:t xml:space="preserve">sheets </w:t>
      </w:r>
      <w:r>
        <w:rPr>
          <w:sz w:val="24"/>
          <w:szCs w:val="24"/>
        </w:rPr>
        <w:t xml:space="preserve">presented following the FIDR </w:t>
      </w:r>
      <w:r w:rsidR="00B905FC">
        <w:rPr>
          <w:sz w:val="24"/>
          <w:szCs w:val="24"/>
        </w:rPr>
        <w:t xml:space="preserve">and AFC </w:t>
      </w:r>
      <w:r>
        <w:rPr>
          <w:sz w:val="24"/>
          <w:szCs w:val="24"/>
        </w:rPr>
        <w:t>sheets for the structures at the end of the text of this report.</w:t>
      </w:r>
    </w:p>
    <w:p w:rsidR="00E46FA0" w:rsidRDefault="00E46FA0" w:rsidP="00E46FA0">
      <w:pPr>
        <w:pStyle w:val="ReportText"/>
        <w:rPr>
          <w:sz w:val="24"/>
          <w:szCs w:val="24"/>
          <w:lang w:val="en-US"/>
        </w:rPr>
      </w:pPr>
      <w:r>
        <w:rPr>
          <w:sz w:val="24"/>
          <w:szCs w:val="24"/>
          <w:lang w:val="en-US"/>
        </w:rPr>
        <w:t>The interpretation and recommendations are intended to provide the designers with preliminary information to assess design slope inclination, drainage requirements, and mitigation options for addressing potential stability or settlement issues.  Where provided, comments regarding construction are presented to highlight aspects which could affect the preliminary design, and for which special provisions or operational constraints could potentially be required.</w:t>
      </w:r>
    </w:p>
    <w:p w:rsidR="00E46FA0" w:rsidRDefault="00E611B4" w:rsidP="00E46FA0">
      <w:pPr>
        <w:pStyle w:val="ReportText"/>
        <w:rPr>
          <w:sz w:val="24"/>
          <w:szCs w:val="24"/>
          <w:lang w:val="en-US"/>
        </w:rPr>
      </w:pPr>
      <w:r>
        <w:rPr>
          <w:sz w:val="24"/>
          <w:szCs w:val="24"/>
          <w:lang w:val="en-US"/>
        </w:rPr>
        <w:t xml:space="preserve">Geotechnical </w:t>
      </w:r>
      <w:r w:rsidR="00E46FA0">
        <w:rPr>
          <w:sz w:val="24"/>
          <w:szCs w:val="24"/>
          <w:lang w:val="en-US"/>
        </w:rPr>
        <w:t>investigation</w:t>
      </w:r>
      <w:r>
        <w:rPr>
          <w:sz w:val="24"/>
          <w:szCs w:val="24"/>
          <w:lang w:val="en-US"/>
        </w:rPr>
        <w:t>s</w:t>
      </w:r>
      <w:r w:rsidR="00E46FA0">
        <w:rPr>
          <w:sz w:val="24"/>
          <w:szCs w:val="24"/>
          <w:lang w:val="en-US"/>
        </w:rPr>
        <w:t xml:space="preserve"> will be required during detail design to confirm the subsurface conditions </w:t>
      </w:r>
      <w:r w:rsidR="00C41B09">
        <w:rPr>
          <w:sz w:val="24"/>
          <w:szCs w:val="24"/>
          <w:lang w:val="en-US"/>
        </w:rPr>
        <w:t xml:space="preserve">that were assumed </w:t>
      </w:r>
      <w:r w:rsidR="00E46FA0">
        <w:rPr>
          <w:sz w:val="24"/>
          <w:szCs w:val="24"/>
          <w:lang w:val="en-US"/>
        </w:rPr>
        <w:t>throughout the cut/fill sections and confirm/re</w:t>
      </w:r>
      <w:r w:rsidR="00B905FC">
        <w:rPr>
          <w:sz w:val="24"/>
          <w:szCs w:val="24"/>
          <w:lang w:val="en-US"/>
        </w:rPr>
        <w:t>-</w:t>
      </w:r>
      <w:r w:rsidR="00E46FA0">
        <w:rPr>
          <w:sz w:val="24"/>
          <w:szCs w:val="24"/>
          <w:lang w:val="en-US"/>
        </w:rPr>
        <w:t>assess the preliminary design recommendations.</w:t>
      </w:r>
    </w:p>
    <w:p w:rsidR="00E46FA0" w:rsidRDefault="00E46FA0" w:rsidP="00E46FA0">
      <w:pPr>
        <w:pStyle w:val="Heading2"/>
        <w:keepNext w:val="0"/>
        <w:keepLines w:val="0"/>
        <w:rPr>
          <w:sz w:val="24"/>
          <w:szCs w:val="24"/>
        </w:rPr>
      </w:pPr>
      <w:bookmarkStart w:id="174" w:name="_Toc224714007"/>
      <w:bookmarkStart w:id="175" w:name="_Toc263670728"/>
      <w:r>
        <w:rPr>
          <w:sz w:val="24"/>
          <w:szCs w:val="24"/>
        </w:rPr>
        <w:t>Deep Cuts</w:t>
      </w:r>
      <w:bookmarkEnd w:id="174"/>
      <w:bookmarkEnd w:id="175"/>
    </w:p>
    <w:p w:rsidR="00E46FA0" w:rsidRDefault="00E46FA0" w:rsidP="008B295D">
      <w:pPr>
        <w:pStyle w:val="Heading3"/>
        <w:tabs>
          <w:tab w:val="clear" w:pos="360"/>
          <w:tab w:val="num" w:pos="0"/>
        </w:tabs>
        <w:ind w:left="0"/>
        <w:rPr>
          <w:sz w:val="24"/>
        </w:rPr>
      </w:pPr>
      <w:bookmarkStart w:id="176" w:name="_Toc224714008"/>
      <w:bookmarkStart w:id="177" w:name="_Toc263670729"/>
      <w:r>
        <w:rPr>
          <w:sz w:val="24"/>
        </w:rPr>
        <w:t>Stability and Drainage</w:t>
      </w:r>
      <w:bookmarkEnd w:id="176"/>
      <w:bookmarkEnd w:id="177"/>
    </w:p>
    <w:p w:rsidR="00E46FA0" w:rsidRDefault="00E46FA0" w:rsidP="00E46FA0">
      <w:pPr>
        <w:pStyle w:val="LetterText"/>
        <w:rPr>
          <w:sz w:val="24"/>
        </w:rPr>
      </w:pPr>
      <w:r>
        <w:rPr>
          <w:sz w:val="24"/>
        </w:rPr>
        <w:t xml:space="preserve">Preliminary assessment of the stability of the cut slopes was carried out </w:t>
      </w:r>
      <w:r w:rsidR="00E611B4">
        <w:rPr>
          <w:sz w:val="24"/>
        </w:rPr>
        <w:t xml:space="preserve">at a typical cut section </w:t>
      </w:r>
      <w:r w:rsidR="00CB23CF">
        <w:rPr>
          <w:sz w:val="24"/>
        </w:rPr>
        <w:t>based on limit equilibrium analysis using the commercially available program Slide, 2005 (Version</w:t>
      </w:r>
      <w:r w:rsidR="00213BDC">
        <w:rPr>
          <w:sz w:val="24"/>
        </w:rPr>
        <w:t> </w:t>
      </w:r>
      <w:r w:rsidR="00CB23CF">
        <w:rPr>
          <w:sz w:val="24"/>
        </w:rPr>
        <w:t>5.018) produced by Rocscience</w:t>
      </w:r>
      <w:r w:rsidR="00C51142">
        <w:rPr>
          <w:sz w:val="24"/>
        </w:rPr>
        <w:t> </w:t>
      </w:r>
      <w:r w:rsidR="00CB23CF">
        <w:rPr>
          <w:sz w:val="24"/>
        </w:rPr>
        <w:t>Inc. employing the Morgenstern</w:t>
      </w:r>
      <w:r w:rsidR="00C51142">
        <w:rPr>
          <w:sz w:val="24"/>
        </w:rPr>
        <w:noBreakHyphen/>
      </w:r>
      <w:r w:rsidR="00CB23CF">
        <w:rPr>
          <w:sz w:val="24"/>
        </w:rPr>
        <w:t>Price method of analyses.</w:t>
      </w:r>
      <w:r>
        <w:rPr>
          <w:sz w:val="24"/>
        </w:rPr>
        <w:t xml:space="preserve">  Cut slopes no steeper than 2H</w:t>
      </w:r>
      <w:proofErr w:type="gramStart"/>
      <w:r>
        <w:rPr>
          <w:sz w:val="24"/>
        </w:rPr>
        <w:t>:1V</w:t>
      </w:r>
      <w:proofErr w:type="gramEnd"/>
      <w:r>
        <w:rPr>
          <w:sz w:val="24"/>
        </w:rPr>
        <w:t>, with a minimum 2 m wide mid-slope bench for cut depths greater than 8</w:t>
      </w:r>
      <w:r w:rsidR="00C51142">
        <w:rPr>
          <w:sz w:val="24"/>
        </w:rPr>
        <w:t> </w:t>
      </w:r>
      <w:r>
        <w:rPr>
          <w:sz w:val="24"/>
        </w:rPr>
        <w:t>m, were assumed.</w:t>
      </w:r>
    </w:p>
    <w:p w:rsidR="00E46FA0" w:rsidRDefault="00C41B09" w:rsidP="00E46FA0">
      <w:pPr>
        <w:pStyle w:val="ReportText"/>
        <w:rPr>
          <w:sz w:val="24"/>
        </w:rPr>
      </w:pPr>
      <w:r>
        <w:rPr>
          <w:sz w:val="24"/>
        </w:rPr>
        <w:t xml:space="preserve">For preliminary design, the target factors of safety were assumed to be 1.3 for short term stability, and 1.3 and 1.5 for long term stability in </w:t>
      </w:r>
      <w:r w:rsidR="00E46FA0">
        <w:rPr>
          <w:sz w:val="24"/>
        </w:rPr>
        <w:t xml:space="preserve">cohesionless </w:t>
      </w:r>
      <w:r>
        <w:rPr>
          <w:sz w:val="24"/>
        </w:rPr>
        <w:t xml:space="preserve">and cohesive </w:t>
      </w:r>
      <w:r w:rsidR="00E46FA0">
        <w:rPr>
          <w:sz w:val="24"/>
        </w:rPr>
        <w:t>soils, respectively</w:t>
      </w:r>
      <w:r>
        <w:rPr>
          <w:sz w:val="24"/>
        </w:rPr>
        <w:t>.</w:t>
      </w:r>
    </w:p>
    <w:p w:rsidR="00E46FA0" w:rsidRDefault="00C41B09" w:rsidP="00E46FA0">
      <w:pPr>
        <w:pStyle w:val="ReportText"/>
        <w:rPr>
          <w:sz w:val="24"/>
        </w:rPr>
      </w:pPr>
      <w:r>
        <w:rPr>
          <w:sz w:val="24"/>
        </w:rPr>
        <w:t>For c</w:t>
      </w:r>
      <w:r w:rsidR="00E46FA0">
        <w:rPr>
          <w:sz w:val="24"/>
        </w:rPr>
        <w:t xml:space="preserve">ut slopes </w:t>
      </w:r>
      <w:r>
        <w:rPr>
          <w:sz w:val="24"/>
        </w:rPr>
        <w:t xml:space="preserve">deeper </w:t>
      </w:r>
      <w:r w:rsidR="00E46FA0">
        <w:rPr>
          <w:sz w:val="24"/>
        </w:rPr>
        <w:t>than 8</w:t>
      </w:r>
      <w:r w:rsidR="00C0725D">
        <w:rPr>
          <w:sz w:val="24"/>
        </w:rPr>
        <w:t> </w:t>
      </w:r>
      <w:r w:rsidR="00E46FA0">
        <w:rPr>
          <w:sz w:val="24"/>
        </w:rPr>
        <w:t>m</w:t>
      </w:r>
      <w:r>
        <w:rPr>
          <w:sz w:val="24"/>
        </w:rPr>
        <w:t>, the minimum requirement is to provide a 2</w:t>
      </w:r>
      <w:r w:rsidR="00C0725D">
        <w:rPr>
          <w:sz w:val="24"/>
        </w:rPr>
        <w:t> </w:t>
      </w:r>
      <w:r>
        <w:rPr>
          <w:sz w:val="24"/>
        </w:rPr>
        <w:t>m wide mid</w:t>
      </w:r>
      <w:r w:rsidR="00664898">
        <w:rPr>
          <w:sz w:val="24"/>
        </w:rPr>
        <w:noBreakHyphen/>
      </w:r>
      <w:r>
        <w:rPr>
          <w:sz w:val="24"/>
        </w:rPr>
        <w:t xml:space="preserve">height bench in order to control surficial erosion and </w:t>
      </w:r>
      <w:r w:rsidR="00E46FA0">
        <w:rPr>
          <w:sz w:val="24"/>
        </w:rPr>
        <w:t>improve stability.  Earth cut slopes must be provided with erosion protection in accordance with OPSS</w:t>
      </w:r>
      <w:r w:rsidR="00C0725D">
        <w:rPr>
          <w:sz w:val="24"/>
        </w:rPr>
        <w:t> </w:t>
      </w:r>
      <w:r w:rsidR="00E46FA0">
        <w:rPr>
          <w:sz w:val="24"/>
        </w:rPr>
        <w:t>572</w:t>
      </w:r>
      <w:r w:rsidR="00CE7049">
        <w:rPr>
          <w:sz w:val="24"/>
        </w:rPr>
        <w:t>, Seed and Cover</w:t>
      </w:r>
      <w:r w:rsidR="00E46FA0">
        <w:rPr>
          <w:sz w:val="24"/>
        </w:rPr>
        <w:t>.</w:t>
      </w:r>
    </w:p>
    <w:p w:rsidR="00E46FA0" w:rsidRDefault="00E46FA0" w:rsidP="00E46FA0">
      <w:pPr>
        <w:pStyle w:val="ReportText"/>
        <w:rPr>
          <w:sz w:val="24"/>
        </w:rPr>
      </w:pPr>
      <w:r>
        <w:rPr>
          <w:sz w:val="24"/>
        </w:rPr>
        <w:lastRenderedPageBreak/>
        <w:t xml:space="preserve">Permanent drainage of the cut slope </w:t>
      </w:r>
      <w:r w:rsidR="00C41B09">
        <w:rPr>
          <w:sz w:val="24"/>
        </w:rPr>
        <w:t>is required. Ro</w:t>
      </w:r>
      <w:r>
        <w:rPr>
          <w:sz w:val="24"/>
        </w:rPr>
        <w:t xml:space="preserve">adside ditches </w:t>
      </w:r>
      <w:r w:rsidR="00C41B09">
        <w:rPr>
          <w:sz w:val="24"/>
        </w:rPr>
        <w:t>are</w:t>
      </w:r>
      <w:r>
        <w:rPr>
          <w:sz w:val="24"/>
        </w:rPr>
        <w:t xml:space="preserve"> expected </w:t>
      </w:r>
      <w:r w:rsidR="00C41B09">
        <w:rPr>
          <w:sz w:val="24"/>
        </w:rPr>
        <w:t xml:space="preserve">to provide an </w:t>
      </w:r>
      <w:r>
        <w:rPr>
          <w:sz w:val="24"/>
        </w:rPr>
        <w:t xml:space="preserve">adequate </w:t>
      </w:r>
      <w:r w:rsidR="00C41B09">
        <w:rPr>
          <w:sz w:val="24"/>
        </w:rPr>
        <w:t xml:space="preserve">level of permanent drainage in most areas.  An </w:t>
      </w:r>
      <w:r>
        <w:rPr>
          <w:sz w:val="24"/>
        </w:rPr>
        <w:t>interceptor ditch should be provided at the top of the cut as per OPSD</w:t>
      </w:r>
      <w:r w:rsidR="00C0725D">
        <w:rPr>
          <w:sz w:val="24"/>
        </w:rPr>
        <w:t> </w:t>
      </w:r>
      <w:r>
        <w:rPr>
          <w:sz w:val="24"/>
        </w:rPr>
        <w:t>200.020</w:t>
      </w:r>
      <w:r w:rsidR="00664898">
        <w:rPr>
          <w:sz w:val="24"/>
        </w:rPr>
        <w:t xml:space="preserve"> Earth/Shale Grading</w:t>
      </w:r>
      <w:r w:rsidR="00E61D5F">
        <w:rPr>
          <w:sz w:val="24"/>
        </w:rPr>
        <w:t xml:space="preserve"> – Rural Divided</w:t>
      </w:r>
      <w:r>
        <w:rPr>
          <w:sz w:val="24"/>
        </w:rPr>
        <w:t>.</w:t>
      </w:r>
    </w:p>
    <w:p w:rsidR="00E46FA0" w:rsidRDefault="00E46FA0" w:rsidP="00E46FA0">
      <w:pPr>
        <w:pStyle w:val="ReportText"/>
        <w:rPr>
          <w:sz w:val="24"/>
        </w:rPr>
      </w:pPr>
      <w:r>
        <w:rPr>
          <w:sz w:val="24"/>
        </w:rPr>
        <w:t xml:space="preserve">Where cut excavation extends below the measured groundwater levels in cohesionless soils, more positive measures to provide permanent slope drainage and mitigate surficial instability may be required.  Measures may include provision of </w:t>
      </w:r>
      <w:r w:rsidR="00776440">
        <w:rPr>
          <w:sz w:val="24"/>
        </w:rPr>
        <w:t>sub</w:t>
      </w:r>
      <w:r>
        <w:rPr>
          <w:sz w:val="24"/>
        </w:rPr>
        <w:t>drains positioned along the toe of slope and/or along the rear of the mid-slope bench, as well as gravel sheeting or rip-rap lined channels down the slope.</w:t>
      </w:r>
    </w:p>
    <w:p w:rsidR="00E46FA0" w:rsidRDefault="00E46FA0" w:rsidP="00E46FA0">
      <w:pPr>
        <w:pStyle w:val="ReportText"/>
        <w:rPr>
          <w:sz w:val="24"/>
        </w:rPr>
      </w:pPr>
      <w:r>
        <w:rPr>
          <w:sz w:val="24"/>
        </w:rPr>
        <w:t xml:space="preserve">Seepage and surficial instability may also be experienced from localized permeable zones/sand layers within the less permeable soils.  Determination of the frequency, extent and locations of the seepage zones from the limited borehole data is not possible.  Therefore, </w:t>
      </w:r>
      <w:r w:rsidR="00776440">
        <w:rPr>
          <w:sz w:val="24"/>
        </w:rPr>
        <w:t xml:space="preserve">consideration should be given to the observational approach involving </w:t>
      </w:r>
      <w:r>
        <w:rPr>
          <w:sz w:val="24"/>
        </w:rPr>
        <w:t>examination of the cut slopes during and following construction to identify any areas of surficial instability</w:t>
      </w:r>
      <w:r w:rsidR="00776440">
        <w:rPr>
          <w:sz w:val="24"/>
        </w:rPr>
        <w:t xml:space="preserve">, </w:t>
      </w:r>
      <w:r>
        <w:rPr>
          <w:sz w:val="24"/>
        </w:rPr>
        <w:t xml:space="preserve">and provide mitigative measures such as a gravel sheeting or </w:t>
      </w:r>
      <w:r w:rsidR="00776440">
        <w:rPr>
          <w:sz w:val="24"/>
        </w:rPr>
        <w:t>subdrains where required.  All subdrains should be sloped on a positive grade to an outlet or pumping chamber.</w:t>
      </w:r>
    </w:p>
    <w:p w:rsidR="00E46FA0" w:rsidRDefault="00E46FA0" w:rsidP="00E46FA0">
      <w:pPr>
        <w:pStyle w:val="ReportText"/>
        <w:rPr>
          <w:sz w:val="24"/>
        </w:rPr>
      </w:pPr>
      <w:r>
        <w:rPr>
          <w:sz w:val="24"/>
        </w:rPr>
        <w:t>The preliminary assessment of stability and drainage of the cut slopes should be reviewed and confirmed during the detail design investigation based on the subsoil conditions encountered in additional boreholes drilled within the cut sections.</w:t>
      </w:r>
    </w:p>
    <w:p w:rsidR="00E46FA0" w:rsidRDefault="00E46FA0" w:rsidP="008B295D">
      <w:pPr>
        <w:pStyle w:val="Heading3"/>
        <w:tabs>
          <w:tab w:val="clear" w:pos="360"/>
          <w:tab w:val="num" w:pos="0"/>
        </w:tabs>
        <w:spacing w:after="240"/>
        <w:ind w:left="0"/>
        <w:rPr>
          <w:sz w:val="24"/>
          <w:szCs w:val="24"/>
        </w:rPr>
      </w:pPr>
      <w:bookmarkStart w:id="178" w:name="_Toc224714009"/>
      <w:bookmarkStart w:id="179" w:name="_Toc263670730"/>
      <w:r>
        <w:rPr>
          <w:sz w:val="24"/>
          <w:szCs w:val="24"/>
        </w:rPr>
        <w:t>Construction Considerations</w:t>
      </w:r>
      <w:bookmarkEnd w:id="178"/>
      <w:bookmarkEnd w:id="179"/>
    </w:p>
    <w:p w:rsidR="00E46FA0" w:rsidRDefault="00E46FA0" w:rsidP="00E46FA0">
      <w:pPr>
        <w:pStyle w:val="ReportText"/>
        <w:rPr>
          <w:sz w:val="24"/>
        </w:rPr>
      </w:pPr>
      <w:r>
        <w:rPr>
          <w:sz w:val="24"/>
        </w:rPr>
        <w:t>Excavation for cut slope construction should be carried out in accordance with OPSS</w:t>
      </w:r>
      <w:r w:rsidR="00213BDC">
        <w:rPr>
          <w:sz w:val="24"/>
        </w:rPr>
        <w:t> </w:t>
      </w:r>
      <w:r>
        <w:rPr>
          <w:sz w:val="24"/>
        </w:rPr>
        <w:t xml:space="preserve">206 as amended by </w:t>
      </w:r>
      <w:r w:rsidR="00E61D5F">
        <w:rPr>
          <w:sz w:val="24"/>
        </w:rPr>
        <w:t xml:space="preserve">MTO’s </w:t>
      </w:r>
      <w:r>
        <w:rPr>
          <w:sz w:val="24"/>
        </w:rPr>
        <w:t>most recent Special Provision 206S03</w:t>
      </w:r>
      <w:r w:rsidR="00E61D5F">
        <w:rPr>
          <w:sz w:val="24"/>
        </w:rPr>
        <w:t>,</w:t>
      </w:r>
      <w:r w:rsidR="00133678">
        <w:rPr>
          <w:sz w:val="24"/>
        </w:rPr>
        <w:t xml:space="preserve"> Earth Excavation, </w:t>
      </w:r>
      <w:proofErr w:type="gramStart"/>
      <w:r w:rsidR="00133678">
        <w:rPr>
          <w:sz w:val="24"/>
        </w:rPr>
        <w:t>Grading</w:t>
      </w:r>
      <w:proofErr w:type="gramEnd"/>
      <w:r>
        <w:rPr>
          <w:sz w:val="24"/>
        </w:rPr>
        <w:t>.</w:t>
      </w:r>
    </w:p>
    <w:p w:rsidR="00E46FA0" w:rsidRDefault="00E611B4" w:rsidP="00E46FA0">
      <w:pPr>
        <w:pStyle w:val="ReportText"/>
        <w:rPr>
          <w:sz w:val="24"/>
        </w:rPr>
      </w:pPr>
      <w:r>
        <w:rPr>
          <w:sz w:val="24"/>
        </w:rPr>
        <w:t xml:space="preserve">The soil </w:t>
      </w:r>
      <w:r w:rsidR="00E46FA0">
        <w:rPr>
          <w:sz w:val="24"/>
        </w:rPr>
        <w:t>depos</w:t>
      </w:r>
      <w:r>
        <w:rPr>
          <w:sz w:val="24"/>
        </w:rPr>
        <w:t xml:space="preserve">its in many of the cut sections, and notably till deposits, </w:t>
      </w:r>
      <w:r w:rsidR="00843D76">
        <w:rPr>
          <w:sz w:val="24"/>
        </w:rPr>
        <w:t xml:space="preserve">will </w:t>
      </w:r>
      <w:r w:rsidR="00E46FA0">
        <w:rPr>
          <w:sz w:val="24"/>
        </w:rPr>
        <w:t xml:space="preserve">typically </w:t>
      </w:r>
      <w:r w:rsidR="00843D76">
        <w:rPr>
          <w:sz w:val="24"/>
        </w:rPr>
        <w:t xml:space="preserve">be </w:t>
      </w:r>
      <w:r w:rsidR="00E46FA0">
        <w:rPr>
          <w:sz w:val="24"/>
        </w:rPr>
        <w:t>very dense/hard and often contain cobbles and boulders.  Excavation in these deposits may be arduous and will require use of heavy duty excavators or dozers.  The contract documents should include a NSSP to emphasize these conditions to the contractor.  Selection of the method of excavation must remain the responsibility of the contractor however</w:t>
      </w:r>
      <w:r w:rsidR="00B8061C">
        <w:rPr>
          <w:sz w:val="24"/>
        </w:rPr>
        <w:t>,</w:t>
      </w:r>
      <w:r w:rsidR="00E46FA0">
        <w:rPr>
          <w:sz w:val="24"/>
        </w:rPr>
        <w:t xml:space="preserve"> and be based on </w:t>
      </w:r>
      <w:r w:rsidR="00592ED8">
        <w:rPr>
          <w:sz w:val="24"/>
        </w:rPr>
        <w:t>their</w:t>
      </w:r>
      <w:r w:rsidR="00E46FA0">
        <w:rPr>
          <w:sz w:val="24"/>
        </w:rPr>
        <w:t xml:space="preserve"> equipment, experience and interpretation of the site conditions.</w:t>
      </w:r>
    </w:p>
    <w:p w:rsidR="00E46FA0" w:rsidRDefault="00E46FA0" w:rsidP="00E46FA0">
      <w:pPr>
        <w:pStyle w:val="ReportText"/>
        <w:rPr>
          <w:sz w:val="24"/>
        </w:rPr>
      </w:pPr>
      <w:r>
        <w:rPr>
          <w:sz w:val="24"/>
        </w:rPr>
        <w:t xml:space="preserve">Temporary drainage of the cuts should be provided to maintain a relatively dry, stable excavation.  Measures may include temporary drainage ditches or gravel sheeting to maintain surficial stability </w:t>
      </w:r>
      <w:r w:rsidR="00776440">
        <w:rPr>
          <w:sz w:val="24"/>
        </w:rPr>
        <w:t>b</w:t>
      </w:r>
      <w:r>
        <w:rPr>
          <w:sz w:val="24"/>
        </w:rPr>
        <w:t>efore permanent drainage measures are in effect</w:t>
      </w:r>
      <w:r w:rsidR="00592ED8">
        <w:rPr>
          <w:sz w:val="24"/>
        </w:rPr>
        <w:t xml:space="preserve"> and should be</w:t>
      </w:r>
      <w:r w:rsidR="005A355B">
        <w:rPr>
          <w:sz w:val="24"/>
        </w:rPr>
        <w:t xml:space="preserve"> implemented in accordance with OPSS 577, Temporar Erosion and Sediment Control Measures.</w:t>
      </w:r>
    </w:p>
    <w:p w:rsidR="008B295D" w:rsidRDefault="008B295D" w:rsidP="00E46FA0">
      <w:pPr>
        <w:pStyle w:val="ReportText"/>
        <w:rPr>
          <w:sz w:val="24"/>
        </w:rPr>
      </w:pPr>
    </w:p>
    <w:p w:rsidR="008B295D" w:rsidRDefault="008B295D" w:rsidP="00E46FA0">
      <w:pPr>
        <w:pStyle w:val="ReportText"/>
        <w:rPr>
          <w:sz w:val="24"/>
        </w:rPr>
      </w:pPr>
    </w:p>
    <w:p w:rsidR="00E46FA0" w:rsidRDefault="00E46FA0" w:rsidP="00E46FA0">
      <w:pPr>
        <w:pStyle w:val="Heading2"/>
        <w:keepNext w:val="0"/>
        <w:keepLines w:val="0"/>
        <w:rPr>
          <w:sz w:val="24"/>
          <w:szCs w:val="24"/>
        </w:rPr>
      </w:pPr>
      <w:bookmarkStart w:id="180" w:name="_Toc263411596"/>
      <w:bookmarkStart w:id="181" w:name="_Toc224714010"/>
      <w:bookmarkStart w:id="182" w:name="_Toc263670731"/>
      <w:bookmarkEnd w:id="180"/>
      <w:r>
        <w:rPr>
          <w:sz w:val="24"/>
          <w:szCs w:val="24"/>
        </w:rPr>
        <w:lastRenderedPageBreak/>
        <w:t>High Fills</w:t>
      </w:r>
      <w:bookmarkEnd w:id="181"/>
      <w:bookmarkEnd w:id="182"/>
    </w:p>
    <w:p w:rsidR="00E46FA0" w:rsidRDefault="00E46FA0" w:rsidP="008B295D">
      <w:pPr>
        <w:pStyle w:val="Heading3"/>
        <w:keepNext w:val="0"/>
        <w:tabs>
          <w:tab w:val="clear" w:pos="360"/>
          <w:tab w:val="num" w:pos="0"/>
        </w:tabs>
        <w:spacing w:after="240"/>
        <w:ind w:left="0"/>
        <w:rPr>
          <w:sz w:val="24"/>
          <w:szCs w:val="24"/>
        </w:rPr>
      </w:pPr>
      <w:bookmarkStart w:id="183" w:name="_Toc224714011"/>
      <w:bookmarkStart w:id="184" w:name="_Toc263670732"/>
      <w:r>
        <w:rPr>
          <w:sz w:val="24"/>
          <w:szCs w:val="24"/>
        </w:rPr>
        <w:t>Slope Stability</w:t>
      </w:r>
      <w:bookmarkEnd w:id="183"/>
      <w:bookmarkEnd w:id="184"/>
    </w:p>
    <w:p w:rsidR="00E46FA0" w:rsidRDefault="00E46FA0" w:rsidP="00E46FA0">
      <w:pPr>
        <w:pStyle w:val="LetterText"/>
        <w:rPr>
          <w:sz w:val="24"/>
        </w:rPr>
      </w:pPr>
      <w:r>
        <w:rPr>
          <w:sz w:val="24"/>
        </w:rPr>
        <w:t xml:space="preserve">Preliminary assessment of the stability of the fill embankment slopes was carried out </w:t>
      </w:r>
      <w:r w:rsidR="00E611B4">
        <w:rPr>
          <w:sz w:val="24"/>
        </w:rPr>
        <w:t xml:space="preserve">for a typical high fill embankment </w:t>
      </w:r>
      <w:r>
        <w:rPr>
          <w:sz w:val="24"/>
        </w:rPr>
        <w:t xml:space="preserve">based on limit equilibrium analysis </w:t>
      </w:r>
      <w:r w:rsidR="00CB23CF">
        <w:rPr>
          <w:sz w:val="24"/>
        </w:rPr>
        <w:t>using the commercially available program Slide, 2005 (Version</w:t>
      </w:r>
      <w:r w:rsidR="00C51142">
        <w:rPr>
          <w:sz w:val="24"/>
        </w:rPr>
        <w:t> </w:t>
      </w:r>
      <w:r w:rsidR="00CB23CF">
        <w:rPr>
          <w:sz w:val="24"/>
        </w:rPr>
        <w:t>5.018) produced by Rocscience</w:t>
      </w:r>
      <w:r w:rsidR="00C51142">
        <w:rPr>
          <w:sz w:val="24"/>
        </w:rPr>
        <w:t> </w:t>
      </w:r>
      <w:r w:rsidR="00CB23CF">
        <w:rPr>
          <w:sz w:val="24"/>
        </w:rPr>
        <w:t>Inc. employing the Morgenstern</w:t>
      </w:r>
      <w:r w:rsidR="00C51142">
        <w:rPr>
          <w:sz w:val="24"/>
        </w:rPr>
        <w:noBreakHyphen/>
      </w:r>
      <w:r w:rsidR="00CB23CF">
        <w:rPr>
          <w:sz w:val="24"/>
        </w:rPr>
        <w:t>Price method of analyses</w:t>
      </w:r>
      <w:r>
        <w:rPr>
          <w:sz w:val="24"/>
        </w:rPr>
        <w:t>.  Embankment slopes no steeper than 2H</w:t>
      </w:r>
      <w:proofErr w:type="gramStart"/>
      <w:r>
        <w:rPr>
          <w:sz w:val="24"/>
        </w:rPr>
        <w:t>:1V</w:t>
      </w:r>
      <w:proofErr w:type="gramEnd"/>
      <w:r>
        <w:rPr>
          <w:sz w:val="24"/>
        </w:rPr>
        <w:t>, with a minimum 2 m wide mid-slope bench for embankment heights greater than 8 m, were assumed.</w:t>
      </w:r>
    </w:p>
    <w:p w:rsidR="00E46FA0" w:rsidRDefault="00AC160B" w:rsidP="00E46FA0">
      <w:pPr>
        <w:pStyle w:val="ReportText"/>
        <w:rPr>
          <w:sz w:val="24"/>
        </w:rPr>
      </w:pPr>
      <w:r>
        <w:rPr>
          <w:sz w:val="24"/>
        </w:rPr>
        <w:t xml:space="preserve">For preliminary design, the target factors of safety were assumed to be 1.3 for short term stability, and 1.3 and 1.5 for long term stability of embankments founded on cohesionless and </w:t>
      </w:r>
      <w:r w:rsidR="00E46FA0">
        <w:rPr>
          <w:sz w:val="24"/>
        </w:rPr>
        <w:t xml:space="preserve">cohesive </w:t>
      </w:r>
      <w:r>
        <w:rPr>
          <w:sz w:val="24"/>
        </w:rPr>
        <w:t>soils, respectively.</w:t>
      </w:r>
    </w:p>
    <w:p w:rsidR="00E46FA0" w:rsidRDefault="00AC160B" w:rsidP="00E46FA0">
      <w:pPr>
        <w:pStyle w:val="ReportText"/>
        <w:rPr>
          <w:sz w:val="24"/>
        </w:rPr>
      </w:pPr>
      <w:r>
        <w:rPr>
          <w:sz w:val="24"/>
        </w:rPr>
        <w:t>For e</w:t>
      </w:r>
      <w:r w:rsidR="00E46FA0">
        <w:rPr>
          <w:sz w:val="24"/>
        </w:rPr>
        <w:t>mbankment slopes higher than 8</w:t>
      </w:r>
      <w:r w:rsidR="00C0725D">
        <w:rPr>
          <w:sz w:val="24"/>
        </w:rPr>
        <w:t> </w:t>
      </w:r>
      <w:r w:rsidR="00E46FA0">
        <w:rPr>
          <w:sz w:val="24"/>
        </w:rPr>
        <w:t>m</w:t>
      </w:r>
      <w:r>
        <w:rPr>
          <w:sz w:val="24"/>
        </w:rPr>
        <w:t xml:space="preserve">, the minimum requirement is to provide </w:t>
      </w:r>
      <w:r w:rsidR="00E46FA0">
        <w:rPr>
          <w:sz w:val="24"/>
        </w:rPr>
        <w:t xml:space="preserve">a </w:t>
      </w:r>
      <w:r>
        <w:rPr>
          <w:sz w:val="24"/>
        </w:rPr>
        <w:t>2</w:t>
      </w:r>
      <w:r w:rsidR="00C0725D">
        <w:rPr>
          <w:sz w:val="24"/>
        </w:rPr>
        <w:t> </w:t>
      </w:r>
      <w:r>
        <w:rPr>
          <w:sz w:val="24"/>
        </w:rPr>
        <w:t xml:space="preserve">m wide </w:t>
      </w:r>
      <w:r w:rsidR="00E46FA0">
        <w:rPr>
          <w:sz w:val="24"/>
        </w:rPr>
        <w:t xml:space="preserve">mid-height bench </w:t>
      </w:r>
      <w:r>
        <w:rPr>
          <w:sz w:val="24"/>
        </w:rPr>
        <w:t>in order to c</w:t>
      </w:r>
      <w:r w:rsidR="00E46FA0">
        <w:rPr>
          <w:sz w:val="24"/>
        </w:rPr>
        <w:t>ontrol surficial erosion and improve stability.  Earth fill slopes must be provided with erosion protection in accordance with OPSS</w:t>
      </w:r>
      <w:r w:rsidR="00C0725D">
        <w:rPr>
          <w:sz w:val="24"/>
        </w:rPr>
        <w:t> </w:t>
      </w:r>
      <w:r w:rsidR="00E46FA0">
        <w:rPr>
          <w:sz w:val="24"/>
        </w:rPr>
        <w:t>572</w:t>
      </w:r>
      <w:r w:rsidR="005A355B">
        <w:rPr>
          <w:sz w:val="24"/>
        </w:rPr>
        <w:t xml:space="preserve">, </w:t>
      </w:r>
      <w:r w:rsidR="00642953">
        <w:rPr>
          <w:sz w:val="24"/>
        </w:rPr>
        <w:t>Seed and Cover</w:t>
      </w:r>
      <w:r w:rsidR="00E46FA0">
        <w:rPr>
          <w:sz w:val="24"/>
        </w:rPr>
        <w:t>.</w:t>
      </w:r>
    </w:p>
    <w:p w:rsidR="00E46FA0" w:rsidRDefault="00E46FA0" w:rsidP="00E46FA0">
      <w:pPr>
        <w:pStyle w:val="ReportText"/>
        <w:rPr>
          <w:sz w:val="24"/>
        </w:rPr>
      </w:pPr>
      <w:r>
        <w:rPr>
          <w:sz w:val="24"/>
        </w:rPr>
        <w:t>Assessment of the stability of the embankment side slopes under seismic conditions should be carried out during detail design.</w:t>
      </w:r>
    </w:p>
    <w:p w:rsidR="00E46FA0" w:rsidRDefault="00E46FA0" w:rsidP="00E46FA0">
      <w:pPr>
        <w:pStyle w:val="ReportText"/>
        <w:rPr>
          <w:sz w:val="24"/>
        </w:rPr>
      </w:pPr>
      <w:r>
        <w:rPr>
          <w:sz w:val="24"/>
        </w:rPr>
        <w:t>The preliminary assessment of stability of the embankment slopes should be reviewed and confirmed based on the actual subsoil conditions encountered within the proposed embankment footprint during the detail design investigation.  Mitigation measures to improve slope stability if required may include slope flattening, utilizing light weight fill materials, staged construction, or a combination of these options.</w:t>
      </w:r>
    </w:p>
    <w:p w:rsidR="00E46FA0" w:rsidRDefault="00E46FA0" w:rsidP="008B295D">
      <w:pPr>
        <w:pStyle w:val="Heading3"/>
        <w:keepNext w:val="0"/>
        <w:tabs>
          <w:tab w:val="clear" w:pos="360"/>
          <w:tab w:val="num" w:pos="0"/>
        </w:tabs>
        <w:spacing w:after="240"/>
        <w:ind w:left="0"/>
        <w:rPr>
          <w:sz w:val="24"/>
          <w:szCs w:val="24"/>
        </w:rPr>
      </w:pPr>
      <w:bookmarkStart w:id="185" w:name="_Toc224714012"/>
      <w:bookmarkStart w:id="186" w:name="_Toc263670733"/>
      <w:r>
        <w:rPr>
          <w:sz w:val="24"/>
          <w:szCs w:val="24"/>
        </w:rPr>
        <w:t>Settlement</w:t>
      </w:r>
      <w:bookmarkEnd w:id="185"/>
      <w:bookmarkEnd w:id="186"/>
    </w:p>
    <w:p w:rsidR="00E46FA0" w:rsidRDefault="00E46FA0" w:rsidP="00E46FA0">
      <w:pPr>
        <w:pStyle w:val="ReportText"/>
        <w:rPr>
          <w:sz w:val="24"/>
        </w:rPr>
      </w:pPr>
      <w:r>
        <w:rPr>
          <w:sz w:val="24"/>
        </w:rPr>
        <w:t xml:space="preserve">Settlement of the fill embankments will occur due to compression and consolidation of the foundation soils under the weight of the overlying fill material as well as from compression of the embankment fill itself.  The total settlement within the founding soils has been estimated using elastic analysis and Terzaghi one-dimensional consolidation theory, based on the subsoil conditions deduced from the </w:t>
      </w:r>
      <w:r w:rsidR="00592ED8">
        <w:rPr>
          <w:sz w:val="24"/>
        </w:rPr>
        <w:t xml:space="preserve">existing </w:t>
      </w:r>
      <w:r>
        <w:rPr>
          <w:sz w:val="24"/>
        </w:rPr>
        <w:t>borehole data and the maximum embankment heights indicated by profile and general arrangement drawings available at the time of the analysis.</w:t>
      </w:r>
    </w:p>
    <w:p w:rsidR="00E46FA0" w:rsidRDefault="00E46FA0" w:rsidP="00E46FA0">
      <w:pPr>
        <w:pStyle w:val="ReportText"/>
        <w:rPr>
          <w:sz w:val="24"/>
        </w:rPr>
      </w:pPr>
      <w:r>
        <w:rPr>
          <w:sz w:val="24"/>
        </w:rPr>
        <w:t>Where the estimated embankment settlement exceeds 25</w:t>
      </w:r>
      <w:r w:rsidR="0055753A">
        <w:rPr>
          <w:sz w:val="24"/>
        </w:rPr>
        <w:t> </w:t>
      </w:r>
      <w:r>
        <w:rPr>
          <w:sz w:val="24"/>
        </w:rPr>
        <w:t xml:space="preserve">mm, the computed value is indicated on the Preliminary Foundation </w:t>
      </w:r>
      <w:r w:rsidR="00AC160B">
        <w:rPr>
          <w:sz w:val="24"/>
        </w:rPr>
        <w:t xml:space="preserve">Investigation </w:t>
      </w:r>
      <w:r>
        <w:rPr>
          <w:sz w:val="24"/>
        </w:rPr>
        <w:t xml:space="preserve">Report </w:t>
      </w:r>
      <w:r w:rsidR="00592ED8">
        <w:rPr>
          <w:sz w:val="24"/>
        </w:rPr>
        <w:t>sheet</w:t>
      </w:r>
      <w:r w:rsidR="00AC160B">
        <w:rPr>
          <w:sz w:val="24"/>
        </w:rPr>
        <w:t xml:space="preserve"> </w:t>
      </w:r>
      <w:r>
        <w:rPr>
          <w:sz w:val="24"/>
        </w:rPr>
        <w:t xml:space="preserve">for the particular section.  </w:t>
      </w:r>
      <w:r w:rsidR="00AC160B">
        <w:rPr>
          <w:sz w:val="24"/>
        </w:rPr>
        <w:t>The settlement tolerance for embankments may range from 25</w:t>
      </w:r>
      <w:r w:rsidR="0055753A">
        <w:rPr>
          <w:sz w:val="24"/>
        </w:rPr>
        <w:t> </w:t>
      </w:r>
      <w:r w:rsidR="00AC160B">
        <w:rPr>
          <w:sz w:val="24"/>
        </w:rPr>
        <w:t>mm to 100</w:t>
      </w:r>
      <w:r w:rsidR="0055753A">
        <w:rPr>
          <w:sz w:val="24"/>
        </w:rPr>
        <w:t> </w:t>
      </w:r>
      <w:r w:rsidR="00AC160B">
        <w:rPr>
          <w:sz w:val="24"/>
        </w:rPr>
        <w:t xml:space="preserve">mm depending on the distance from a structure.  The highway </w:t>
      </w:r>
      <w:r>
        <w:rPr>
          <w:sz w:val="24"/>
        </w:rPr>
        <w:t>design criteria will be site specific and based on maintenance considerations at the detail design stage.</w:t>
      </w:r>
    </w:p>
    <w:p w:rsidR="00E46FA0" w:rsidRDefault="00E46FA0" w:rsidP="00E46FA0">
      <w:pPr>
        <w:pStyle w:val="ReportText"/>
        <w:rPr>
          <w:sz w:val="24"/>
        </w:rPr>
      </w:pPr>
      <w:r>
        <w:rPr>
          <w:sz w:val="24"/>
        </w:rPr>
        <w:lastRenderedPageBreak/>
        <w:t xml:space="preserve">The preliminary estimates do not include compression of the embankment fill itself, which would occur during and after the construction of embankment depending on the type of materials used. </w:t>
      </w:r>
      <w:r w:rsidR="00AC160B">
        <w:rPr>
          <w:sz w:val="24"/>
        </w:rPr>
        <w:t xml:space="preserve"> The magnitude of fill compression usually ranges from 1% to 2% of the height of embankment.  </w:t>
      </w:r>
      <w:r>
        <w:rPr>
          <w:sz w:val="24"/>
        </w:rPr>
        <w:t xml:space="preserve">Where granular fill is used for embankment construction, settlement of the fill itself is expected to occur during or shortly after completion of embankment construction.  Non-granular </w:t>
      </w:r>
      <w:proofErr w:type="gramStart"/>
      <w:r>
        <w:rPr>
          <w:sz w:val="24"/>
        </w:rPr>
        <w:t>earth fill</w:t>
      </w:r>
      <w:proofErr w:type="gramEnd"/>
      <w:r>
        <w:rPr>
          <w:sz w:val="24"/>
        </w:rPr>
        <w:t xml:space="preserve"> or rock fill materials may exhibit additional consolidation settlement over time.</w:t>
      </w:r>
    </w:p>
    <w:p w:rsidR="00E46FA0" w:rsidRDefault="00E46FA0" w:rsidP="00E46FA0">
      <w:pPr>
        <w:pStyle w:val="ReportText"/>
        <w:rPr>
          <w:sz w:val="24"/>
        </w:rPr>
      </w:pPr>
      <w:r>
        <w:rPr>
          <w:sz w:val="24"/>
        </w:rPr>
        <w:t>Embankment and platform width design should allow for the anticipated settlements</w:t>
      </w:r>
      <w:r w:rsidR="00B8061C">
        <w:rPr>
          <w:sz w:val="24"/>
        </w:rPr>
        <w:t xml:space="preserve"> and future padding of the pavement structure.</w:t>
      </w:r>
    </w:p>
    <w:p w:rsidR="00E46FA0" w:rsidRDefault="00E46FA0" w:rsidP="00E46FA0">
      <w:pPr>
        <w:pStyle w:val="ReportText"/>
        <w:rPr>
          <w:sz w:val="24"/>
        </w:rPr>
      </w:pPr>
      <w:r>
        <w:rPr>
          <w:sz w:val="24"/>
        </w:rPr>
        <w:t>Further analyses should be carried out during detail design to confirm the anticipated magnitude of settlement, assess the time rate of post-construction settlement, and where required develop mitigation measures such as preloading, surcharging, wick drains or light weight fill to reduce anticipated settlements to acceptable levels.</w:t>
      </w:r>
    </w:p>
    <w:p w:rsidR="00E46FA0" w:rsidRDefault="00E46FA0" w:rsidP="008B295D">
      <w:pPr>
        <w:pStyle w:val="Heading3"/>
        <w:tabs>
          <w:tab w:val="clear" w:pos="360"/>
          <w:tab w:val="num" w:pos="0"/>
        </w:tabs>
        <w:spacing w:after="240"/>
        <w:ind w:left="0"/>
        <w:rPr>
          <w:sz w:val="24"/>
          <w:szCs w:val="24"/>
        </w:rPr>
      </w:pPr>
      <w:bookmarkStart w:id="187" w:name="_Toc224714013"/>
      <w:bookmarkStart w:id="188" w:name="_Toc263670734"/>
      <w:r>
        <w:rPr>
          <w:sz w:val="24"/>
          <w:szCs w:val="24"/>
        </w:rPr>
        <w:t>Construction Considerations</w:t>
      </w:r>
      <w:bookmarkEnd w:id="187"/>
      <w:bookmarkEnd w:id="188"/>
    </w:p>
    <w:p w:rsidR="00E46FA0" w:rsidRDefault="00E46FA0" w:rsidP="00E46FA0">
      <w:pPr>
        <w:pStyle w:val="ReportText"/>
        <w:rPr>
          <w:sz w:val="24"/>
          <w:szCs w:val="24"/>
        </w:rPr>
      </w:pPr>
      <w:r>
        <w:rPr>
          <w:sz w:val="24"/>
          <w:szCs w:val="24"/>
        </w:rPr>
        <w:t>It is recommended that all topsoil</w:t>
      </w:r>
      <w:r w:rsidR="00EC233B">
        <w:rPr>
          <w:sz w:val="24"/>
          <w:szCs w:val="24"/>
        </w:rPr>
        <w:t xml:space="preserve"> and</w:t>
      </w:r>
      <w:r>
        <w:rPr>
          <w:sz w:val="24"/>
          <w:szCs w:val="24"/>
        </w:rPr>
        <w:t xml:space="preserve"> organic material </w:t>
      </w:r>
      <w:r w:rsidR="00EC233B">
        <w:rPr>
          <w:sz w:val="24"/>
          <w:szCs w:val="24"/>
        </w:rPr>
        <w:t xml:space="preserve">be stripped from the </w:t>
      </w:r>
      <w:r>
        <w:rPr>
          <w:sz w:val="24"/>
          <w:szCs w:val="24"/>
        </w:rPr>
        <w:t>proposed embankment footprint.  The depth and extent of stripped material shall be determined during detail design when additional subsurface information is available.  Particular attention will be required in low valley areas where thicker layers of organic/alluvial soils may be present.</w:t>
      </w:r>
    </w:p>
    <w:p w:rsidR="00EC233B" w:rsidRDefault="00EC233B" w:rsidP="00E46FA0">
      <w:pPr>
        <w:pStyle w:val="ReportText"/>
        <w:rPr>
          <w:sz w:val="24"/>
          <w:szCs w:val="24"/>
        </w:rPr>
      </w:pPr>
      <w:r>
        <w:rPr>
          <w:sz w:val="24"/>
          <w:szCs w:val="24"/>
        </w:rPr>
        <w:t xml:space="preserve">After stripping of organics, the exposed subgrade should be proofrolled to identify any loose/softened areas requiring </w:t>
      </w:r>
      <w:r w:rsidR="00B5108F">
        <w:rPr>
          <w:sz w:val="24"/>
          <w:szCs w:val="24"/>
        </w:rPr>
        <w:t>sub</w:t>
      </w:r>
      <w:r w:rsidR="00B5108F">
        <w:rPr>
          <w:sz w:val="24"/>
          <w:szCs w:val="24"/>
        </w:rPr>
        <w:noBreakHyphen/>
      </w:r>
      <w:r w:rsidR="00F50104">
        <w:rPr>
          <w:sz w:val="24"/>
          <w:szCs w:val="24"/>
        </w:rPr>
        <w:t>excavation</w:t>
      </w:r>
      <w:r>
        <w:rPr>
          <w:sz w:val="24"/>
          <w:szCs w:val="24"/>
        </w:rPr>
        <w:t xml:space="preserve"> or additional compaction prior to fill placement.</w:t>
      </w:r>
    </w:p>
    <w:p w:rsidR="00E46FA0" w:rsidRDefault="00E46FA0" w:rsidP="00E46FA0">
      <w:pPr>
        <w:pStyle w:val="ReportText"/>
        <w:rPr>
          <w:sz w:val="24"/>
          <w:szCs w:val="24"/>
        </w:rPr>
      </w:pPr>
      <w:r>
        <w:rPr>
          <w:sz w:val="24"/>
          <w:szCs w:val="24"/>
        </w:rPr>
        <w:t xml:space="preserve">Embankment fill should be placed and compacted in accordance with </w:t>
      </w:r>
      <w:r w:rsidR="005A355B">
        <w:rPr>
          <w:sz w:val="24"/>
          <w:szCs w:val="24"/>
        </w:rPr>
        <w:t xml:space="preserve">MTO’s </w:t>
      </w:r>
      <w:r w:rsidR="007737DF">
        <w:rPr>
          <w:sz w:val="24"/>
          <w:szCs w:val="24"/>
        </w:rPr>
        <w:t>Special Provision </w:t>
      </w:r>
      <w:r>
        <w:rPr>
          <w:sz w:val="24"/>
          <w:szCs w:val="24"/>
        </w:rPr>
        <w:t>206S03</w:t>
      </w:r>
      <w:r w:rsidR="005A355B">
        <w:rPr>
          <w:sz w:val="24"/>
          <w:szCs w:val="24"/>
        </w:rPr>
        <w:t>,</w:t>
      </w:r>
      <w:r>
        <w:rPr>
          <w:sz w:val="24"/>
          <w:szCs w:val="24"/>
        </w:rPr>
        <w:t xml:space="preserve"> </w:t>
      </w:r>
      <w:r w:rsidR="007737DF">
        <w:rPr>
          <w:sz w:val="24"/>
          <w:szCs w:val="24"/>
        </w:rPr>
        <w:t xml:space="preserve">Earth Excavation, Grading </w:t>
      </w:r>
      <w:r>
        <w:rPr>
          <w:sz w:val="24"/>
          <w:szCs w:val="24"/>
        </w:rPr>
        <w:t xml:space="preserve">and </w:t>
      </w:r>
      <w:r w:rsidR="007737DF">
        <w:rPr>
          <w:sz w:val="24"/>
          <w:szCs w:val="24"/>
        </w:rPr>
        <w:t>Special Provision </w:t>
      </w:r>
      <w:r>
        <w:rPr>
          <w:sz w:val="24"/>
          <w:szCs w:val="24"/>
        </w:rPr>
        <w:t>105S10</w:t>
      </w:r>
      <w:r w:rsidR="005A355B">
        <w:rPr>
          <w:sz w:val="24"/>
          <w:szCs w:val="24"/>
        </w:rPr>
        <w:t>,</w:t>
      </w:r>
      <w:r w:rsidR="007737DF">
        <w:rPr>
          <w:sz w:val="24"/>
          <w:szCs w:val="24"/>
        </w:rPr>
        <w:t xml:space="preserve"> Compaction</w:t>
      </w:r>
      <w:r>
        <w:rPr>
          <w:sz w:val="24"/>
          <w:szCs w:val="24"/>
        </w:rPr>
        <w:t>.  New embankment fill placed against existing embankment slopes or on a sloping ground surface should be benched into the existing slope in accordance with OPSD</w:t>
      </w:r>
      <w:r w:rsidR="00C0725D">
        <w:rPr>
          <w:sz w:val="24"/>
          <w:szCs w:val="24"/>
        </w:rPr>
        <w:t> </w:t>
      </w:r>
      <w:r>
        <w:rPr>
          <w:sz w:val="24"/>
          <w:szCs w:val="24"/>
        </w:rPr>
        <w:t>208.010</w:t>
      </w:r>
      <w:r w:rsidR="001B7909">
        <w:rPr>
          <w:sz w:val="24"/>
          <w:szCs w:val="24"/>
        </w:rPr>
        <w:t>,</w:t>
      </w:r>
      <w:r w:rsidR="007737DF">
        <w:rPr>
          <w:sz w:val="24"/>
          <w:szCs w:val="24"/>
        </w:rPr>
        <w:t xml:space="preserve"> Benching of Earth Slopes</w:t>
      </w:r>
      <w:r>
        <w:rPr>
          <w:sz w:val="24"/>
          <w:szCs w:val="24"/>
        </w:rPr>
        <w:t>.</w:t>
      </w:r>
    </w:p>
    <w:p w:rsidR="00E46FA0" w:rsidRDefault="00E46FA0" w:rsidP="00E46FA0">
      <w:pPr>
        <w:pStyle w:val="ReportText"/>
        <w:rPr>
          <w:sz w:val="24"/>
        </w:rPr>
      </w:pPr>
      <w:r>
        <w:rPr>
          <w:sz w:val="24"/>
        </w:rPr>
        <w:t>Trafficability of construction equipment may be problematic in low floodplain areas where soft/loose and organic alluvial material may be encountered</w:t>
      </w:r>
      <w:r w:rsidR="00EC233B">
        <w:rPr>
          <w:sz w:val="24"/>
        </w:rPr>
        <w:t xml:space="preserve"> and where environmental constraints may be imposed on site access</w:t>
      </w:r>
      <w:r>
        <w:rPr>
          <w:sz w:val="24"/>
        </w:rPr>
        <w:t>.  Further, drainage in these areas is likely to be poor, with groundwater levels varying subject to seasonal fluctuations.  The contractor must be prepared to supply equipment capable of working on this terrain and/or provide alternative measures to improve trafficability such as placement of granular pad</w:t>
      </w:r>
      <w:r w:rsidR="00EC233B">
        <w:rPr>
          <w:sz w:val="24"/>
        </w:rPr>
        <w:t>s</w:t>
      </w:r>
      <w:r>
        <w:rPr>
          <w:sz w:val="24"/>
        </w:rPr>
        <w:t xml:space="preserve"> in working areas.</w:t>
      </w:r>
    </w:p>
    <w:p w:rsidR="00E46FA0" w:rsidRDefault="00E46FA0" w:rsidP="00E46FA0">
      <w:pPr>
        <w:pStyle w:val="ReportText"/>
        <w:rPr>
          <w:sz w:val="24"/>
          <w:szCs w:val="24"/>
        </w:rPr>
      </w:pPr>
      <w:r>
        <w:rPr>
          <w:sz w:val="24"/>
        </w:rPr>
        <w:t xml:space="preserve">Potential environmental impacts will need to be minimized during construction access into sensitive floodplain or </w:t>
      </w:r>
      <w:r w:rsidR="00EC233B">
        <w:rPr>
          <w:sz w:val="24"/>
        </w:rPr>
        <w:t xml:space="preserve">valley </w:t>
      </w:r>
      <w:r>
        <w:rPr>
          <w:sz w:val="24"/>
        </w:rPr>
        <w:t>areas.  Specific access preparation procedures such as the use of temporary work bridge</w:t>
      </w:r>
      <w:r w:rsidR="00EC233B">
        <w:rPr>
          <w:sz w:val="24"/>
        </w:rPr>
        <w:t>s</w:t>
      </w:r>
      <w:r>
        <w:rPr>
          <w:sz w:val="24"/>
        </w:rPr>
        <w:t>, winter construction and/or gravel roadways underlain by geosynthetics should be considered.</w:t>
      </w:r>
      <w:r w:rsidR="005957C3">
        <w:rPr>
          <w:sz w:val="24"/>
        </w:rPr>
        <w:t xml:space="preserve">  Further, sediment control measures such as sil</w:t>
      </w:r>
      <w:r w:rsidR="00F5598F">
        <w:rPr>
          <w:sz w:val="24"/>
        </w:rPr>
        <w:t>t</w:t>
      </w:r>
      <w:r w:rsidR="005957C3">
        <w:rPr>
          <w:sz w:val="24"/>
        </w:rPr>
        <w:t xml:space="preserve"> fences, straw bales and/or granular check-dams will need </w:t>
      </w:r>
      <w:r w:rsidR="005957C3">
        <w:rPr>
          <w:sz w:val="24"/>
        </w:rPr>
        <w:lastRenderedPageBreak/>
        <w:t>to be</w:t>
      </w:r>
      <w:r w:rsidR="00E65E0E">
        <w:rPr>
          <w:sz w:val="24"/>
        </w:rPr>
        <w:t xml:space="preserve"> installed downgradient of the works to reduce sediments impacts to surface water bodies</w:t>
      </w:r>
      <w:r w:rsidR="009E3FB3">
        <w:rPr>
          <w:sz w:val="24"/>
        </w:rPr>
        <w:t>, consistent with OPSS 577, Temporary Erosion and Sediment Control Measures.</w:t>
      </w:r>
    </w:p>
    <w:p w:rsidR="0017406D" w:rsidRDefault="00F550D8">
      <w:pPr>
        <w:pStyle w:val="Heading1"/>
        <w:pageBreakBefore w:val="0"/>
      </w:pPr>
      <w:bookmarkStart w:id="189" w:name="_Toc226535806"/>
      <w:bookmarkStart w:id="190" w:name="_Toc226535807"/>
      <w:bookmarkStart w:id="191" w:name="_Toc226535808"/>
      <w:bookmarkStart w:id="192" w:name="_Toc226535809"/>
      <w:bookmarkStart w:id="193" w:name="_Toc263670735"/>
      <w:bookmarkEnd w:id="189"/>
      <w:bookmarkEnd w:id="190"/>
      <w:bookmarkEnd w:id="191"/>
      <w:bookmarkEnd w:id="192"/>
      <w:r>
        <w:t>CLOSURE</w:t>
      </w:r>
      <w:bookmarkEnd w:id="193"/>
    </w:p>
    <w:p w:rsidR="007A3D22" w:rsidRDefault="001C79C8" w:rsidP="007A3D22">
      <w:pPr>
        <w:pStyle w:val="ReportText"/>
        <w:rPr>
          <w:sz w:val="24"/>
          <w:szCs w:val="24"/>
        </w:rPr>
      </w:pPr>
      <w:bookmarkStart w:id="194" w:name="_Toc223864562"/>
      <w:bookmarkStart w:id="195" w:name="_Toc225153668"/>
      <w:bookmarkEnd w:id="168"/>
      <w:bookmarkEnd w:id="194"/>
      <w:bookmarkEnd w:id="195"/>
      <w:r w:rsidRPr="006B12EC">
        <w:rPr>
          <w:sz w:val="24"/>
          <w:szCs w:val="24"/>
        </w:rPr>
        <w:t xml:space="preserve">This </w:t>
      </w:r>
      <w:r w:rsidR="00A43401">
        <w:rPr>
          <w:sz w:val="24"/>
          <w:szCs w:val="24"/>
        </w:rPr>
        <w:t xml:space="preserve">Preliminary </w:t>
      </w:r>
      <w:r w:rsidRPr="006B12EC">
        <w:rPr>
          <w:sz w:val="24"/>
          <w:szCs w:val="24"/>
        </w:rPr>
        <w:t xml:space="preserve">Foundation </w:t>
      </w:r>
      <w:r w:rsidR="00807F5E" w:rsidRPr="006B12EC">
        <w:rPr>
          <w:sz w:val="24"/>
          <w:szCs w:val="24"/>
        </w:rPr>
        <w:t>Design</w:t>
      </w:r>
      <w:r w:rsidRPr="006B12EC">
        <w:rPr>
          <w:sz w:val="24"/>
          <w:szCs w:val="24"/>
        </w:rPr>
        <w:t xml:space="preserve"> Report was prepared by </w:t>
      </w:r>
      <w:r w:rsidR="006C6837" w:rsidRPr="006B12EC">
        <w:rPr>
          <w:sz w:val="24"/>
          <w:szCs w:val="24"/>
        </w:rPr>
        <w:t xml:space="preserve">Ms. </w:t>
      </w:r>
      <w:r w:rsidR="006C6837">
        <w:rPr>
          <w:sz w:val="24"/>
          <w:szCs w:val="24"/>
        </w:rPr>
        <w:t>Beng Lay Teh</w:t>
      </w:r>
      <w:r w:rsidR="00D86062">
        <w:rPr>
          <w:sz w:val="24"/>
          <w:szCs w:val="24"/>
        </w:rPr>
        <w:t>, Mr. Tomasz Zalucki</w:t>
      </w:r>
      <w:r w:rsidR="006C6837">
        <w:rPr>
          <w:sz w:val="24"/>
          <w:szCs w:val="24"/>
        </w:rPr>
        <w:t xml:space="preserve"> and </w:t>
      </w:r>
      <w:r w:rsidR="002F3F4E">
        <w:rPr>
          <w:sz w:val="24"/>
          <w:szCs w:val="24"/>
        </w:rPr>
        <w:t>Ms</w:t>
      </w:r>
      <w:r w:rsidR="006C6837">
        <w:rPr>
          <w:sz w:val="24"/>
          <w:szCs w:val="24"/>
        </w:rPr>
        <w:t>.</w:t>
      </w:r>
      <w:r w:rsidR="002F3F4E">
        <w:rPr>
          <w:sz w:val="24"/>
          <w:szCs w:val="24"/>
        </w:rPr>
        <w:t xml:space="preserve"> Houda Jadi, </w:t>
      </w:r>
      <w:proofErr w:type="gramStart"/>
      <w:r w:rsidR="002F3F4E">
        <w:rPr>
          <w:sz w:val="24"/>
          <w:szCs w:val="24"/>
        </w:rPr>
        <w:t>P.Eng.,</w:t>
      </w:r>
      <w:proofErr w:type="gramEnd"/>
      <w:r w:rsidR="002F3F4E">
        <w:rPr>
          <w:sz w:val="24"/>
          <w:szCs w:val="24"/>
        </w:rPr>
        <w:t xml:space="preserve"> and </w:t>
      </w:r>
      <w:r w:rsidR="00A43401" w:rsidRPr="00683C4E">
        <w:rPr>
          <w:sz w:val="24"/>
          <w:szCs w:val="24"/>
        </w:rPr>
        <w:t>reviewed by Mr</w:t>
      </w:r>
      <w:r w:rsidR="006C6837">
        <w:rPr>
          <w:sz w:val="24"/>
          <w:szCs w:val="24"/>
        </w:rPr>
        <w:t>.</w:t>
      </w:r>
      <w:r w:rsidR="00A43401" w:rsidRPr="00683C4E">
        <w:rPr>
          <w:sz w:val="24"/>
          <w:szCs w:val="24"/>
        </w:rPr>
        <w:t xml:space="preserve"> Kevin Bentley, P.Eng</w:t>
      </w:r>
      <w:r w:rsidR="006D41BD">
        <w:rPr>
          <w:sz w:val="24"/>
          <w:szCs w:val="24"/>
        </w:rPr>
        <w:t>.</w:t>
      </w:r>
      <w:r w:rsidR="00A43401" w:rsidRPr="00683C4E">
        <w:rPr>
          <w:sz w:val="24"/>
          <w:szCs w:val="24"/>
        </w:rPr>
        <w:t>, a</w:t>
      </w:r>
      <w:r w:rsidR="004C1420">
        <w:rPr>
          <w:sz w:val="24"/>
          <w:szCs w:val="24"/>
        </w:rPr>
        <w:t>n Associate and</w:t>
      </w:r>
      <w:r w:rsidR="00904D20">
        <w:rPr>
          <w:sz w:val="24"/>
          <w:szCs w:val="24"/>
        </w:rPr>
        <w:t xml:space="preserve"> </w:t>
      </w:r>
      <w:r w:rsidR="00A43401" w:rsidRPr="00683C4E">
        <w:rPr>
          <w:sz w:val="24"/>
          <w:szCs w:val="24"/>
        </w:rPr>
        <w:t xml:space="preserve">Geotechnical Engineer with Golder, with </w:t>
      </w:r>
      <w:r w:rsidR="00A43401">
        <w:rPr>
          <w:sz w:val="24"/>
          <w:szCs w:val="24"/>
        </w:rPr>
        <w:t xml:space="preserve">technical </w:t>
      </w:r>
      <w:r w:rsidR="00A43401" w:rsidRPr="00683C4E">
        <w:rPr>
          <w:sz w:val="24"/>
          <w:szCs w:val="24"/>
        </w:rPr>
        <w:t>input</w:t>
      </w:r>
      <w:r w:rsidR="008C25FC">
        <w:rPr>
          <w:sz w:val="24"/>
          <w:szCs w:val="24"/>
        </w:rPr>
        <w:t xml:space="preserve"> and review by</w:t>
      </w:r>
      <w:r w:rsidR="00A43401" w:rsidRPr="00683C4E">
        <w:rPr>
          <w:sz w:val="24"/>
          <w:szCs w:val="24"/>
        </w:rPr>
        <w:t xml:space="preserve"> Mr. Murty Devata, P.Eng., a Specialist Foundations Consultant to Golder.  Mr. Jorge M.A. Costa,</w:t>
      </w:r>
      <w:r w:rsidR="006D41BD">
        <w:rPr>
          <w:sz w:val="24"/>
          <w:szCs w:val="24"/>
        </w:rPr>
        <w:t xml:space="preserve"> </w:t>
      </w:r>
      <w:proofErr w:type="gramStart"/>
      <w:r w:rsidR="006D41BD">
        <w:rPr>
          <w:sz w:val="24"/>
          <w:szCs w:val="24"/>
        </w:rPr>
        <w:t>P.Eng.,</w:t>
      </w:r>
      <w:proofErr w:type="gramEnd"/>
      <w:r w:rsidR="00A43401" w:rsidRPr="00683C4E">
        <w:rPr>
          <w:sz w:val="24"/>
          <w:szCs w:val="24"/>
        </w:rPr>
        <w:t xml:space="preserve"> a Principal of Golder and a Designated MTO Contact provided quality control review of this report for conformance with the project Terms of Reference.</w:t>
      </w:r>
    </w:p>
    <w:p w:rsidR="00A43401" w:rsidRDefault="00A43401" w:rsidP="00A43401">
      <w:pPr>
        <w:pStyle w:val="ReportText"/>
        <w:keepNext/>
        <w:keepLines/>
        <w:spacing w:after="0" w:line="240" w:lineRule="auto"/>
        <w:rPr>
          <w:b/>
          <w:sz w:val="24"/>
          <w:szCs w:val="24"/>
        </w:rPr>
      </w:pPr>
      <w:r w:rsidRPr="00683C4E">
        <w:rPr>
          <w:b/>
          <w:sz w:val="24"/>
          <w:szCs w:val="24"/>
        </w:rPr>
        <w:t xml:space="preserve">GOLDER ASSOCIATES </w:t>
      </w:r>
      <w:smartTag w:uri="urn:schemas-microsoft-com:office:smarttags" w:element="stockticker">
        <w:r w:rsidRPr="00683C4E">
          <w:rPr>
            <w:b/>
            <w:sz w:val="24"/>
            <w:szCs w:val="24"/>
          </w:rPr>
          <w:t>LTD</w:t>
        </w:r>
      </w:smartTag>
      <w:r w:rsidRPr="00683C4E">
        <w:rPr>
          <w:b/>
          <w:sz w:val="24"/>
          <w:szCs w:val="24"/>
        </w:rPr>
        <w:t>.</w:t>
      </w:r>
    </w:p>
    <w:p w:rsidR="00AC11B4" w:rsidRPr="00683C4E" w:rsidRDefault="00AC11B4" w:rsidP="00A43401">
      <w:pPr>
        <w:pStyle w:val="ReportText"/>
        <w:keepNext/>
        <w:keepLines/>
        <w:spacing w:after="0" w:line="240" w:lineRule="auto"/>
        <w:rPr>
          <w:b/>
          <w:sz w:val="24"/>
          <w:szCs w:val="24"/>
        </w:rPr>
      </w:pPr>
    </w:p>
    <w:p w:rsidR="00C622BF" w:rsidRDefault="00C622BF" w:rsidP="00A43401">
      <w:pPr>
        <w:pStyle w:val="ReportText"/>
        <w:keepNext/>
        <w:keepLines/>
        <w:spacing w:after="0" w:line="240" w:lineRule="auto"/>
        <w:rPr>
          <w:noProof/>
          <w:sz w:val="24"/>
          <w:szCs w:val="24"/>
          <w:lang w:val="en-US" w:eastAsia="en-US"/>
        </w:rPr>
      </w:pPr>
    </w:p>
    <w:p w:rsidR="00A43401" w:rsidRPr="00683C4E" w:rsidRDefault="00A43401" w:rsidP="00A43401">
      <w:pPr>
        <w:pStyle w:val="ReportText"/>
        <w:keepNext/>
        <w:keepLines/>
        <w:spacing w:after="0" w:line="240" w:lineRule="auto"/>
        <w:rPr>
          <w:sz w:val="24"/>
          <w:szCs w:val="24"/>
          <w:lang w:val="en-US"/>
        </w:rPr>
      </w:pPr>
    </w:p>
    <w:p w:rsidR="00A43401" w:rsidRDefault="00A43401" w:rsidP="00A43401">
      <w:pPr>
        <w:pStyle w:val="ReportText"/>
        <w:keepNext/>
        <w:keepLines/>
        <w:spacing w:after="0" w:line="240" w:lineRule="auto"/>
        <w:rPr>
          <w:sz w:val="24"/>
          <w:szCs w:val="24"/>
          <w:lang w:val="en-US"/>
        </w:rPr>
      </w:pPr>
    </w:p>
    <w:p w:rsidR="00B8061C" w:rsidRPr="00683C4E" w:rsidRDefault="00B8061C" w:rsidP="00A43401">
      <w:pPr>
        <w:pStyle w:val="ReportText"/>
        <w:keepNext/>
        <w:keepLines/>
        <w:spacing w:after="0" w:line="240" w:lineRule="auto"/>
        <w:rPr>
          <w:sz w:val="24"/>
          <w:szCs w:val="24"/>
          <w:lang w:val="en-US"/>
        </w:rPr>
      </w:pPr>
    </w:p>
    <w:p w:rsidR="00AC11B4" w:rsidRDefault="00AC11B4" w:rsidP="00A43401">
      <w:pPr>
        <w:pStyle w:val="ReportText"/>
        <w:keepNext/>
        <w:keepLines/>
        <w:spacing w:after="0" w:line="240" w:lineRule="auto"/>
        <w:rPr>
          <w:sz w:val="24"/>
          <w:szCs w:val="24"/>
          <w:lang w:val="fr-CA"/>
        </w:rPr>
      </w:pPr>
      <w:r w:rsidRPr="00683C4E">
        <w:rPr>
          <w:sz w:val="24"/>
          <w:szCs w:val="24"/>
          <w:lang w:val="fr-CA"/>
        </w:rPr>
        <w:t xml:space="preserve">Kevin </w:t>
      </w:r>
      <w:r w:rsidR="007058A9">
        <w:rPr>
          <w:sz w:val="24"/>
          <w:szCs w:val="24"/>
          <w:lang w:val="fr-CA"/>
        </w:rPr>
        <w:t xml:space="preserve">J. </w:t>
      </w:r>
      <w:r w:rsidRPr="00683C4E">
        <w:rPr>
          <w:sz w:val="24"/>
          <w:szCs w:val="24"/>
          <w:lang w:val="fr-CA"/>
        </w:rPr>
        <w:t>Bentley, P.Eng.</w:t>
      </w:r>
      <w:r>
        <w:rPr>
          <w:sz w:val="24"/>
          <w:szCs w:val="24"/>
          <w:lang w:val="fr-CA"/>
        </w:rPr>
        <w:tab/>
      </w:r>
      <w:r w:rsidR="0077038D">
        <w:rPr>
          <w:sz w:val="24"/>
          <w:szCs w:val="24"/>
          <w:lang w:val="fr-CA"/>
        </w:rPr>
        <w:tab/>
      </w:r>
      <w:r w:rsidR="0077038D">
        <w:rPr>
          <w:sz w:val="24"/>
          <w:szCs w:val="24"/>
          <w:lang w:val="fr-CA"/>
        </w:rPr>
        <w:tab/>
      </w:r>
      <w:r w:rsidR="0077038D">
        <w:rPr>
          <w:sz w:val="24"/>
          <w:szCs w:val="24"/>
          <w:lang w:val="fr-CA"/>
        </w:rPr>
        <w:tab/>
      </w:r>
      <w:r w:rsidR="0077038D">
        <w:rPr>
          <w:sz w:val="24"/>
          <w:szCs w:val="24"/>
          <w:lang w:val="fr-CA"/>
        </w:rPr>
        <w:tab/>
      </w:r>
      <w:r>
        <w:rPr>
          <w:sz w:val="24"/>
          <w:szCs w:val="24"/>
          <w:lang w:val="fr-CA"/>
        </w:rPr>
        <w:t>Murty Devata, P. Eng.</w:t>
      </w:r>
      <w:r>
        <w:rPr>
          <w:sz w:val="24"/>
          <w:szCs w:val="24"/>
          <w:lang w:val="fr-CA"/>
        </w:rPr>
        <w:tab/>
      </w:r>
    </w:p>
    <w:p w:rsidR="0077038D" w:rsidRPr="00683C4E" w:rsidRDefault="0077038D" w:rsidP="00A43401">
      <w:pPr>
        <w:pStyle w:val="ReportText"/>
        <w:keepNext/>
        <w:keepLines/>
        <w:spacing w:after="0" w:line="240" w:lineRule="auto"/>
        <w:rPr>
          <w:sz w:val="24"/>
          <w:szCs w:val="24"/>
          <w:lang w:val="en-US"/>
        </w:rPr>
      </w:pPr>
      <w:r>
        <w:rPr>
          <w:sz w:val="24"/>
          <w:szCs w:val="24"/>
          <w:lang w:val="fr-CA"/>
        </w:rPr>
        <w:t>Geotechnical Engineer</w:t>
      </w:r>
      <w:r w:rsidR="00904D20">
        <w:rPr>
          <w:sz w:val="24"/>
          <w:szCs w:val="24"/>
          <w:lang w:val="fr-CA"/>
        </w:rPr>
        <w:t>, Associate</w:t>
      </w:r>
      <w:r>
        <w:rPr>
          <w:sz w:val="24"/>
          <w:szCs w:val="24"/>
          <w:lang w:val="fr-CA"/>
        </w:rPr>
        <w:tab/>
      </w:r>
      <w:r>
        <w:rPr>
          <w:sz w:val="24"/>
          <w:szCs w:val="24"/>
          <w:lang w:val="fr-CA"/>
        </w:rPr>
        <w:tab/>
      </w:r>
      <w:r>
        <w:rPr>
          <w:sz w:val="24"/>
          <w:szCs w:val="24"/>
          <w:lang w:val="fr-CA"/>
        </w:rPr>
        <w:tab/>
      </w:r>
      <w:r>
        <w:rPr>
          <w:sz w:val="24"/>
          <w:szCs w:val="24"/>
          <w:lang w:val="fr-CA"/>
        </w:rPr>
        <w:tab/>
      </w:r>
      <w:r w:rsidR="00F5598F" w:rsidRPr="00683C4E">
        <w:rPr>
          <w:sz w:val="24"/>
          <w:szCs w:val="24"/>
          <w:lang w:val="en-US"/>
        </w:rPr>
        <w:t>S</w:t>
      </w:r>
      <w:r w:rsidR="00AC11B4">
        <w:rPr>
          <w:sz w:val="24"/>
          <w:szCs w:val="24"/>
          <w:lang w:val="en-US"/>
        </w:rPr>
        <w:t>pecialist Consultant</w:t>
      </w:r>
      <w:r w:rsidR="00F5598F" w:rsidRPr="00683C4E">
        <w:rPr>
          <w:sz w:val="24"/>
          <w:szCs w:val="24"/>
          <w:lang w:val="en-US"/>
        </w:rPr>
        <w:t xml:space="preserve"> </w:t>
      </w:r>
    </w:p>
    <w:p w:rsidR="00A43401" w:rsidRPr="00683C4E" w:rsidRDefault="00A43401" w:rsidP="00A43401">
      <w:pPr>
        <w:pStyle w:val="ReportText"/>
        <w:keepNext/>
        <w:keepLines/>
        <w:spacing w:after="0" w:line="240" w:lineRule="auto"/>
        <w:rPr>
          <w:sz w:val="24"/>
          <w:szCs w:val="24"/>
          <w:lang w:val="en-US"/>
        </w:rPr>
      </w:pPr>
    </w:p>
    <w:p w:rsidR="00A43401" w:rsidRPr="00683C4E" w:rsidRDefault="00A43401" w:rsidP="00A43401">
      <w:pPr>
        <w:pStyle w:val="ReportText"/>
        <w:keepNext/>
        <w:keepLines/>
        <w:spacing w:after="0" w:line="240" w:lineRule="auto"/>
        <w:rPr>
          <w:sz w:val="24"/>
          <w:szCs w:val="24"/>
          <w:lang w:val="en-US"/>
        </w:rPr>
      </w:pPr>
    </w:p>
    <w:p w:rsidR="00A43401" w:rsidRDefault="00A43401" w:rsidP="00A43401">
      <w:pPr>
        <w:pStyle w:val="ReportText"/>
        <w:keepNext/>
        <w:keepLines/>
        <w:spacing w:after="0" w:line="240" w:lineRule="auto"/>
        <w:rPr>
          <w:sz w:val="24"/>
          <w:szCs w:val="24"/>
          <w:lang w:val="en-US"/>
        </w:rPr>
      </w:pPr>
    </w:p>
    <w:p w:rsidR="00A43401" w:rsidRPr="00683C4E" w:rsidRDefault="00A43401" w:rsidP="00A43401">
      <w:pPr>
        <w:pStyle w:val="ReportText"/>
        <w:keepNext/>
        <w:keepLines/>
        <w:spacing w:after="0" w:line="240" w:lineRule="auto"/>
        <w:rPr>
          <w:sz w:val="24"/>
          <w:szCs w:val="24"/>
          <w:lang w:val="en-US"/>
        </w:rPr>
      </w:pPr>
    </w:p>
    <w:p w:rsidR="004177B0" w:rsidRDefault="00A43401">
      <w:pPr>
        <w:pStyle w:val="ReportText"/>
        <w:keepNext/>
        <w:keepLines/>
        <w:spacing w:after="0" w:line="240" w:lineRule="auto"/>
        <w:rPr>
          <w:sz w:val="24"/>
          <w:szCs w:val="24"/>
          <w:lang w:val="en-US"/>
        </w:rPr>
      </w:pPr>
      <w:r w:rsidRPr="00683C4E">
        <w:rPr>
          <w:sz w:val="24"/>
          <w:szCs w:val="24"/>
          <w:lang w:val="en-US"/>
        </w:rPr>
        <w:t>Jorge M.A. Costa, P.Eng.</w:t>
      </w:r>
    </w:p>
    <w:p w:rsidR="00A43401" w:rsidRPr="00683C4E" w:rsidRDefault="00A43401" w:rsidP="00A43401">
      <w:pPr>
        <w:pStyle w:val="ReportText"/>
        <w:keepNext/>
        <w:keepLines/>
        <w:tabs>
          <w:tab w:val="left" w:pos="4680"/>
        </w:tabs>
        <w:spacing w:after="0" w:line="240" w:lineRule="auto"/>
        <w:rPr>
          <w:sz w:val="24"/>
          <w:szCs w:val="24"/>
          <w:lang w:val="en-US"/>
        </w:rPr>
      </w:pPr>
      <w:r w:rsidRPr="00683C4E">
        <w:rPr>
          <w:sz w:val="24"/>
          <w:szCs w:val="24"/>
          <w:lang w:val="en-US"/>
        </w:rPr>
        <w:t>Designated MTO Contact</w:t>
      </w:r>
      <w:r w:rsidR="00904D20">
        <w:rPr>
          <w:sz w:val="24"/>
          <w:szCs w:val="24"/>
          <w:lang w:val="en-US"/>
        </w:rPr>
        <w:t>, Principal</w:t>
      </w:r>
    </w:p>
    <w:p w:rsidR="00A43401" w:rsidRPr="00683C4E" w:rsidRDefault="00A43401" w:rsidP="00A43401">
      <w:pPr>
        <w:pStyle w:val="ReportText"/>
        <w:keepNext/>
        <w:keepLines/>
        <w:spacing w:after="0" w:line="240" w:lineRule="auto"/>
        <w:rPr>
          <w:sz w:val="24"/>
          <w:szCs w:val="24"/>
          <w:lang w:val="en-US"/>
        </w:rPr>
      </w:pPr>
    </w:p>
    <w:p w:rsidR="00A43401" w:rsidRPr="00683C4E" w:rsidRDefault="00A43401" w:rsidP="00A43401">
      <w:pPr>
        <w:pStyle w:val="ReportText"/>
        <w:keepNext/>
        <w:keepLines/>
        <w:spacing w:after="0" w:line="240" w:lineRule="auto"/>
        <w:rPr>
          <w:sz w:val="24"/>
          <w:szCs w:val="24"/>
          <w:lang w:val="en-US"/>
        </w:rPr>
      </w:pPr>
    </w:p>
    <w:p w:rsidR="00A43401" w:rsidRPr="00683C4E" w:rsidRDefault="002F3F4E" w:rsidP="00A43401">
      <w:pPr>
        <w:keepNext/>
        <w:keepLines/>
        <w:spacing w:line="240" w:lineRule="auto"/>
        <w:rPr>
          <w:sz w:val="24"/>
          <w:szCs w:val="24"/>
        </w:rPr>
      </w:pPr>
      <w:r>
        <w:rPr>
          <w:sz w:val="24"/>
          <w:szCs w:val="24"/>
        </w:rPr>
        <w:t>BLT/</w:t>
      </w:r>
      <w:r w:rsidR="004C1420">
        <w:rPr>
          <w:sz w:val="24"/>
          <w:szCs w:val="24"/>
        </w:rPr>
        <w:t>TZ/</w:t>
      </w:r>
      <w:r w:rsidR="006C6837">
        <w:rPr>
          <w:sz w:val="24"/>
          <w:szCs w:val="24"/>
        </w:rPr>
        <w:t>HJ/</w:t>
      </w:r>
      <w:r>
        <w:rPr>
          <w:sz w:val="24"/>
          <w:szCs w:val="24"/>
        </w:rPr>
        <w:t>K</w:t>
      </w:r>
      <w:r w:rsidR="007058A9">
        <w:rPr>
          <w:sz w:val="24"/>
          <w:szCs w:val="24"/>
        </w:rPr>
        <w:t>J</w:t>
      </w:r>
      <w:r>
        <w:rPr>
          <w:sz w:val="24"/>
          <w:szCs w:val="24"/>
        </w:rPr>
        <w:t>B</w:t>
      </w:r>
      <w:r w:rsidR="00A43401" w:rsidRPr="00683C4E">
        <w:rPr>
          <w:sz w:val="24"/>
          <w:szCs w:val="24"/>
        </w:rPr>
        <w:t>/</w:t>
      </w:r>
      <w:r w:rsidR="00A43401">
        <w:rPr>
          <w:sz w:val="24"/>
          <w:szCs w:val="24"/>
        </w:rPr>
        <w:t>MD/JMAC/</w:t>
      </w:r>
      <w:r>
        <w:rPr>
          <w:sz w:val="24"/>
          <w:szCs w:val="24"/>
        </w:rPr>
        <w:t>jl</w:t>
      </w:r>
    </w:p>
    <w:p w:rsidR="00A43401" w:rsidRDefault="006B3ACB" w:rsidP="00A43401">
      <w:pPr>
        <w:keepNext/>
        <w:keepLines/>
        <w:spacing w:line="240" w:lineRule="auto"/>
        <w:rPr>
          <w:caps/>
        </w:rPr>
      </w:pPr>
      <w:r w:rsidRPr="00FF5970">
        <w:rPr>
          <w:caps/>
          <w:snapToGrid w:val="0"/>
          <w:sz w:val="12"/>
          <w:lang w:eastAsia="en-US"/>
        </w:rPr>
        <w:fldChar w:fldCharType="begin"/>
      </w:r>
      <w:r w:rsidR="00A43401" w:rsidRPr="00FF5970">
        <w:rPr>
          <w:caps/>
          <w:snapToGrid w:val="0"/>
          <w:sz w:val="12"/>
          <w:lang w:eastAsia="en-US"/>
        </w:rPr>
        <w:instrText xml:space="preserve"> FILENAME \p </w:instrText>
      </w:r>
      <w:r w:rsidRPr="00FF5970">
        <w:rPr>
          <w:caps/>
          <w:snapToGrid w:val="0"/>
          <w:sz w:val="12"/>
          <w:lang w:eastAsia="en-US"/>
        </w:rPr>
        <w:fldChar w:fldCharType="separate"/>
      </w:r>
      <w:r w:rsidR="00C33FA6">
        <w:rPr>
          <w:caps/>
          <w:noProof/>
          <w:snapToGrid w:val="0"/>
          <w:sz w:val="12"/>
          <w:lang w:eastAsia="en-US"/>
        </w:rPr>
        <w:t>N:\Active\2007\1111\07-1111-0053-URS-Highway 407 Extension\9 - Reporting\9 FINAL Foundation Report\07-1111-0053 RPT 10Jun07 Hwy 407 East Extension-Western Section.docx</w:t>
      </w:r>
      <w:r w:rsidRPr="00FF5970">
        <w:rPr>
          <w:caps/>
          <w:snapToGrid w:val="0"/>
          <w:sz w:val="12"/>
          <w:lang w:eastAsia="en-US"/>
        </w:rPr>
        <w:fldChar w:fldCharType="end"/>
      </w:r>
      <w:r w:rsidR="00A43401" w:rsidRPr="00FF5970">
        <w:rPr>
          <w:caps/>
        </w:rPr>
        <w:t xml:space="preserve"> </w:t>
      </w:r>
    </w:p>
    <w:p w:rsidR="00F05CE8" w:rsidRDefault="00F05CE8" w:rsidP="00A43401">
      <w:pPr>
        <w:keepNext/>
        <w:keepLines/>
        <w:spacing w:line="240" w:lineRule="auto"/>
        <w:rPr>
          <w:caps/>
        </w:rPr>
      </w:pPr>
    </w:p>
    <w:p w:rsidR="00B1371D" w:rsidRDefault="00B1371D" w:rsidP="00A43401">
      <w:pPr>
        <w:keepNext/>
        <w:keepLines/>
        <w:spacing w:line="240" w:lineRule="auto"/>
        <w:rPr>
          <w:caps/>
        </w:rPr>
        <w:sectPr w:rsidR="00B1371D" w:rsidSect="00A5205C">
          <w:headerReference w:type="default" r:id="rId15"/>
          <w:endnotePr>
            <w:numFmt w:val="decimal"/>
          </w:endnotePr>
          <w:type w:val="nextColumn"/>
          <w:pgSz w:w="24480" w:h="15840" w:orient="landscape" w:code="1"/>
          <w:pgMar w:top="1008" w:right="1800" w:bottom="1440" w:left="1800" w:header="720" w:footer="432" w:gutter="0"/>
          <w:cols w:num="2" w:space="720"/>
          <w:vAlign w:val="center"/>
          <w:docGrid w:linePitch="360"/>
        </w:sectPr>
      </w:pPr>
    </w:p>
    <w:p w:rsidR="00E4553B" w:rsidRPr="006B12EC" w:rsidRDefault="00E4553B" w:rsidP="00E4553B">
      <w:pPr>
        <w:pStyle w:val="Heading1"/>
        <w:keepLines/>
        <w:pageBreakBefore w:val="0"/>
        <w:numPr>
          <w:ilvl w:val="0"/>
          <w:numId w:val="0"/>
        </w:numPr>
        <w:rPr>
          <w:sz w:val="26"/>
          <w:szCs w:val="26"/>
        </w:rPr>
      </w:pPr>
      <w:bookmarkStart w:id="196" w:name="_Toc217444876"/>
      <w:bookmarkStart w:id="197" w:name="_Toc262651949"/>
      <w:bookmarkStart w:id="198" w:name="_Toc262652417"/>
      <w:bookmarkStart w:id="199" w:name="_Toc262657601"/>
      <w:bookmarkStart w:id="200" w:name="_Toc263411602"/>
      <w:bookmarkStart w:id="201" w:name="_Toc263431118"/>
      <w:bookmarkStart w:id="202" w:name="_Toc263670736"/>
      <w:bookmarkEnd w:id="73"/>
      <w:r>
        <w:rPr>
          <w:sz w:val="26"/>
          <w:szCs w:val="26"/>
        </w:rPr>
        <w:lastRenderedPageBreak/>
        <w:t>REFERENCES</w:t>
      </w:r>
      <w:bookmarkEnd w:id="196"/>
      <w:bookmarkEnd w:id="197"/>
      <w:bookmarkEnd w:id="198"/>
      <w:bookmarkEnd w:id="199"/>
      <w:bookmarkEnd w:id="200"/>
      <w:bookmarkEnd w:id="201"/>
      <w:bookmarkEnd w:id="202"/>
    </w:p>
    <w:p w:rsidR="00E4553B" w:rsidRPr="00E839DF" w:rsidRDefault="00E4553B" w:rsidP="00E4553B">
      <w:pPr>
        <w:pStyle w:val="ReportText"/>
        <w:spacing w:line="240" w:lineRule="auto"/>
        <w:ind w:left="357" w:hanging="357"/>
      </w:pPr>
      <w:proofErr w:type="gramStart"/>
      <w:r w:rsidRPr="00E839DF">
        <w:t>Canadian Geotechnical Society.</w:t>
      </w:r>
      <w:proofErr w:type="gramEnd"/>
      <w:r w:rsidRPr="00E839DF">
        <w:t xml:space="preserve">  2006.  “Canadian Foundation Engineering Manual</w:t>
      </w:r>
      <w:r w:rsidR="00592ED8">
        <w:t xml:space="preserve"> (CFEM)</w:t>
      </w:r>
      <w:r w:rsidRPr="00E839DF">
        <w:t>, 4</w:t>
      </w:r>
      <w:r w:rsidRPr="00E839DF">
        <w:rPr>
          <w:vertAlign w:val="superscript"/>
        </w:rPr>
        <w:t>th</w:t>
      </w:r>
      <w:r w:rsidRPr="00E839DF">
        <w:t xml:space="preserve"> Edition”, </w:t>
      </w:r>
      <w:proofErr w:type="gramStart"/>
      <w:r w:rsidRPr="00E839DF">
        <w:t>The</w:t>
      </w:r>
      <w:proofErr w:type="gramEnd"/>
      <w:r w:rsidRPr="00E839DF">
        <w:t xml:space="preserve"> Canadian Geotechnical Society c/o BiTech Publishers Ltd., </w:t>
      </w:r>
      <w:smartTag w:uri="urn:schemas-microsoft-com:office:smarttags" w:element="place">
        <w:smartTag w:uri="urn:schemas-microsoft-com:office:smarttags" w:element="City">
          <w:r w:rsidRPr="00E839DF">
            <w:t>Richmond</w:t>
          </w:r>
        </w:smartTag>
        <w:r w:rsidRPr="00E839DF">
          <w:t xml:space="preserve">, </w:t>
        </w:r>
        <w:smartTag w:uri="urn:schemas-microsoft-com:office:smarttags" w:element="State">
          <w:r w:rsidRPr="00E839DF">
            <w:t>British Columbia</w:t>
          </w:r>
        </w:smartTag>
      </w:smartTag>
      <w:r>
        <w:t>.</w:t>
      </w:r>
    </w:p>
    <w:p w:rsidR="00E4553B" w:rsidRPr="00E839DF" w:rsidRDefault="00E4553B" w:rsidP="00E4553B">
      <w:pPr>
        <w:pStyle w:val="ReportText"/>
        <w:spacing w:line="240" w:lineRule="auto"/>
        <w:ind w:left="357" w:hanging="357"/>
      </w:pPr>
      <w:proofErr w:type="gramStart"/>
      <w:r w:rsidRPr="00E839DF">
        <w:t>Canadian Standards Association CAN/CSA-S6-06, 2006.</w:t>
      </w:r>
      <w:proofErr w:type="gramEnd"/>
      <w:r w:rsidRPr="00E839DF">
        <w:t xml:space="preserve"> </w:t>
      </w:r>
      <w:r w:rsidR="0078626F">
        <w:t xml:space="preserve"> </w:t>
      </w:r>
      <w:r w:rsidRPr="00E839DF">
        <w:t>“</w:t>
      </w:r>
      <w:smartTag w:uri="urn:schemas-microsoft-com:office:smarttags" w:element="place">
        <w:smartTag w:uri="urn:schemas-microsoft-com:office:smarttags" w:element="PlaceName">
          <w:r w:rsidRPr="00E839DF">
            <w:t>Canadian</w:t>
          </w:r>
        </w:smartTag>
        <w:r w:rsidRPr="00E839DF">
          <w:t xml:space="preserve"> </w:t>
        </w:r>
        <w:smartTag w:uri="urn:schemas-microsoft-com:office:smarttags" w:element="PlaceName">
          <w:r w:rsidRPr="00E839DF">
            <w:t>Highway</w:t>
          </w:r>
        </w:smartTag>
        <w:r w:rsidRPr="00E839DF">
          <w:t xml:space="preserve"> </w:t>
        </w:r>
        <w:smartTag w:uri="urn:schemas-microsoft-com:office:smarttags" w:element="PlaceType">
          <w:r w:rsidRPr="00E839DF">
            <w:t>Bridge</w:t>
          </w:r>
        </w:smartTag>
      </w:smartTag>
      <w:r w:rsidRPr="00E839DF">
        <w:t xml:space="preserve"> Design Code (CHBDC) and Commentary”, CSA</w:t>
      </w:r>
      <w:r>
        <w:t xml:space="preserve"> Special Publication, S6.1-06.</w:t>
      </w:r>
    </w:p>
    <w:p w:rsidR="00E4553B" w:rsidRPr="00E839DF" w:rsidRDefault="00E4553B" w:rsidP="00E4553B">
      <w:pPr>
        <w:pStyle w:val="ReportText"/>
        <w:spacing w:line="240" w:lineRule="auto"/>
        <w:ind w:left="357" w:hanging="357"/>
      </w:pPr>
      <w:r w:rsidRPr="00E839DF">
        <w:t xml:space="preserve">Chapman, L.J. and Putnam, D.F. </w:t>
      </w:r>
      <w:r w:rsidR="0078626F">
        <w:t xml:space="preserve"> </w:t>
      </w:r>
      <w:r w:rsidRPr="00E839DF">
        <w:t xml:space="preserve">1984. </w:t>
      </w:r>
      <w:r w:rsidR="0078626F">
        <w:t xml:space="preserve"> </w:t>
      </w:r>
      <w:r w:rsidRPr="00E839DF">
        <w:t>“The Physiography of Southern Ontario, 3</w:t>
      </w:r>
      <w:r w:rsidRPr="00E839DF">
        <w:rPr>
          <w:vertAlign w:val="superscript"/>
        </w:rPr>
        <w:t>rd</w:t>
      </w:r>
      <w:r w:rsidRPr="00E839DF">
        <w:t xml:space="preserve"> Edition”, Ontario Geological Survey, Special Volume 2, Ontario Ministry of Natural Res</w:t>
      </w:r>
      <w:r>
        <w:t>ources.</w:t>
      </w:r>
    </w:p>
    <w:p w:rsidR="00E4553B" w:rsidRPr="00E839DF" w:rsidRDefault="00E4553B" w:rsidP="00E4553B">
      <w:pPr>
        <w:pStyle w:val="ReportText"/>
        <w:spacing w:line="240" w:lineRule="auto"/>
        <w:ind w:left="357" w:hanging="357"/>
      </w:pPr>
      <w:r w:rsidRPr="00E839DF">
        <w:t xml:space="preserve">Gartner Lee Limited operating as AECOM. </w:t>
      </w:r>
      <w:r w:rsidR="0078626F">
        <w:t xml:space="preserve"> </w:t>
      </w:r>
      <w:r w:rsidRPr="00E839DF">
        <w:t xml:space="preserve">2009. </w:t>
      </w:r>
      <w:r w:rsidR="0078626F">
        <w:t xml:space="preserve"> </w:t>
      </w:r>
      <w:r w:rsidRPr="00E839DF">
        <w:t>“Foundation Investigation Report for Environmental Assessment (Hydrogeology Specialty), Highway 407 East Extension – Western Section”, Proj</w:t>
      </w:r>
      <w:r>
        <w:t>ect No. 107905/50613, February.</w:t>
      </w:r>
    </w:p>
    <w:p w:rsidR="00E4553B" w:rsidRPr="00E839DF" w:rsidRDefault="00E4553B" w:rsidP="00E4553B">
      <w:pPr>
        <w:pStyle w:val="ReportText"/>
        <w:spacing w:line="240" w:lineRule="auto"/>
        <w:ind w:left="357" w:hanging="357"/>
      </w:pPr>
      <w:proofErr w:type="gramStart"/>
      <w:r w:rsidRPr="00E839DF">
        <w:t>Ministry of Transportation, Ontario.</w:t>
      </w:r>
      <w:proofErr w:type="gramEnd"/>
      <w:r w:rsidRPr="00E839DF">
        <w:t xml:space="preserve"> </w:t>
      </w:r>
      <w:r w:rsidR="0078626F">
        <w:t xml:space="preserve"> </w:t>
      </w:r>
      <w:r w:rsidRPr="00E839DF">
        <w:t xml:space="preserve">1988. </w:t>
      </w:r>
      <w:r w:rsidR="0078626F">
        <w:t xml:space="preserve"> </w:t>
      </w:r>
      <w:r w:rsidRPr="00E839DF">
        <w:t xml:space="preserve">“Feasibility Study of Highway 401 Widening Brock Road to Courtice Road, WP 242-86-00”, </w:t>
      </w:r>
      <w:r>
        <w:t>Geocres No. 30M15-80, March 28.</w:t>
      </w:r>
    </w:p>
    <w:p w:rsidR="00E4553B" w:rsidRPr="00E839DF" w:rsidRDefault="00E4553B" w:rsidP="00E4553B">
      <w:pPr>
        <w:pStyle w:val="ReportText"/>
        <w:spacing w:line="240" w:lineRule="auto"/>
        <w:ind w:left="357" w:hanging="357"/>
      </w:pPr>
      <w:proofErr w:type="gramStart"/>
      <w:r w:rsidRPr="00E839DF">
        <w:t>Ministry of Transportation, Ontario.</w:t>
      </w:r>
      <w:proofErr w:type="gramEnd"/>
      <w:r w:rsidRPr="00E839DF">
        <w:t xml:space="preserve"> </w:t>
      </w:r>
      <w:r w:rsidR="0078626F">
        <w:t xml:space="preserve"> </w:t>
      </w:r>
      <w:r w:rsidRPr="00E839DF">
        <w:t xml:space="preserve">1994. </w:t>
      </w:r>
      <w:r w:rsidR="0078626F">
        <w:t xml:space="preserve"> </w:t>
      </w:r>
      <w:r w:rsidRPr="00E839DF">
        <w:t>“Preliminary Design Study for Proposed Hwy. 407 from Hwy 48 to Whitby / Oshawa Boundary”, WP 282-86-01”,</w:t>
      </w:r>
      <w:r>
        <w:t xml:space="preserve"> Geocres No. 30M14-227, August.</w:t>
      </w:r>
    </w:p>
    <w:p w:rsidR="00E4553B" w:rsidRPr="00E839DF" w:rsidRDefault="00E4553B" w:rsidP="00E4553B">
      <w:pPr>
        <w:pStyle w:val="ReportText"/>
        <w:spacing w:line="240" w:lineRule="auto"/>
        <w:ind w:left="357" w:hanging="357"/>
      </w:pPr>
      <w:proofErr w:type="gramStart"/>
      <w:r w:rsidRPr="00E839DF">
        <w:t>Ministry of Transportation, Ontario.</w:t>
      </w:r>
      <w:proofErr w:type="gramEnd"/>
      <w:r w:rsidRPr="00E839DF">
        <w:t xml:space="preserve"> </w:t>
      </w:r>
      <w:r w:rsidR="0078626F">
        <w:t xml:space="preserve"> </w:t>
      </w:r>
      <w:r w:rsidRPr="00E839DF">
        <w:t xml:space="preserve">1994. </w:t>
      </w:r>
      <w:r w:rsidR="0078626F">
        <w:t xml:space="preserve"> </w:t>
      </w:r>
      <w:r w:rsidRPr="00E839DF">
        <w:t>“Feasibility Study of Freeway Link from Hwy 401 to Hwy 407, Pickering / Ajax / Whitby Freeway Link”, WP 662-89-00, Geo</w:t>
      </w:r>
      <w:r>
        <w:t>cres No. 30M15-84, August 17.</w:t>
      </w:r>
    </w:p>
    <w:p w:rsidR="00E4553B" w:rsidRPr="002A16B9" w:rsidRDefault="00E4553B" w:rsidP="00E4553B">
      <w:pPr>
        <w:pStyle w:val="ReportText"/>
        <w:spacing w:line="240" w:lineRule="auto"/>
        <w:ind w:left="357" w:hanging="357"/>
      </w:pPr>
      <w:proofErr w:type="gramStart"/>
      <w:r w:rsidRPr="002A16B9">
        <w:t>Ministry of Transportation Ontario.</w:t>
      </w:r>
      <w:proofErr w:type="gramEnd"/>
      <w:r w:rsidRPr="002A16B9">
        <w:t xml:space="preserve"> </w:t>
      </w:r>
      <w:r w:rsidR="0078626F">
        <w:t xml:space="preserve"> </w:t>
      </w:r>
      <w:r w:rsidRPr="002A16B9">
        <w:t xml:space="preserve">2003.  “Standard Drawing SS103-11 – Pile Driving Control”, Structural Manual, </w:t>
      </w:r>
      <w:smartTag w:uri="urn:schemas-microsoft-com:office:smarttags" w:element="place">
        <w:r w:rsidRPr="002A16B9">
          <w:t>Po</w:t>
        </w:r>
      </w:smartTag>
      <w:r w:rsidRPr="002A16B9">
        <w:t>licy, Planning and Standards Branch, Bridge Office, December, 2003.</w:t>
      </w:r>
    </w:p>
    <w:p w:rsidR="00E4553B" w:rsidRPr="00E839DF" w:rsidRDefault="00E4553B" w:rsidP="00E4553B">
      <w:pPr>
        <w:pStyle w:val="ReportText"/>
        <w:spacing w:line="240" w:lineRule="auto"/>
        <w:ind w:left="357" w:hanging="357"/>
      </w:pPr>
      <w:proofErr w:type="gramStart"/>
      <w:r w:rsidRPr="00E839DF">
        <w:t>Reinforced Earth Company (RECo).</w:t>
      </w:r>
      <w:proofErr w:type="gramEnd"/>
      <w:r w:rsidRPr="00E839DF">
        <w:t xml:space="preserve">  2000</w:t>
      </w:r>
      <w:r w:rsidR="0078626F">
        <w:t xml:space="preserve">. </w:t>
      </w:r>
      <w:r w:rsidRPr="00E839DF">
        <w:t xml:space="preserve"> </w:t>
      </w:r>
      <w:proofErr w:type="gramStart"/>
      <w:r w:rsidRPr="00E839DF">
        <w:t>“ Design</w:t>
      </w:r>
      <w:proofErr w:type="gramEnd"/>
      <w:r w:rsidRPr="00E839DF">
        <w:t xml:space="preserve"> Manual for</w:t>
      </w:r>
      <w:r>
        <w:t xml:space="preserve"> Reinforced Earth Walls”, July.</w:t>
      </w:r>
    </w:p>
    <w:p w:rsidR="00E4553B" w:rsidRPr="00E839DF" w:rsidRDefault="00E4553B" w:rsidP="00E4553B">
      <w:pPr>
        <w:pStyle w:val="ReportText"/>
        <w:spacing w:line="240" w:lineRule="auto"/>
        <w:ind w:left="357" w:hanging="357"/>
      </w:pPr>
      <w:r w:rsidRPr="00E839DF">
        <w:t xml:space="preserve">Rocscience Inc. </w:t>
      </w:r>
      <w:r w:rsidR="0078626F">
        <w:t xml:space="preserve"> </w:t>
      </w:r>
      <w:r w:rsidRPr="00E839DF">
        <w:t xml:space="preserve">2008. </w:t>
      </w:r>
      <w:r w:rsidR="0078626F">
        <w:t xml:space="preserve"> </w:t>
      </w:r>
      <w:r w:rsidRPr="00E839DF">
        <w:t>Settle3D v 1.010 (Software</w:t>
      </w:r>
      <w:r>
        <w:t xml:space="preserve"> Program and Technical Manual).</w:t>
      </w:r>
    </w:p>
    <w:p w:rsidR="00E4553B" w:rsidRPr="00E839DF" w:rsidRDefault="00E4553B" w:rsidP="00E4553B">
      <w:pPr>
        <w:pStyle w:val="ReportText"/>
        <w:spacing w:line="240" w:lineRule="auto"/>
        <w:ind w:left="357" w:hanging="357"/>
      </w:pPr>
      <w:r w:rsidRPr="00E839DF">
        <w:t xml:space="preserve">Rocscience Inc. </w:t>
      </w:r>
      <w:r w:rsidR="0078626F">
        <w:t xml:space="preserve"> </w:t>
      </w:r>
      <w:r w:rsidRPr="00E839DF">
        <w:t xml:space="preserve">2005. </w:t>
      </w:r>
      <w:r w:rsidR="0078626F">
        <w:t xml:space="preserve"> </w:t>
      </w:r>
      <w:r w:rsidRPr="00E839DF">
        <w:t>Slide v 5.018 (Software Program and Technical Manual).</w:t>
      </w:r>
    </w:p>
    <w:p w:rsidR="00E4553B" w:rsidRPr="00E839DF" w:rsidRDefault="00E4553B" w:rsidP="00E4553B">
      <w:pPr>
        <w:pStyle w:val="ReportText"/>
        <w:spacing w:line="240" w:lineRule="auto"/>
        <w:ind w:left="357" w:hanging="357"/>
      </w:pPr>
      <w:r w:rsidRPr="00E839DF">
        <w:t xml:space="preserve">Thurber Engineering Ltd. </w:t>
      </w:r>
      <w:r w:rsidR="0078626F">
        <w:t xml:space="preserve"> </w:t>
      </w:r>
      <w:r w:rsidRPr="00E839DF">
        <w:t xml:space="preserve">2008. </w:t>
      </w:r>
      <w:r w:rsidR="0078626F">
        <w:t xml:space="preserve"> </w:t>
      </w:r>
      <w:r w:rsidRPr="00E839DF">
        <w:t>“Foundation Desktop Study, Hwy 407 East Extension – Western Sec</w:t>
      </w:r>
      <w:r>
        <w:t>tion”, W.O. 07–20015, November.</w:t>
      </w:r>
    </w:p>
    <w:p w:rsidR="00E4553B" w:rsidRDefault="00E4553B" w:rsidP="00E4553B">
      <w:pPr>
        <w:pStyle w:val="ReportText"/>
        <w:spacing w:line="240" w:lineRule="auto"/>
        <w:ind w:left="357" w:hanging="357"/>
      </w:pPr>
      <w:proofErr w:type="gramStart"/>
      <w:r w:rsidRPr="00E839DF">
        <w:t>Transportation Research Board.</w:t>
      </w:r>
      <w:proofErr w:type="gramEnd"/>
      <w:r w:rsidRPr="00E839DF">
        <w:t xml:space="preserve"> </w:t>
      </w:r>
      <w:r w:rsidR="0078626F">
        <w:t xml:space="preserve"> </w:t>
      </w:r>
      <w:r w:rsidRPr="00E839DF">
        <w:t>1997.  “Design and Construction Guidelines for Downdrag on Uncoated and Bitumen-Coated Piles”, NCHRP Report 393, National Academy Press, Washington D.C.</w:t>
      </w:r>
    </w:p>
    <w:p w:rsidR="00E4553B" w:rsidRPr="00815416" w:rsidRDefault="00E4553B" w:rsidP="00E4553B">
      <w:pPr>
        <w:rPr>
          <w:b/>
        </w:rPr>
      </w:pPr>
      <w:r>
        <w:rPr>
          <w:b/>
        </w:rPr>
        <w:t>STANDARDS:</w:t>
      </w:r>
    </w:p>
    <w:p w:rsidR="00594EB0" w:rsidRDefault="00594EB0" w:rsidP="00594EB0"/>
    <w:p w:rsidR="00594EB0" w:rsidRDefault="00594EB0" w:rsidP="00594EB0">
      <w:r>
        <w:t>ASTM International:</w:t>
      </w:r>
    </w:p>
    <w:p w:rsidR="00594EB0" w:rsidRDefault="00594EB0" w:rsidP="00594EB0">
      <w:pPr>
        <w:ind w:left="2880" w:hanging="2520"/>
      </w:pPr>
      <w:r>
        <w:t>ASTM D1586</w:t>
      </w:r>
      <w:r>
        <w:tab/>
      </w:r>
      <w:r w:rsidRPr="00A3255B">
        <w:t>Standard Test Method for Standard Penetration Test (SPT) and Split</w:t>
      </w:r>
      <w:r>
        <w:noBreakHyphen/>
      </w:r>
      <w:r w:rsidRPr="00A3255B">
        <w:t>Barrel Sampling of Soils</w:t>
      </w:r>
    </w:p>
    <w:p w:rsidR="00594EB0" w:rsidRDefault="00594EB0" w:rsidP="00594EB0">
      <w:pPr>
        <w:ind w:left="2880" w:hanging="2520"/>
      </w:pPr>
      <w:r>
        <w:t>ASTM D1587</w:t>
      </w:r>
      <w:r>
        <w:tab/>
      </w:r>
      <w:r w:rsidRPr="00A3255B">
        <w:t>Standard Practice for Thin-Walled Tube Sampling of Soils for Geotechnical Purposes</w:t>
      </w:r>
    </w:p>
    <w:p w:rsidR="00594EB0" w:rsidRDefault="00594EB0" w:rsidP="00594EB0">
      <w:pPr>
        <w:ind w:left="2880" w:hanging="2520"/>
      </w:pPr>
      <w:r>
        <w:lastRenderedPageBreak/>
        <w:t>ASTM D2573</w:t>
      </w:r>
      <w:r>
        <w:tab/>
      </w:r>
      <w:r w:rsidRPr="00A3255B">
        <w:t>Standard Test Method for Field Vane Shear Test in Cohesive Soil</w:t>
      </w:r>
    </w:p>
    <w:p w:rsidR="00E4553B" w:rsidRDefault="00E4553B" w:rsidP="00E4553B"/>
    <w:p w:rsidR="00E4553B" w:rsidRPr="008B5EC9" w:rsidRDefault="00E4553B" w:rsidP="00E4553B">
      <w:r w:rsidRPr="008B5EC9">
        <w:t>Contract Design Estimating and Documentation (CDED):</w:t>
      </w:r>
    </w:p>
    <w:p w:rsidR="00E4553B" w:rsidRDefault="00E4553B" w:rsidP="00E4553B">
      <w:pPr>
        <w:ind w:left="2880" w:hanging="2520"/>
      </w:pPr>
      <w:proofErr w:type="gramStart"/>
      <w:r w:rsidRPr="0066017B">
        <w:t>Special Provision</w:t>
      </w:r>
      <w:r>
        <w:t> 105S10</w:t>
      </w:r>
      <w:r>
        <w:tab/>
        <w:t>Amendment to OPSS 501 – Construction Specification for Compaction.</w:t>
      </w:r>
      <w:proofErr w:type="gramEnd"/>
      <w:r>
        <w:t xml:space="preserve">  November 2004.</w:t>
      </w:r>
    </w:p>
    <w:p w:rsidR="00E4553B" w:rsidRPr="0066017B" w:rsidRDefault="00E4553B" w:rsidP="00E4553B">
      <w:pPr>
        <w:ind w:left="2880" w:hanging="2520"/>
      </w:pPr>
      <w:proofErr w:type="gramStart"/>
      <w:r>
        <w:t>Special Provision 206S03</w:t>
      </w:r>
      <w:r>
        <w:tab/>
        <w:t>Amendment to OPSS 206 – Earth Excavation, Grading.</w:t>
      </w:r>
      <w:proofErr w:type="gramEnd"/>
      <w:r>
        <w:t xml:space="preserve">  July 2007.</w:t>
      </w:r>
    </w:p>
    <w:p w:rsidR="00E4553B" w:rsidRPr="00B61330" w:rsidRDefault="00E4553B" w:rsidP="00E4553B">
      <w:pPr>
        <w:ind w:left="2880" w:hanging="2520"/>
      </w:pPr>
      <w:proofErr w:type="gramStart"/>
      <w:r w:rsidRPr="00B61330">
        <w:t>Special Provision 110S13</w:t>
      </w:r>
      <w:r w:rsidRPr="00B61330">
        <w:tab/>
        <w:t>Amendment to OPSS 1010 – Material Specification for Aggregates.</w:t>
      </w:r>
      <w:proofErr w:type="gramEnd"/>
      <w:r w:rsidRPr="00B61330">
        <w:t xml:space="preserve">  </w:t>
      </w:r>
      <w:r>
        <w:t>August 2007</w:t>
      </w:r>
      <w:r w:rsidRPr="00B61330">
        <w:t>.</w:t>
      </w:r>
    </w:p>
    <w:p w:rsidR="00E4553B" w:rsidRPr="008B5EC9" w:rsidRDefault="00E4553B" w:rsidP="00E4553B">
      <w:pPr>
        <w:rPr>
          <w:highlight w:val="lightGray"/>
        </w:rPr>
      </w:pPr>
    </w:p>
    <w:p w:rsidR="00E4553B" w:rsidRPr="00455D8E" w:rsidRDefault="00E4553B" w:rsidP="00E4553B">
      <w:r w:rsidRPr="00455D8E">
        <w:t>Ontario Occupational Health and Safety Act:</w:t>
      </w:r>
    </w:p>
    <w:p w:rsidR="00E4553B" w:rsidRPr="00455D8E" w:rsidRDefault="00E4553B" w:rsidP="00E4553B">
      <w:pPr>
        <w:ind w:left="2880" w:hanging="2520"/>
      </w:pPr>
      <w:r w:rsidRPr="00455D8E">
        <w:t>Ontario Regulation 213/91</w:t>
      </w:r>
      <w:r w:rsidRPr="00455D8E">
        <w:tab/>
        <w:t>Construction Projects</w:t>
      </w:r>
    </w:p>
    <w:p w:rsidR="00E4553B" w:rsidRPr="00455D8E" w:rsidRDefault="00E4553B" w:rsidP="00E4553B">
      <w:pPr>
        <w:ind w:left="2880" w:hanging="2520"/>
      </w:pPr>
      <w:r w:rsidRPr="00455D8E">
        <w:t>Ontario Regulation 443/09</w:t>
      </w:r>
      <w:r w:rsidRPr="00455D8E">
        <w:tab/>
        <w:t>Amendment to Ontario Regulation 213</w:t>
      </w:r>
    </w:p>
    <w:p w:rsidR="00E4553B" w:rsidRPr="008B5EC9" w:rsidRDefault="00E4553B" w:rsidP="00E4553B">
      <w:pPr>
        <w:rPr>
          <w:highlight w:val="lightGray"/>
        </w:rPr>
      </w:pPr>
    </w:p>
    <w:p w:rsidR="00E4553B" w:rsidRPr="00D537D6" w:rsidRDefault="00E4553B" w:rsidP="00E4553B">
      <w:r w:rsidRPr="00D537D6">
        <w:t>Ontario Provincial Standard Drawing:</w:t>
      </w:r>
    </w:p>
    <w:p w:rsidR="00E4553B" w:rsidRDefault="00E4553B" w:rsidP="00E4553B">
      <w:pPr>
        <w:ind w:left="2880" w:hanging="2520"/>
      </w:pPr>
      <w:proofErr w:type="gramStart"/>
      <w:r>
        <w:t>OPSD 200.020</w:t>
      </w:r>
      <w:r>
        <w:tab/>
        <w:t>Earth/Shale Grading – Divided Rural.</w:t>
      </w:r>
      <w:proofErr w:type="gramEnd"/>
      <w:r>
        <w:t xml:space="preserve">  November 2009.</w:t>
      </w:r>
    </w:p>
    <w:p w:rsidR="00E4553B" w:rsidRDefault="00E4553B" w:rsidP="00E4553B">
      <w:pPr>
        <w:ind w:left="2880" w:hanging="2520"/>
      </w:pPr>
      <w:proofErr w:type="gramStart"/>
      <w:r>
        <w:t>OPSD 208.010</w:t>
      </w:r>
      <w:r>
        <w:tab/>
        <w:t>Benching of Earth Slopes.</w:t>
      </w:r>
      <w:proofErr w:type="gramEnd"/>
      <w:r>
        <w:t xml:space="preserve">  November 2008.</w:t>
      </w:r>
    </w:p>
    <w:p w:rsidR="00E4553B" w:rsidRDefault="00E4553B" w:rsidP="00E4553B">
      <w:pPr>
        <w:ind w:left="2880" w:hanging="2520"/>
      </w:pPr>
      <w:r>
        <w:t>OPSD 3000.100</w:t>
      </w:r>
      <w:r>
        <w:tab/>
        <w:t>Foundation Piles – Steel H</w:t>
      </w:r>
      <w:r>
        <w:noBreakHyphen/>
        <w:t>Pile Driving Shoe.  November 2005.</w:t>
      </w:r>
    </w:p>
    <w:p w:rsidR="00E4553B" w:rsidRPr="00B165B2" w:rsidRDefault="00E4553B" w:rsidP="00E4553B">
      <w:pPr>
        <w:ind w:left="2880" w:hanging="2520"/>
      </w:pPr>
      <w:proofErr w:type="gramStart"/>
      <w:r>
        <w:t>OPSD 3090.101</w:t>
      </w:r>
      <w:r>
        <w:tab/>
        <w:t>Foundation Frost Depths for Southern Ontario.</w:t>
      </w:r>
      <w:proofErr w:type="gramEnd"/>
      <w:r>
        <w:t xml:space="preserve">  November 2005.</w:t>
      </w:r>
    </w:p>
    <w:p w:rsidR="00E4553B" w:rsidRDefault="00E4553B" w:rsidP="00E4553B">
      <w:pPr>
        <w:ind w:left="2880" w:hanging="2520"/>
      </w:pPr>
      <w:proofErr w:type="gramStart"/>
      <w:r w:rsidRPr="005E27A9">
        <w:t>OPSD 3101.150</w:t>
      </w:r>
      <w:r w:rsidRPr="005E27A9">
        <w:tab/>
        <w:t xml:space="preserve">Walls </w:t>
      </w:r>
      <w:r>
        <w:t xml:space="preserve">– </w:t>
      </w:r>
      <w:r w:rsidRPr="005E27A9">
        <w:t>Abutment, Backfill Minimum Granular Requirement.</w:t>
      </w:r>
      <w:proofErr w:type="gramEnd"/>
      <w:r w:rsidRPr="005E27A9">
        <w:t xml:space="preserve">  November 2005.</w:t>
      </w:r>
    </w:p>
    <w:p w:rsidR="00E4553B" w:rsidRPr="005E27A9" w:rsidRDefault="00E4553B" w:rsidP="00E4553B">
      <w:pPr>
        <w:ind w:left="2880" w:hanging="2520"/>
      </w:pPr>
      <w:r>
        <w:t>OPSD 3121.150</w:t>
      </w:r>
      <w:r>
        <w:tab/>
        <w:t>Walls – Retaining, Backfill Minimum Granular Requirement.  November 2005.</w:t>
      </w:r>
    </w:p>
    <w:p w:rsidR="00E4553B" w:rsidRPr="008B5EC9" w:rsidRDefault="00E4553B" w:rsidP="00E4553B">
      <w:pPr>
        <w:rPr>
          <w:highlight w:val="lightGray"/>
        </w:rPr>
      </w:pPr>
    </w:p>
    <w:p w:rsidR="00E4553B" w:rsidRPr="0087405C" w:rsidRDefault="00E4553B" w:rsidP="00E4553B">
      <w:r w:rsidRPr="0087405C">
        <w:t>Ontario Provincial Standard Specification:</w:t>
      </w:r>
    </w:p>
    <w:p w:rsidR="00E4553B" w:rsidRDefault="00E4553B" w:rsidP="00E4553B">
      <w:pPr>
        <w:ind w:left="2880" w:hanging="2520"/>
      </w:pPr>
      <w:proofErr w:type="gramStart"/>
      <w:r>
        <w:t>OPSS 539</w:t>
      </w:r>
      <w:r>
        <w:tab/>
        <w:t>Construction Specification for Temporary Protection Systems.</w:t>
      </w:r>
      <w:proofErr w:type="gramEnd"/>
      <w:r>
        <w:t xml:space="preserve">  November 2009.</w:t>
      </w:r>
    </w:p>
    <w:p w:rsidR="00E4553B" w:rsidRDefault="00E4553B" w:rsidP="00E4553B">
      <w:pPr>
        <w:ind w:left="2880" w:hanging="2520"/>
      </w:pPr>
      <w:proofErr w:type="gramStart"/>
      <w:r>
        <w:t>OPSS 572</w:t>
      </w:r>
      <w:r>
        <w:tab/>
        <w:t>Construction Specification for Seed and Cover.</w:t>
      </w:r>
      <w:proofErr w:type="gramEnd"/>
      <w:r>
        <w:t xml:space="preserve">  November 2003.</w:t>
      </w:r>
    </w:p>
    <w:p w:rsidR="00E4553B" w:rsidRDefault="00E4553B" w:rsidP="00E4553B">
      <w:pPr>
        <w:ind w:left="2880" w:hanging="2520"/>
      </w:pPr>
      <w:r>
        <w:t>OPSS 577</w:t>
      </w:r>
      <w:r>
        <w:tab/>
        <w:t xml:space="preserve">Construction Specification for Temporary Erosion </w:t>
      </w:r>
      <w:proofErr w:type="gramStart"/>
      <w:r>
        <w:t>And</w:t>
      </w:r>
      <w:proofErr w:type="gramEnd"/>
      <w:r>
        <w:t xml:space="preserve"> Sediment Control Measures.  November 2006.</w:t>
      </w:r>
    </w:p>
    <w:p w:rsidR="00E4553B" w:rsidRDefault="00E4553B" w:rsidP="00E4553B">
      <w:pPr>
        <w:ind w:left="2880" w:hanging="2520"/>
      </w:pPr>
      <w:proofErr w:type="gramStart"/>
      <w:r>
        <w:t>OPSS 903</w:t>
      </w:r>
      <w:r>
        <w:tab/>
        <w:t>Construction Specification for Deep Foundations.</w:t>
      </w:r>
      <w:proofErr w:type="gramEnd"/>
      <w:r>
        <w:t xml:space="preserve">  November 2009.</w:t>
      </w:r>
    </w:p>
    <w:p w:rsidR="00E4553B" w:rsidRDefault="00E4553B" w:rsidP="00E4553B"/>
    <w:p w:rsidR="00E4553B" w:rsidRDefault="00E4553B" w:rsidP="00E4553B">
      <w:r>
        <w:t>Ontario Water Resources Act:</w:t>
      </w:r>
    </w:p>
    <w:p w:rsidR="00E4553B" w:rsidRDefault="00E4553B" w:rsidP="00E4553B">
      <w:pPr>
        <w:ind w:left="2880" w:hanging="2520"/>
      </w:pPr>
      <w:r>
        <w:t>Ontario Regulation 372/</w:t>
      </w:r>
      <w:r w:rsidR="00447097">
        <w:t>0</w:t>
      </w:r>
      <w:r>
        <w:t>7</w:t>
      </w:r>
      <w:r>
        <w:tab/>
        <w:t>Amendment to Ontario Regulation 903</w:t>
      </w:r>
    </w:p>
    <w:p w:rsidR="00E4553B" w:rsidRDefault="00E4553B" w:rsidP="00E4553B">
      <w:pPr>
        <w:ind w:left="2880" w:hanging="2520"/>
      </w:pPr>
      <w:r>
        <w:t>Ontario Regulation 903/90</w:t>
      </w:r>
      <w:r>
        <w:tab/>
        <w:t>Wells</w:t>
      </w:r>
    </w:p>
    <w:sectPr w:rsidR="00E4553B" w:rsidSect="0077343D">
      <w:headerReference w:type="default" r:id="rId16"/>
      <w:endnotePr>
        <w:numFmt w:val="decimal"/>
      </w:endnotePr>
      <w:pgSz w:w="24480" w:h="15840" w:orient="landscape" w:code="1"/>
      <w:pgMar w:top="1008" w:right="1800" w:bottom="1440" w:left="1800" w:header="720" w:footer="432" w:gutter="0"/>
      <w:cols w:num="2" w:space="720"/>
      <w:vAlign w:val="cen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BF0" w:rsidRDefault="00FC6BF0">
      <w:r>
        <w:separator/>
      </w:r>
    </w:p>
  </w:endnote>
  <w:endnote w:type="continuationSeparator" w:id="0">
    <w:p w:rsidR="00FC6BF0" w:rsidRDefault="00FC6B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Roman">
    <w:altName w:val="Times New Roman"/>
    <w:panose1 w:val="00000000000000000000"/>
    <w:charset w:val="FF"/>
    <w:family w:val="roman"/>
    <w:notTrueType/>
    <w:pitch w:val="variable"/>
    <w:sig w:usb0="00000003"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embedRegular r:id="rId1" w:subsetted="1" w:fontKey="{C78E66A4-DAF1-4B18-9F37-9ED5AEE9E7DA}"/>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Default="00FC6BF0">
    <w:pPr>
      <w:pStyle w:val="Footer"/>
      <w:tabs>
        <w:tab w:val="clear" w:pos="8640"/>
        <w:tab w:val="right" w:pos="9990"/>
      </w:tabs>
      <w:jc w:val="center"/>
      <w:rPr>
        <w:rFonts w:ascii="Arial" w:hAnsi="Arial" w:cs="Arial"/>
        <w:sz w:val="24"/>
        <w:szCs w:val="24"/>
      </w:rPr>
    </w:pPr>
    <w:r w:rsidRPr="009D2E97">
      <w:rPr>
        <w:rFonts w:ascii="Arial" w:hAnsi="Arial" w:cs="Arial"/>
        <w:sz w:val="24"/>
        <w:szCs w:val="24"/>
      </w:rPr>
      <w:t>Golder Associates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Pr="00644EE3" w:rsidRDefault="00FC6BF0" w:rsidP="00164C8D">
    <w:pPr>
      <w:pStyle w:val="Footer"/>
      <w:spacing w:line="240" w:lineRule="auto"/>
      <w:rPr>
        <w:sz w:val="28"/>
        <w:szCs w:val="28"/>
      </w:rPr>
    </w:pPr>
    <w:r w:rsidRPr="00644EE3">
      <w:rPr>
        <w:sz w:val="28"/>
        <w:szCs w:val="28"/>
      </w:rPr>
      <w:t>DISTRIBUTION:</w:t>
    </w:r>
  </w:p>
  <w:p w:rsidR="00FC6BF0" w:rsidRPr="00644EE3" w:rsidRDefault="00FC6BF0" w:rsidP="00164C8D">
    <w:pPr>
      <w:pStyle w:val="Footer"/>
      <w:spacing w:line="240" w:lineRule="auto"/>
      <w:rPr>
        <w:sz w:val="28"/>
        <w:szCs w:val="28"/>
      </w:rPr>
    </w:pPr>
  </w:p>
  <w:p w:rsidR="00FC6BF0" w:rsidRPr="00644EE3" w:rsidRDefault="00FC6BF0" w:rsidP="00EB3EF9">
    <w:pPr>
      <w:pStyle w:val="Footer"/>
      <w:tabs>
        <w:tab w:val="left" w:pos="360"/>
        <w:tab w:val="left" w:pos="1260"/>
        <w:tab w:val="left" w:pos="1620"/>
      </w:tabs>
      <w:spacing w:after="120" w:line="312" w:lineRule="exact"/>
      <w:ind w:left="1627" w:hanging="1627"/>
      <w:rPr>
        <w:sz w:val="28"/>
        <w:szCs w:val="28"/>
      </w:rPr>
    </w:pPr>
    <w:r w:rsidRPr="00644EE3">
      <w:rPr>
        <w:sz w:val="28"/>
        <w:szCs w:val="28"/>
      </w:rPr>
      <w:t>2</w:t>
    </w:r>
    <w:r w:rsidRPr="00644EE3">
      <w:rPr>
        <w:sz w:val="28"/>
        <w:szCs w:val="28"/>
      </w:rPr>
      <w:tab/>
      <w:t>Copies</w:t>
    </w:r>
    <w:r w:rsidRPr="00644EE3">
      <w:rPr>
        <w:sz w:val="28"/>
        <w:szCs w:val="28"/>
      </w:rPr>
      <w:tab/>
    </w:r>
    <w:r w:rsidRPr="00644EE3">
      <w:rPr>
        <w:sz w:val="28"/>
        <w:szCs w:val="28"/>
      </w:rPr>
      <w:noBreakHyphen/>
    </w:r>
    <w:r w:rsidRPr="00644EE3">
      <w:rPr>
        <w:sz w:val="28"/>
        <w:szCs w:val="28"/>
      </w:rPr>
      <w:tab/>
      <w:t xml:space="preserve">URS Canada Inc., </w:t>
    </w:r>
    <w:smartTag w:uri="urn:schemas-microsoft-com:office:smarttags" w:element="place">
      <w:smartTag w:uri="urn:schemas-microsoft-com:office:smarttags" w:element="City">
        <w:r w:rsidRPr="00644EE3">
          <w:rPr>
            <w:sz w:val="28"/>
            <w:szCs w:val="28"/>
          </w:rPr>
          <w:t>Thornhill</w:t>
        </w:r>
      </w:smartTag>
      <w:r w:rsidRPr="00644EE3">
        <w:rPr>
          <w:sz w:val="28"/>
          <w:szCs w:val="28"/>
        </w:rPr>
        <w:t xml:space="preserve">, </w:t>
      </w:r>
      <w:smartTag w:uri="urn:schemas-microsoft-com:office:smarttags" w:element="State">
        <w:r w:rsidRPr="00644EE3">
          <w:rPr>
            <w:sz w:val="28"/>
            <w:szCs w:val="28"/>
          </w:rPr>
          <w:t>Ontario</w:t>
        </w:r>
      </w:smartTag>
    </w:smartTag>
  </w:p>
  <w:p w:rsidR="00FC6BF0" w:rsidRPr="00644EE3" w:rsidRDefault="00FC6BF0" w:rsidP="00EB3EF9">
    <w:pPr>
      <w:pStyle w:val="Footer"/>
      <w:tabs>
        <w:tab w:val="left" w:pos="360"/>
        <w:tab w:val="left" w:pos="1260"/>
        <w:tab w:val="left" w:pos="1620"/>
      </w:tabs>
      <w:spacing w:after="120" w:line="312" w:lineRule="exact"/>
      <w:ind w:left="1627" w:hanging="1627"/>
      <w:rPr>
        <w:sz w:val="28"/>
        <w:szCs w:val="28"/>
      </w:rPr>
    </w:pPr>
    <w:r>
      <w:rPr>
        <w:sz w:val="28"/>
        <w:szCs w:val="28"/>
      </w:rPr>
      <w:t>7</w:t>
    </w:r>
    <w:r w:rsidRPr="00644EE3">
      <w:rPr>
        <w:sz w:val="28"/>
        <w:szCs w:val="28"/>
      </w:rPr>
      <w:tab/>
      <w:t>Copies</w:t>
    </w:r>
    <w:r w:rsidRPr="00644EE3">
      <w:rPr>
        <w:sz w:val="28"/>
        <w:szCs w:val="28"/>
      </w:rPr>
      <w:tab/>
    </w:r>
    <w:r w:rsidRPr="00644EE3">
      <w:rPr>
        <w:sz w:val="28"/>
        <w:szCs w:val="28"/>
      </w:rPr>
      <w:noBreakHyphen/>
    </w:r>
    <w:r w:rsidRPr="00644EE3">
      <w:rPr>
        <w:sz w:val="28"/>
        <w:szCs w:val="28"/>
      </w:rPr>
      <w:tab/>
      <w:t xml:space="preserve">Ministry of Transportation </w:t>
    </w:r>
    <w:smartTag w:uri="urn:schemas-microsoft-com:office:smarttags" w:element="State">
      <w:r w:rsidRPr="00644EE3">
        <w:rPr>
          <w:sz w:val="28"/>
          <w:szCs w:val="28"/>
        </w:rPr>
        <w:t>Ontario</w:t>
      </w:r>
    </w:smartTag>
    <w:r w:rsidRPr="00644EE3">
      <w:rPr>
        <w:sz w:val="28"/>
        <w:szCs w:val="28"/>
      </w:rPr>
      <w:t xml:space="preserve">, </w:t>
    </w:r>
    <w:smartTag w:uri="urn:schemas-microsoft-com:office:smarttags" w:element="place">
      <w:smartTag w:uri="urn:schemas-microsoft-com:office:smarttags" w:element="City">
        <w:r w:rsidRPr="00644EE3">
          <w:rPr>
            <w:sz w:val="28"/>
            <w:szCs w:val="28"/>
          </w:rPr>
          <w:t>Downsview</w:t>
        </w:r>
      </w:smartTag>
      <w:r w:rsidRPr="00644EE3">
        <w:rPr>
          <w:sz w:val="28"/>
          <w:szCs w:val="28"/>
        </w:rPr>
        <w:t xml:space="preserve">, </w:t>
      </w:r>
      <w:smartTag w:uri="urn:schemas-microsoft-com:office:smarttags" w:element="State">
        <w:r w:rsidRPr="00644EE3">
          <w:rPr>
            <w:sz w:val="28"/>
            <w:szCs w:val="28"/>
          </w:rPr>
          <w:t>Ontario</w:t>
        </w:r>
      </w:smartTag>
    </w:smartTag>
  </w:p>
  <w:p w:rsidR="00FC6BF0" w:rsidRPr="00644EE3" w:rsidRDefault="00FC6BF0" w:rsidP="00EB3EF9">
    <w:pPr>
      <w:pStyle w:val="Footer"/>
      <w:tabs>
        <w:tab w:val="left" w:pos="360"/>
        <w:tab w:val="left" w:pos="1260"/>
        <w:tab w:val="left" w:pos="1620"/>
      </w:tabs>
      <w:spacing w:after="120" w:line="312" w:lineRule="exact"/>
      <w:ind w:left="1627" w:hanging="1627"/>
      <w:rPr>
        <w:sz w:val="28"/>
        <w:szCs w:val="28"/>
      </w:rPr>
    </w:pPr>
    <w:r w:rsidRPr="00644EE3">
      <w:rPr>
        <w:sz w:val="28"/>
        <w:szCs w:val="28"/>
      </w:rPr>
      <w:t>1</w:t>
    </w:r>
    <w:r w:rsidRPr="00644EE3">
      <w:rPr>
        <w:sz w:val="28"/>
        <w:szCs w:val="28"/>
      </w:rPr>
      <w:tab/>
      <w:t>Copy</w:t>
    </w:r>
    <w:r w:rsidRPr="00644EE3">
      <w:rPr>
        <w:sz w:val="28"/>
        <w:szCs w:val="28"/>
      </w:rPr>
      <w:tab/>
      <w:t>-</w:t>
    </w:r>
    <w:r w:rsidRPr="00644EE3">
      <w:rPr>
        <w:sz w:val="28"/>
        <w:szCs w:val="28"/>
      </w:rPr>
      <w:tab/>
      <w:t xml:space="preserve">Ministry of Transportation </w:t>
    </w:r>
    <w:smartTag w:uri="urn:schemas-microsoft-com:office:smarttags" w:element="State">
      <w:r w:rsidRPr="00644EE3">
        <w:rPr>
          <w:sz w:val="28"/>
          <w:szCs w:val="28"/>
        </w:rPr>
        <w:t>Ontario</w:t>
      </w:r>
    </w:smartTag>
    <w:r w:rsidRPr="00644EE3">
      <w:rPr>
        <w:sz w:val="28"/>
        <w:szCs w:val="28"/>
      </w:rPr>
      <w:t xml:space="preserve"> (Foundations Section), </w:t>
    </w:r>
    <w:smartTag w:uri="urn:schemas-microsoft-com:office:smarttags" w:element="place">
      <w:smartTag w:uri="urn:schemas-microsoft-com:office:smarttags" w:element="City">
        <w:r w:rsidRPr="00644EE3">
          <w:rPr>
            <w:sz w:val="28"/>
            <w:szCs w:val="28"/>
          </w:rPr>
          <w:t>Downsview</w:t>
        </w:r>
      </w:smartTag>
      <w:r w:rsidRPr="00644EE3">
        <w:rPr>
          <w:sz w:val="28"/>
          <w:szCs w:val="28"/>
        </w:rPr>
        <w:t xml:space="preserve">, </w:t>
      </w:r>
      <w:smartTag w:uri="urn:schemas-microsoft-com:office:smarttags" w:element="State">
        <w:r w:rsidRPr="00644EE3">
          <w:rPr>
            <w:sz w:val="28"/>
            <w:szCs w:val="28"/>
          </w:rPr>
          <w:t>Ontario</w:t>
        </w:r>
      </w:smartTag>
    </w:smartTag>
  </w:p>
  <w:p w:rsidR="00FC6BF0" w:rsidRPr="00644EE3" w:rsidRDefault="00FC6BF0" w:rsidP="00EB3EF9">
    <w:pPr>
      <w:pStyle w:val="Footer"/>
      <w:tabs>
        <w:tab w:val="left" w:pos="360"/>
        <w:tab w:val="left" w:pos="1260"/>
        <w:tab w:val="left" w:pos="1620"/>
      </w:tabs>
      <w:spacing w:after="120" w:line="312" w:lineRule="exact"/>
      <w:ind w:left="1627" w:hanging="1627"/>
      <w:rPr>
        <w:sz w:val="28"/>
        <w:szCs w:val="28"/>
      </w:rPr>
    </w:pPr>
    <w:r>
      <w:rPr>
        <w:sz w:val="28"/>
        <w:szCs w:val="28"/>
      </w:rPr>
      <w:t>2</w:t>
    </w:r>
    <w:r w:rsidRPr="00644EE3">
      <w:rPr>
        <w:sz w:val="28"/>
        <w:szCs w:val="28"/>
      </w:rPr>
      <w:tab/>
      <w:t>Cop</w:t>
    </w:r>
    <w:r>
      <w:rPr>
        <w:sz w:val="28"/>
        <w:szCs w:val="28"/>
      </w:rPr>
      <w:t>ies</w:t>
    </w:r>
    <w:r w:rsidRPr="00644EE3">
      <w:rPr>
        <w:sz w:val="28"/>
        <w:szCs w:val="28"/>
      </w:rPr>
      <w:tab/>
    </w:r>
    <w:r w:rsidRPr="00644EE3">
      <w:rPr>
        <w:sz w:val="28"/>
        <w:szCs w:val="28"/>
      </w:rPr>
      <w:noBreakHyphen/>
    </w:r>
    <w:r w:rsidRPr="00644EE3">
      <w:rPr>
        <w:sz w:val="28"/>
        <w:szCs w:val="28"/>
      </w:rPr>
      <w:tab/>
      <w:t xml:space="preserve">Golder Associates Ltd., </w:t>
    </w:r>
    <w:smartTag w:uri="urn:schemas-microsoft-com:office:smarttags" w:element="place">
      <w:smartTag w:uri="urn:schemas-microsoft-com:office:smarttags" w:element="City">
        <w:r w:rsidRPr="00644EE3">
          <w:rPr>
            <w:sz w:val="28"/>
            <w:szCs w:val="28"/>
          </w:rPr>
          <w:t>Mississauga</w:t>
        </w:r>
      </w:smartTag>
      <w:r w:rsidRPr="00644EE3">
        <w:rPr>
          <w:sz w:val="28"/>
          <w:szCs w:val="28"/>
        </w:rPr>
        <w:t xml:space="preserve">, </w:t>
      </w:r>
      <w:smartTag w:uri="urn:schemas-microsoft-com:office:smarttags" w:element="State">
        <w:r w:rsidRPr="00644EE3">
          <w:rPr>
            <w:sz w:val="28"/>
            <w:szCs w:val="28"/>
          </w:rPr>
          <w:t>Ontario</w:t>
        </w:r>
      </w:smartTag>
    </w:smartTag>
  </w:p>
  <w:p w:rsidR="00FC6BF0" w:rsidRPr="00644EE3" w:rsidRDefault="00FC6BF0" w:rsidP="00164C8D">
    <w:pPr>
      <w:pStyle w:val="Footer"/>
      <w:tabs>
        <w:tab w:val="left" w:pos="360"/>
        <w:tab w:val="left" w:pos="1260"/>
        <w:tab w:val="left" w:pos="1620"/>
      </w:tabs>
      <w:spacing w:line="240" w:lineRule="auto"/>
      <w:ind w:left="1620" w:hanging="1620"/>
      <w:rPr>
        <w:sz w:val="28"/>
        <w:szCs w:val="28"/>
      </w:rPr>
    </w:pPr>
  </w:p>
  <w:p w:rsidR="00FC6BF0" w:rsidRDefault="00FC6BF0" w:rsidP="00164C8D">
    <w:pPr>
      <w:pStyle w:val="Footer"/>
      <w:tabs>
        <w:tab w:val="left" w:pos="360"/>
        <w:tab w:val="left" w:pos="1260"/>
        <w:tab w:val="left" w:pos="1620"/>
      </w:tabs>
      <w:spacing w:line="240" w:lineRule="auto"/>
      <w:ind w:left="1620" w:hanging="1620"/>
      <w:rPr>
        <w:sz w:val="28"/>
        <w:szCs w:val="28"/>
      </w:rPr>
    </w:pPr>
    <w:r>
      <w:rPr>
        <w:sz w:val="28"/>
        <w:szCs w:val="28"/>
      </w:rPr>
      <w:t>June 2010</w:t>
    </w:r>
    <w:r>
      <w:rPr>
        <w:sz w:val="28"/>
        <w:szCs w:val="28"/>
      </w:rPr>
      <w:tab/>
    </w:r>
    <w:r>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sidRPr="00644EE3">
      <w:rPr>
        <w:sz w:val="28"/>
        <w:szCs w:val="28"/>
      </w:rPr>
      <w:tab/>
    </w:r>
    <w:r>
      <w:rPr>
        <w:sz w:val="28"/>
        <w:szCs w:val="28"/>
      </w:rPr>
      <w:tab/>
    </w:r>
    <w:r w:rsidRPr="00644EE3">
      <w:rPr>
        <w:sz w:val="28"/>
        <w:szCs w:val="28"/>
      </w:rPr>
      <w:t>07-1111-0053</w:t>
    </w:r>
  </w:p>
  <w:p w:rsidR="00FC6BF0" w:rsidRDefault="00FC6BF0" w:rsidP="00164C8D">
    <w:pPr>
      <w:pStyle w:val="Footer"/>
      <w:tabs>
        <w:tab w:val="left" w:pos="360"/>
        <w:tab w:val="left" w:pos="1260"/>
        <w:tab w:val="left" w:pos="1620"/>
      </w:tabs>
      <w:spacing w:line="240" w:lineRule="auto"/>
      <w:ind w:left="1620" w:hanging="1620"/>
      <w:rPr>
        <w:sz w:val="28"/>
        <w:szCs w:val="28"/>
      </w:rPr>
    </w:pPr>
  </w:p>
  <w:p w:rsidR="00FC6BF0" w:rsidRDefault="00FC6BF0" w:rsidP="00164C8D">
    <w:pPr>
      <w:pStyle w:val="Footer"/>
      <w:tabs>
        <w:tab w:val="left" w:pos="360"/>
        <w:tab w:val="left" w:pos="1260"/>
        <w:tab w:val="left" w:pos="1620"/>
      </w:tabs>
      <w:spacing w:line="240" w:lineRule="auto"/>
      <w:ind w:left="1620" w:hanging="1620"/>
      <w:rPr>
        <w:sz w:val="28"/>
        <w:szCs w:val="28"/>
      </w:rPr>
    </w:pPr>
  </w:p>
  <w:p w:rsidR="00FC6BF0" w:rsidRPr="00644EE3" w:rsidRDefault="00FC6BF0" w:rsidP="00164C8D">
    <w:pPr>
      <w:pStyle w:val="Footer"/>
      <w:tabs>
        <w:tab w:val="left" w:pos="360"/>
        <w:tab w:val="left" w:pos="1260"/>
        <w:tab w:val="left" w:pos="1620"/>
      </w:tabs>
      <w:spacing w:line="240" w:lineRule="auto"/>
      <w:ind w:left="1620" w:hanging="1620"/>
      <w:rPr>
        <w:sz w:val="28"/>
        <w:szCs w:val="28"/>
      </w:rPr>
    </w:pPr>
  </w:p>
  <w:p w:rsidR="00FC6BF0" w:rsidRPr="00644EE3" w:rsidRDefault="00FC6BF0" w:rsidP="00164C8D">
    <w:pPr>
      <w:pStyle w:val="Footer"/>
      <w:tabs>
        <w:tab w:val="left" w:pos="360"/>
        <w:tab w:val="left" w:pos="1260"/>
        <w:tab w:val="left" w:pos="1620"/>
      </w:tabs>
      <w:spacing w:line="240" w:lineRule="auto"/>
      <w:ind w:left="1620" w:hanging="1620"/>
      <w:rPr>
        <w:sz w:val="28"/>
        <w:szCs w:val="28"/>
      </w:rPr>
    </w:pPr>
  </w:p>
  <w:p w:rsidR="00FC6BF0" w:rsidRDefault="00FC6BF0" w:rsidP="00770B6D">
    <w:pPr>
      <w:pStyle w:val="Footer"/>
      <w:tabs>
        <w:tab w:val="left" w:pos="360"/>
        <w:tab w:val="left" w:pos="1260"/>
        <w:tab w:val="left" w:pos="1620"/>
      </w:tabs>
      <w:ind w:left="1620" w:hanging="1620"/>
    </w:pPr>
  </w:p>
  <w:p w:rsidR="00FC6BF0" w:rsidRPr="00770B6D" w:rsidRDefault="00FC6BF0" w:rsidP="00770B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BF0" w:rsidRDefault="00FC6BF0">
      <w:r>
        <w:separator/>
      </w:r>
    </w:p>
  </w:footnote>
  <w:footnote w:type="continuationSeparator" w:id="0">
    <w:p w:rsidR="00FC6BF0" w:rsidRDefault="00FC6BF0">
      <w:r>
        <w:continuationSeparator/>
      </w:r>
    </w:p>
  </w:footnote>
  <w:footnote w:id="1">
    <w:p w:rsidR="00FC6BF0" w:rsidRDefault="00FC6BF0" w:rsidP="00503CC9">
      <w:pPr>
        <w:pStyle w:val="FootnoteText"/>
      </w:pPr>
      <w:r>
        <w:rPr>
          <w:rStyle w:val="FootnoteReference"/>
        </w:rPr>
        <w:footnoteRef/>
      </w:r>
      <w:r>
        <w:t xml:space="preserve"> Chapman, L.J. and Putnam, D.F. </w:t>
      </w:r>
      <w:proofErr w:type="gramStart"/>
      <w:r w:rsidRPr="0052165D">
        <w:rPr>
          <w:i/>
        </w:rPr>
        <w:t>The</w:t>
      </w:r>
      <w:proofErr w:type="gramEnd"/>
      <w:r w:rsidRPr="0052165D">
        <w:rPr>
          <w:i/>
        </w:rPr>
        <w:t xml:space="preserve"> Physiography of </w:t>
      </w:r>
      <w:smartTag w:uri="urn:schemas-microsoft-com:office:smarttags" w:element="place">
        <w:smartTag w:uri="urn:schemas-microsoft-com:office:smarttags" w:element="City">
          <w:r w:rsidRPr="0052165D">
            <w:rPr>
              <w:i/>
            </w:rPr>
            <w:t>Southern Ontario</w:t>
          </w:r>
        </w:smartTag>
        <w:r>
          <w:t xml:space="preserve">, </w:t>
        </w:r>
        <w:smartTag w:uri="urn:schemas-microsoft-com:office:smarttags" w:element="State">
          <w:r>
            <w:t>Ontario</w:t>
          </w:r>
        </w:smartTag>
      </w:smartTag>
      <w:r>
        <w:t xml:space="preserve"> Geological Survey Special Volume 2, Third Edition, 1984. Accompanied by Map P.2715, Scale 1:600,00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Default="006B3ACB">
    <w:pPr>
      <w:pStyle w:val="Header"/>
      <w:rPr>
        <w:rStyle w:val="PageNumber"/>
      </w:rPr>
    </w:pPr>
    <w:r>
      <w:rPr>
        <w:rStyle w:val="PageNumber"/>
      </w:rPr>
      <w:fldChar w:fldCharType="begin"/>
    </w:r>
    <w:r w:rsidR="00FC6BF0">
      <w:rPr>
        <w:rStyle w:val="PageNumber"/>
      </w:rPr>
      <w:instrText xml:space="preserve">page  </w:instrText>
    </w:r>
    <w:r>
      <w:rPr>
        <w:rStyle w:val="PageNumber"/>
      </w:rPr>
      <w:fldChar w:fldCharType="separate"/>
    </w:r>
    <w:r w:rsidR="00C33FA6">
      <w:rPr>
        <w:rStyle w:val="PageNumber"/>
        <w:noProof/>
      </w:rPr>
      <w:t>19</w:t>
    </w:r>
    <w:r>
      <w:rPr>
        <w:rStyle w:val="PageNumber"/>
      </w:rPr>
      <w:fldChar w:fldCharType="end"/>
    </w:r>
  </w:p>
  <w:p w:rsidR="00FC6BF0" w:rsidRDefault="00FC6B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Default="00FC6BF0">
    <w:pPr>
      <w:pStyle w:val="Header"/>
      <w:ind w:right="-1080"/>
      <w:jc w:val="right"/>
    </w:pPr>
    <w:r>
      <w:rPr>
        <w:noProof/>
        <w:lang w:val="en-US" w:eastAsia="en-US"/>
      </w:rPr>
      <w:drawing>
        <wp:anchor distT="0" distB="0" distL="114300" distR="114300" simplePos="0" relativeHeight="251657728" behindDoc="0" locked="1" layoutInCell="1" allowOverlap="1">
          <wp:simplePos x="0" y="0"/>
          <wp:positionH relativeFrom="page">
            <wp:posOffset>12167235</wp:posOffset>
          </wp:positionH>
          <wp:positionV relativeFrom="page">
            <wp:posOffset>574040</wp:posOffset>
          </wp:positionV>
          <wp:extent cx="2286000" cy="918845"/>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286000" cy="918845"/>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Pr="00903079" w:rsidRDefault="00FC6BF0" w:rsidP="00164C8D">
    <w:pPr>
      <w:pStyle w:val="Header"/>
      <w:rPr>
        <w:rStyle w:val="PageNumber"/>
        <w:sz w:val="24"/>
        <w:szCs w:val="24"/>
      </w:rPr>
    </w:pPr>
    <w:r>
      <w:rPr>
        <w:rStyle w:val="PageNumber"/>
        <w:sz w:val="24"/>
        <w:szCs w:val="24"/>
      </w:rPr>
      <w:t>June 2010</w:t>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t xml:space="preserve">- </w:t>
    </w:r>
    <w:r w:rsidR="006B3ACB" w:rsidRPr="00903079">
      <w:rPr>
        <w:rStyle w:val="PageNumber"/>
        <w:sz w:val="24"/>
        <w:szCs w:val="24"/>
      </w:rPr>
      <w:fldChar w:fldCharType="begin"/>
    </w:r>
    <w:r w:rsidRPr="00903079">
      <w:rPr>
        <w:rStyle w:val="PageNumber"/>
        <w:sz w:val="24"/>
        <w:szCs w:val="24"/>
      </w:rPr>
      <w:instrText xml:space="preserve"> PAGE </w:instrText>
    </w:r>
    <w:r w:rsidR="006B3ACB" w:rsidRPr="00903079">
      <w:rPr>
        <w:rStyle w:val="PageNumber"/>
        <w:sz w:val="24"/>
        <w:szCs w:val="24"/>
      </w:rPr>
      <w:fldChar w:fldCharType="separate"/>
    </w:r>
    <w:r w:rsidR="00C33FA6">
      <w:rPr>
        <w:rStyle w:val="PageNumber"/>
        <w:noProof/>
        <w:sz w:val="24"/>
        <w:szCs w:val="24"/>
      </w:rPr>
      <w:t>i</w:t>
    </w:r>
    <w:r w:rsidR="006B3ACB" w:rsidRPr="00903079">
      <w:rPr>
        <w:rStyle w:val="PageNumber"/>
        <w:sz w:val="24"/>
        <w:szCs w:val="24"/>
      </w:rPr>
      <w:fldChar w:fldCharType="end"/>
    </w:r>
    <w:r w:rsidRPr="00903079">
      <w:rPr>
        <w:rStyle w:val="PageNumber"/>
        <w:sz w:val="24"/>
        <w:szCs w:val="24"/>
      </w:rPr>
      <w:t xml:space="preserve"> -</w:t>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r>
    <w:r w:rsidRPr="00903079">
      <w:rPr>
        <w:rStyle w:val="PageNumber"/>
        <w:sz w:val="24"/>
        <w:szCs w:val="24"/>
      </w:rPr>
      <w:tab/>
      <w:t>07-1111-0053</w:t>
    </w:r>
  </w:p>
  <w:p w:rsidR="00FC6BF0" w:rsidRPr="00164C8D" w:rsidRDefault="00FC6BF0" w:rsidP="004E742D">
    <w:pPr>
      <w:pStyle w:val="Header"/>
      <w:pBdr>
        <w:top w:val="single" w:sz="4" w:space="1" w:color="auto"/>
      </w:pBdr>
      <w:rPr>
        <w:rStyle w:val="PageNumber"/>
        <w:sz w:val="2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BF0" w:rsidRDefault="00FC6BF0">
    <w:pPr>
      <w:pStyle w:val="Header"/>
      <w:tabs>
        <w:tab w:val="clear" w:pos="8640"/>
        <w:tab w:val="left" w:pos="1440"/>
        <w:tab w:val="right" w:pos="10080"/>
      </w:tabs>
      <w:rPr>
        <w:rStyle w:val="PageNumber"/>
        <w:sz w:val="24"/>
        <w:szCs w:val="24"/>
      </w:rPr>
    </w:pPr>
    <w:r>
      <w:rPr>
        <w:sz w:val="24"/>
        <w:szCs w:val="24"/>
      </w:rPr>
      <w:t>June 2010</w:t>
    </w:r>
    <w:r>
      <w:rPr>
        <w:sz w:val="24"/>
        <w:szCs w:val="24"/>
      </w:rPr>
      <w:tab/>
    </w:r>
    <w:r>
      <w:rPr>
        <w:sz w:val="24"/>
        <w:szCs w:val="24"/>
      </w:rPr>
      <w:tab/>
    </w:r>
    <w:r>
      <w:rPr>
        <w:sz w:val="24"/>
        <w:szCs w:val="24"/>
      </w:rPr>
      <w:tab/>
      <w:t xml:space="preserve">             </w:t>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sz w:val="24"/>
        <w:szCs w:val="24"/>
      </w:rPr>
      <w:tab/>
    </w:r>
    <w:r w:rsidRPr="009D2E97">
      <w:rPr>
        <w:rStyle w:val="PageNumber"/>
        <w:sz w:val="24"/>
        <w:szCs w:val="24"/>
      </w:rPr>
      <w:t>07-1111-0053</w:t>
    </w:r>
  </w:p>
  <w:p w:rsidR="00FC6BF0" w:rsidRDefault="00FC6BF0" w:rsidP="00EB3A86">
    <w:pPr>
      <w:pStyle w:val="Header"/>
      <w:pBdr>
        <w:top w:val="single" w:sz="4" w:space="0" w:color="auto"/>
      </w:pBdr>
      <w:rPr>
        <w:rStyle w:val="PageNumber"/>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32"/>
      <w:gridCol w:w="7032"/>
      <w:gridCol w:w="7032"/>
    </w:tblGrid>
    <w:tr w:rsidR="00FC6BF0" w:rsidTr="00A5205C">
      <w:tc>
        <w:tcPr>
          <w:tcW w:w="7032" w:type="dxa"/>
        </w:tcPr>
        <w:p w:rsidR="00FC6BF0" w:rsidRDefault="00FC6BF0" w:rsidP="000569C0">
          <w:pPr>
            <w:pStyle w:val="Header"/>
            <w:tabs>
              <w:tab w:val="clear" w:pos="8640"/>
              <w:tab w:val="left" w:pos="1440"/>
              <w:tab w:val="right" w:pos="10530"/>
            </w:tabs>
            <w:rPr>
              <w:rStyle w:val="PageNumber"/>
              <w:sz w:val="24"/>
              <w:szCs w:val="24"/>
            </w:rPr>
          </w:pPr>
          <w:r>
            <w:rPr>
              <w:rStyle w:val="PageNumber"/>
              <w:sz w:val="24"/>
              <w:szCs w:val="24"/>
            </w:rPr>
            <w:t>June 2010</w:t>
          </w:r>
        </w:p>
      </w:tc>
      <w:tc>
        <w:tcPr>
          <w:tcW w:w="7032" w:type="dxa"/>
        </w:tcPr>
        <w:p w:rsidR="00FC6BF0" w:rsidRDefault="006B3ACB" w:rsidP="00A5205C">
          <w:pPr>
            <w:pStyle w:val="Header"/>
            <w:tabs>
              <w:tab w:val="clear" w:pos="8640"/>
              <w:tab w:val="left" w:pos="1440"/>
              <w:tab w:val="right" w:pos="10530"/>
            </w:tabs>
            <w:jc w:val="center"/>
            <w:rPr>
              <w:rStyle w:val="PageNumber"/>
              <w:sz w:val="24"/>
              <w:szCs w:val="24"/>
            </w:rPr>
          </w:pPr>
          <w:r>
            <w:rPr>
              <w:rStyle w:val="PageNumber"/>
              <w:sz w:val="24"/>
              <w:szCs w:val="24"/>
            </w:rPr>
            <w:fldChar w:fldCharType="begin"/>
          </w:r>
          <w:r w:rsidR="00FC6BF0">
            <w:rPr>
              <w:rStyle w:val="PageNumber"/>
              <w:sz w:val="24"/>
              <w:szCs w:val="24"/>
            </w:rPr>
            <w:instrText xml:space="preserve"> PAGE  \* Arabic  \* MERGEFORMAT </w:instrText>
          </w:r>
          <w:r>
            <w:rPr>
              <w:rStyle w:val="PageNumber"/>
              <w:sz w:val="24"/>
              <w:szCs w:val="24"/>
            </w:rPr>
            <w:fldChar w:fldCharType="separate"/>
          </w:r>
          <w:r w:rsidR="00C33FA6">
            <w:rPr>
              <w:rStyle w:val="PageNumber"/>
              <w:noProof/>
              <w:sz w:val="24"/>
              <w:szCs w:val="24"/>
            </w:rPr>
            <w:t>11</w:t>
          </w:r>
          <w:r>
            <w:rPr>
              <w:rStyle w:val="PageNumber"/>
              <w:sz w:val="24"/>
              <w:szCs w:val="24"/>
            </w:rPr>
            <w:fldChar w:fldCharType="end"/>
          </w:r>
        </w:p>
      </w:tc>
      <w:tc>
        <w:tcPr>
          <w:tcW w:w="7032" w:type="dxa"/>
        </w:tcPr>
        <w:p w:rsidR="00FC6BF0" w:rsidRDefault="00FC6BF0" w:rsidP="00A5205C">
          <w:pPr>
            <w:pStyle w:val="Header"/>
            <w:tabs>
              <w:tab w:val="clear" w:pos="8640"/>
              <w:tab w:val="left" w:pos="1440"/>
              <w:tab w:val="right" w:pos="10530"/>
            </w:tabs>
            <w:jc w:val="right"/>
            <w:rPr>
              <w:rStyle w:val="PageNumber"/>
              <w:sz w:val="24"/>
              <w:szCs w:val="24"/>
            </w:rPr>
          </w:pPr>
          <w:r>
            <w:rPr>
              <w:rStyle w:val="PageNumber"/>
              <w:sz w:val="24"/>
              <w:szCs w:val="24"/>
            </w:rPr>
            <w:t>07-1111-0053</w:t>
          </w:r>
        </w:p>
      </w:tc>
    </w:tr>
  </w:tbl>
  <w:p w:rsidR="00FC6BF0" w:rsidRDefault="00FC6BF0" w:rsidP="00EB3A86">
    <w:pPr>
      <w:pStyle w:val="Header"/>
      <w:pBdr>
        <w:top w:val="single" w:sz="4" w:space="0" w:color="auto"/>
      </w:pBdr>
      <w:rPr>
        <w:rStyle w:val="PageNumber"/>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32"/>
      <w:gridCol w:w="7032"/>
      <w:gridCol w:w="7032"/>
    </w:tblGrid>
    <w:tr w:rsidR="00FC6BF0" w:rsidTr="006D6279">
      <w:tc>
        <w:tcPr>
          <w:tcW w:w="7032" w:type="dxa"/>
        </w:tcPr>
        <w:p w:rsidR="00FC6BF0" w:rsidRDefault="00FC6BF0" w:rsidP="000569C0">
          <w:pPr>
            <w:pStyle w:val="Header"/>
            <w:tabs>
              <w:tab w:val="clear" w:pos="8640"/>
              <w:tab w:val="left" w:pos="1440"/>
              <w:tab w:val="right" w:pos="10530"/>
            </w:tabs>
            <w:rPr>
              <w:sz w:val="24"/>
              <w:szCs w:val="24"/>
            </w:rPr>
          </w:pPr>
          <w:r>
            <w:rPr>
              <w:sz w:val="24"/>
              <w:szCs w:val="24"/>
            </w:rPr>
            <w:t>June 2010</w:t>
          </w:r>
        </w:p>
      </w:tc>
      <w:tc>
        <w:tcPr>
          <w:tcW w:w="7032" w:type="dxa"/>
        </w:tcPr>
        <w:p w:rsidR="00FC6BF0" w:rsidRDefault="006B3ACB" w:rsidP="00B1371D">
          <w:pPr>
            <w:pStyle w:val="Header"/>
            <w:tabs>
              <w:tab w:val="clear" w:pos="8640"/>
              <w:tab w:val="left" w:pos="1440"/>
              <w:tab w:val="right" w:pos="10530"/>
            </w:tabs>
            <w:jc w:val="center"/>
            <w:rPr>
              <w:sz w:val="24"/>
              <w:szCs w:val="24"/>
            </w:rPr>
          </w:pPr>
          <w:r>
            <w:rPr>
              <w:sz w:val="24"/>
              <w:szCs w:val="24"/>
            </w:rPr>
            <w:fldChar w:fldCharType="begin"/>
          </w:r>
          <w:r w:rsidR="00FC6BF0">
            <w:rPr>
              <w:sz w:val="24"/>
              <w:szCs w:val="24"/>
            </w:rPr>
            <w:instrText xml:space="preserve"> PAGE    \* MERGEFORMAT </w:instrText>
          </w:r>
          <w:r>
            <w:rPr>
              <w:sz w:val="24"/>
              <w:szCs w:val="24"/>
            </w:rPr>
            <w:fldChar w:fldCharType="separate"/>
          </w:r>
          <w:r w:rsidR="00C33FA6">
            <w:rPr>
              <w:noProof/>
              <w:sz w:val="24"/>
              <w:szCs w:val="24"/>
            </w:rPr>
            <w:t>19</w:t>
          </w:r>
          <w:r>
            <w:rPr>
              <w:sz w:val="24"/>
              <w:szCs w:val="24"/>
            </w:rPr>
            <w:fldChar w:fldCharType="end"/>
          </w:r>
        </w:p>
      </w:tc>
      <w:tc>
        <w:tcPr>
          <w:tcW w:w="7032" w:type="dxa"/>
        </w:tcPr>
        <w:p w:rsidR="00FC6BF0" w:rsidRDefault="00FC6BF0" w:rsidP="006D6279">
          <w:pPr>
            <w:pStyle w:val="Header"/>
            <w:tabs>
              <w:tab w:val="clear" w:pos="8640"/>
              <w:tab w:val="left" w:pos="1440"/>
              <w:tab w:val="right" w:pos="10530"/>
            </w:tabs>
            <w:jc w:val="right"/>
            <w:rPr>
              <w:sz w:val="24"/>
              <w:szCs w:val="24"/>
            </w:rPr>
          </w:pPr>
          <w:r>
            <w:rPr>
              <w:sz w:val="24"/>
              <w:szCs w:val="24"/>
            </w:rPr>
            <w:t>07-1111-0053</w:t>
          </w:r>
        </w:p>
      </w:tc>
    </w:tr>
  </w:tbl>
  <w:p w:rsidR="00FC6BF0" w:rsidRDefault="00FC6BF0" w:rsidP="00EB3A86">
    <w:pPr>
      <w:pStyle w:val="Header"/>
      <w:pBdr>
        <w:top w:val="single" w:sz="4" w:space="0" w:color="auto"/>
      </w:pBdr>
      <w:rPr>
        <w:rStyle w:val="PageNumber"/>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32"/>
      <w:gridCol w:w="7032"/>
      <w:gridCol w:w="7032"/>
    </w:tblGrid>
    <w:tr w:rsidR="00FC6BF0" w:rsidTr="006D6279">
      <w:tc>
        <w:tcPr>
          <w:tcW w:w="7032" w:type="dxa"/>
        </w:tcPr>
        <w:p w:rsidR="00FC6BF0" w:rsidRDefault="00FC6BF0" w:rsidP="000569C0">
          <w:pPr>
            <w:pStyle w:val="Header"/>
            <w:tabs>
              <w:tab w:val="clear" w:pos="8640"/>
              <w:tab w:val="left" w:pos="1440"/>
              <w:tab w:val="right" w:pos="10530"/>
            </w:tabs>
            <w:rPr>
              <w:sz w:val="24"/>
              <w:szCs w:val="24"/>
            </w:rPr>
          </w:pPr>
          <w:r>
            <w:rPr>
              <w:sz w:val="24"/>
              <w:szCs w:val="24"/>
            </w:rPr>
            <w:t>June 2010</w:t>
          </w:r>
        </w:p>
      </w:tc>
      <w:tc>
        <w:tcPr>
          <w:tcW w:w="7032" w:type="dxa"/>
        </w:tcPr>
        <w:p w:rsidR="00FC6BF0" w:rsidRDefault="00FC6BF0" w:rsidP="006D6279">
          <w:pPr>
            <w:pStyle w:val="Header"/>
            <w:tabs>
              <w:tab w:val="clear" w:pos="8640"/>
              <w:tab w:val="left" w:pos="1440"/>
              <w:tab w:val="right" w:pos="10530"/>
            </w:tabs>
            <w:jc w:val="center"/>
            <w:rPr>
              <w:sz w:val="24"/>
              <w:szCs w:val="24"/>
            </w:rPr>
          </w:pPr>
        </w:p>
      </w:tc>
      <w:tc>
        <w:tcPr>
          <w:tcW w:w="7032" w:type="dxa"/>
        </w:tcPr>
        <w:p w:rsidR="00FC6BF0" w:rsidRDefault="00FC6BF0" w:rsidP="006D6279">
          <w:pPr>
            <w:pStyle w:val="Header"/>
            <w:tabs>
              <w:tab w:val="clear" w:pos="8640"/>
              <w:tab w:val="left" w:pos="1440"/>
              <w:tab w:val="right" w:pos="10530"/>
            </w:tabs>
            <w:jc w:val="right"/>
            <w:rPr>
              <w:sz w:val="24"/>
              <w:szCs w:val="24"/>
            </w:rPr>
          </w:pPr>
          <w:r>
            <w:rPr>
              <w:sz w:val="24"/>
              <w:szCs w:val="24"/>
            </w:rPr>
            <w:t>07-1111-0053</w:t>
          </w:r>
        </w:p>
      </w:tc>
    </w:tr>
  </w:tbl>
  <w:p w:rsidR="00FC6BF0" w:rsidRDefault="00FC6BF0" w:rsidP="00EB3A86">
    <w:pPr>
      <w:pStyle w:val="Header"/>
      <w:pBdr>
        <w:top w:val="single" w:sz="4" w:space="0" w:color="auto"/>
      </w:pBdr>
      <w:rPr>
        <w:rStyle w:val="PageNumbe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A44520E"/>
    <w:lvl w:ilvl="0">
      <w:start w:val="1"/>
      <w:numFmt w:val="bullet"/>
      <w:lvlText w:val=""/>
      <w:lvlJc w:val="left"/>
      <w:pPr>
        <w:tabs>
          <w:tab w:val="num" w:pos="926"/>
        </w:tabs>
        <w:ind w:left="926" w:hanging="360"/>
      </w:pPr>
      <w:rPr>
        <w:rFonts w:ascii="Symbol" w:hAnsi="Symbol" w:hint="default"/>
      </w:rPr>
    </w:lvl>
  </w:abstractNum>
  <w:abstractNum w:abstractNumId="1">
    <w:nsid w:val="10412F5A"/>
    <w:multiLevelType w:val="multilevel"/>
    <w:tmpl w:val="7B1A1E74"/>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0"/>
        </w:tabs>
        <w:ind w:left="0" w:firstLine="0"/>
      </w:pPr>
      <w:rPr>
        <w:rFonts w:ascii="Arial" w:hAnsi="Arial" w:cs="Times New Roman" w:hint="default"/>
        <w:b/>
        <w:bCs w:val="0"/>
        <w:i w:val="0"/>
        <w:iCs w:val="0"/>
        <w:caps w:val="0"/>
        <w:smallCaps w:val="0"/>
        <w:strike w:val="0"/>
        <w:dstrike w:val="0"/>
        <w:outline w:val="0"/>
        <w:shadow w:val="0"/>
        <w:emboss w:val="0"/>
        <w:imprint w:val="0"/>
        <w:noProof w:val="0"/>
        <w:vanish w:val="0"/>
        <w:spacing w:val="0"/>
        <w:kern w:val="0"/>
        <w:position w:val="0"/>
        <w:u w:val="none"/>
        <w:vertAlign w:val="baseline"/>
        <w:em w:val="none"/>
        <w:lang w:val="en-CA"/>
      </w:rPr>
    </w:lvl>
    <w:lvl w:ilvl="2">
      <w:start w:val="1"/>
      <w:numFmt w:val="decimal"/>
      <w:pStyle w:val="Heading3"/>
      <w:lvlText w:val="%1.%2.%3"/>
      <w:lvlJc w:val="left"/>
      <w:pPr>
        <w:tabs>
          <w:tab w:val="num" w:pos="360"/>
        </w:tabs>
        <w:ind w:left="360" w:firstLine="0"/>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sz w:val="24"/>
        <w:szCs w:val="24"/>
        <w:u w:val="none"/>
        <w:vertAlign w:val="baseline"/>
        <w:em w:val="none"/>
        <w:lang w:val="en-US"/>
      </w:rPr>
    </w:lvl>
    <w:lvl w:ilvl="3">
      <w:start w:val="1"/>
      <w:numFmt w:val="decimal"/>
      <w:pStyle w:val="Heading4"/>
      <w:lvlText w:val="%1.%2.%3.%4"/>
      <w:lvlJc w:val="left"/>
      <w:pPr>
        <w:tabs>
          <w:tab w:val="num" w:pos="0"/>
        </w:tabs>
        <w:ind w:left="0" w:firstLine="0"/>
      </w:pPr>
      <w:rPr>
        <w:rFonts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2">
    <w:nsid w:val="19AB5E41"/>
    <w:multiLevelType w:val="hybridMultilevel"/>
    <w:tmpl w:val="40985162"/>
    <w:lvl w:ilvl="0" w:tplc="FFFFFFFF">
      <w:start w:val="1"/>
      <w:numFmt w:val="bullet"/>
      <w:lvlText w:val=""/>
      <w:lvlJc w:val="left"/>
      <w:pPr>
        <w:tabs>
          <w:tab w:val="num" w:pos="784"/>
        </w:tabs>
        <w:ind w:left="784" w:hanging="360"/>
      </w:pPr>
      <w:rPr>
        <w:rFonts w:ascii="Symbol" w:hAnsi="Symbol" w:hint="default"/>
      </w:rPr>
    </w:lvl>
    <w:lvl w:ilvl="1" w:tplc="ECFC3110" w:tentative="1">
      <w:start w:val="1"/>
      <w:numFmt w:val="bullet"/>
      <w:lvlText w:val="o"/>
      <w:lvlJc w:val="left"/>
      <w:pPr>
        <w:tabs>
          <w:tab w:val="num" w:pos="1504"/>
        </w:tabs>
        <w:ind w:left="1504" w:hanging="360"/>
      </w:pPr>
      <w:rPr>
        <w:rFonts w:ascii="Courier New" w:hAnsi="Courier New" w:cs="Courier New" w:hint="default"/>
      </w:rPr>
    </w:lvl>
    <w:lvl w:ilvl="2" w:tplc="FFFFFFFF" w:tentative="1">
      <w:start w:val="1"/>
      <w:numFmt w:val="bullet"/>
      <w:lvlText w:val=""/>
      <w:lvlJc w:val="left"/>
      <w:pPr>
        <w:tabs>
          <w:tab w:val="num" w:pos="2224"/>
        </w:tabs>
        <w:ind w:left="2224" w:hanging="360"/>
      </w:pPr>
      <w:rPr>
        <w:rFonts w:ascii="Wingdings" w:hAnsi="Wingdings" w:hint="default"/>
      </w:rPr>
    </w:lvl>
    <w:lvl w:ilvl="3" w:tplc="FFFFFFFF" w:tentative="1">
      <w:start w:val="1"/>
      <w:numFmt w:val="bullet"/>
      <w:lvlText w:val=""/>
      <w:lvlJc w:val="left"/>
      <w:pPr>
        <w:tabs>
          <w:tab w:val="num" w:pos="2944"/>
        </w:tabs>
        <w:ind w:left="2944" w:hanging="360"/>
      </w:pPr>
      <w:rPr>
        <w:rFonts w:ascii="Symbol" w:hAnsi="Symbol" w:hint="default"/>
      </w:rPr>
    </w:lvl>
    <w:lvl w:ilvl="4" w:tplc="FFFFFFFF" w:tentative="1">
      <w:start w:val="1"/>
      <w:numFmt w:val="bullet"/>
      <w:lvlText w:val="o"/>
      <w:lvlJc w:val="left"/>
      <w:pPr>
        <w:tabs>
          <w:tab w:val="num" w:pos="3664"/>
        </w:tabs>
        <w:ind w:left="3664" w:hanging="360"/>
      </w:pPr>
      <w:rPr>
        <w:rFonts w:ascii="Courier New" w:hAnsi="Courier New" w:cs="Courier New" w:hint="default"/>
      </w:rPr>
    </w:lvl>
    <w:lvl w:ilvl="5" w:tplc="FFFFFFFF" w:tentative="1">
      <w:start w:val="1"/>
      <w:numFmt w:val="bullet"/>
      <w:lvlText w:val=""/>
      <w:lvlJc w:val="left"/>
      <w:pPr>
        <w:tabs>
          <w:tab w:val="num" w:pos="4384"/>
        </w:tabs>
        <w:ind w:left="4384" w:hanging="360"/>
      </w:pPr>
      <w:rPr>
        <w:rFonts w:ascii="Wingdings" w:hAnsi="Wingdings" w:hint="default"/>
      </w:rPr>
    </w:lvl>
    <w:lvl w:ilvl="6" w:tplc="FFFFFFFF" w:tentative="1">
      <w:start w:val="1"/>
      <w:numFmt w:val="bullet"/>
      <w:lvlText w:val=""/>
      <w:lvlJc w:val="left"/>
      <w:pPr>
        <w:tabs>
          <w:tab w:val="num" w:pos="5104"/>
        </w:tabs>
        <w:ind w:left="5104" w:hanging="360"/>
      </w:pPr>
      <w:rPr>
        <w:rFonts w:ascii="Symbol" w:hAnsi="Symbol" w:hint="default"/>
      </w:rPr>
    </w:lvl>
    <w:lvl w:ilvl="7" w:tplc="FFFFFFFF" w:tentative="1">
      <w:start w:val="1"/>
      <w:numFmt w:val="bullet"/>
      <w:lvlText w:val="o"/>
      <w:lvlJc w:val="left"/>
      <w:pPr>
        <w:tabs>
          <w:tab w:val="num" w:pos="5824"/>
        </w:tabs>
        <w:ind w:left="5824" w:hanging="360"/>
      </w:pPr>
      <w:rPr>
        <w:rFonts w:ascii="Courier New" w:hAnsi="Courier New" w:cs="Courier New" w:hint="default"/>
      </w:rPr>
    </w:lvl>
    <w:lvl w:ilvl="8" w:tplc="FFFFFFFF" w:tentative="1">
      <w:start w:val="1"/>
      <w:numFmt w:val="bullet"/>
      <w:lvlText w:val=""/>
      <w:lvlJc w:val="left"/>
      <w:pPr>
        <w:tabs>
          <w:tab w:val="num" w:pos="6544"/>
        </w:tabs>
        <w:ind w:left="6544" w:hanging="360"/>
      </w:pPr>
      <w:rPr>
        <w:rFonts w:ascii="Wingdings" w:hAnsi="Wingdings" w:hint="default"/>
      </w:rPr>
    </w:lvl>
  </w:abstractNum>
  <w:abstractNum w:abstractNumId="3">
    <w:nsid w:val="1CDC6083"/>
    <w:multiLevelType w:val="hybridMultilevel"/>
    <w:tmpl w:val="CE66C33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20213762"/>
    <w:multiLevelType w:val="hybridMultilevel"/>
    <w:tmpl w:val="4DAC308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
    <w:nsid w:val="299A4408"/>
    <w:multiLevelType w:val="singleLevel"/>
    <w:tmpl w:val="75CEBBF2"/>
    <w:lvl w:ilvl="0">
      <w:start w:val="1"/>
      <w:numFmt w:val="bullet"/>
      <w:lvlText w:val="-"/>
      <w:lvlJc w:val="left"/>
      <w:pPr>
        <w:tabs>
          <w:tab w:val="num" w:pos="1080"/>
        </w:tabs>
        <w:ind w:left="1080" w:hanging="360"/>
      </w:pPr>
      <w:rPr>
        <w:rFonts w:ascii="Times New Roman" w:hAnsi="Times New Roman" w:hint="default"/>
      </w:rPr>
    </w:lvl>
  </w:abstractNum>
  <w:abstractNum w:abstractNumId="6">
    <w:nsid w:val="3CA70EFE"/>
    <w:multiLevelType w:val="hybridMultilevel"/>
    <w:tmpl w:val="A048529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nsid w:val="49895381"/>
    <w:multiLevelType w:val="hybridMultilevel"/>
    <w:tmpl w:val="60006936"/>
    <w:lvl w:ilvl="0" w:tplc="0E8E9868">
      <w:start w:val="1"/>
      <w:numFmt w:val="bullet"/>
      <w:lvlText w:val=""/>
      <w:lvlJc w:val="left"/>
      <w:pPr>
        <w:tabs>
          <w:tab w:val="num" w:pos="1080"/>
        </w:tabs>
        <w:ind w:left="1080" w:hanging="360"/>
      </w:pPr>
      <w:rPr>
        <w:rFonts w:ascii="Symbol" w:hAnsi="Symbol" w:hint="default"/>
      </w:rPr>
    </w:lvl>
    <w:lvl w:ilvl="1" w:tplc="10090019" w:tentative="1">
      <w:start w:val="1"/>
      <w:numFmt w:val="bullet"/>
      <w:lvlText w:val="o"/>
      <w:lvlJc w:val="left"/>
      <w:pPr>
        <w:tabs>
          <w:tab w:val="num" w:pos="1800"/>
        </w:tabs>
        <w:ind w:left="1800" w:hanging="360"/>
      </w:pPr>
      <w:rPr>
        <w:rFonts w:ascii="Courier New" w:hAnsi="Courier New" w:cs="Courier New" w:hint="default"/>
      </w:rPr>
    </w:lvl>
    <w:lvl w:ilvl="2" w:tplc="1009001B" w:tentative="1">
      <w:start w:val="1"/>
      <w:numFmt w:val="bullet"/>
      <w:lvlText w:val=""/>
      <w:lvlJc w:val="left"/>
      <w:pPr>
        <w:tabs>
          <w:tab w:val="num" w:pos="2520"/>
        </w:tabs>
        <w:ind w:left="2520" w:hanging="360"/>
      </w:pPr>
      <w:rPr>
        <w:rFonts w:ascii="Wingdings" w:hAnsi="Wingdings" w:hint="default"/>
      </w:rPr>
    </w:lvl>
    <w:lvl w:ilvl="3" w:tplc="1009000F" w:tentative="1">
      <w:start w:val="1"/>
      <w:numFmt w:val="bullet"/>
      <w:lvlText w:val=""/>
      <w:lvlJc w:val="left"/>
      <w:pPr>
        <w:tabs>
          <w:tab w:val="num" w:pos="3240"/>
        </w:tabs>
        <w:ind w:left="3240" w:hanging="360"/>
      </w:pPr>
      <w:rPr>
        <w:rFonts w:ascii="Symbol" w:hAnsi="Symbol" w:hint="default"/>
      </w:rPr>
    </w:lvl>
    <w:lvl w:ilvl="4" w:tplc="10090019" w:tentative="1">
      <w:start w:val="1"/>
      <w:numFmt w:val="bullet"/>
      <w:lvlText w:val="o"/>
      <w:lvlJc w:val="left"/>
      <w:pPr>
        <w:tabs>
          <w:tab w:val="num" w:pos="3960"/>
        </w:tabs>
        <w:ind w:left="3960" w:hanging="360"/>
      </w:pPr>
      <w:rPr>
        <w:rFonts w:ascii="Courier New" w:hAnsi="Courier New" w:cs="Courier New" w:hint="default"/>
      </w:rPr>
    </w:lvl>
    <w:lvl w:ilvl="5" w:tplc="1009001B" w:tentative="1">
      <w:start w:val="1"/>
      <w:numFmt w:val="bullet"/>
      <w:lvlText w:val=""/>
      <w:lvlJc w:val="left"/>
      <w:pPr>
        <w:tabs>
          <w:tab w:val="num" w:pos="4680"/>
        </w:tabs>
        <w:ind w:left="4680" w:hanging="360"/>
      </w:pPr>
      <w:rPr>
        <w:rFonts w:ascii="Wingdings" w:hAnsi="Wingdings" w:hint="default"/>
      </w:rPr>
    </w:lvl>
    <w:lvl w:ilvl="6" w:tplc="1009000F" w:tentative="1">
      <w:start w:val="1"/>
      <w:numFmt w:val="bullet"/>
      <w:lvlText w:val=""/>
      <w:lvlJc w:val="left"/>
      <w:pPr>
        <w:tabs>
          <w:tab w:val="num" w:pos="5400"/>
        </w:tabs>
        <w:ind w:left="5400" w:hanging="360"/>
      </w:pPr>
      <w:rPr>
        <w:rFonts w:ascii="Symbol" w:hAnsi="Symbol" w:hint="default"/>
      </w:rPr>
    </w:lvl>
    <w:lvl w:ilvl="7" w:tplc="10090019" w:tentative="1">
      <w:start w:val="1"/>
      <w:numFmt w:val="bullet"/>
      <w:lvlText w:val="o"/>
      <w:lvlJc w:val="left"/>
      <w:pPr>
        <w:tabs>
          <w:tab w:val="num" w:pos="6120"/>
        </w:tabs>
        <w:ind w:left="6120" w:hanging="360"/>
      </w:pPr>
      <w:rPr>
        <w:rFonts w:ascii="Courier New" w:hAnsi="Courier New" w:cs="Courier New" w:hint="default"/>
      </w:rPr>
    </w:lvl>
    <w:lvl w:ilvl="8" w:tplc="1009001B" w:tentative="1">
      <w:start w:val="1"/>
      <w:numFmt w:val="bullet"/>
      <w:lvlText w:val=""/>
      <w:lvlJc w:val="left"/>
      <w:pPr>
        <w:tabs>
          <w:tab w:val="num" w:pos="6840"/>
        </w:tabs>
        <w:ind w:left="6840" w:hanging="360"/>
      </w:pPr>
      <w:rPr>
        <w:rFonts w:ascii="Wingdings" w:hAnsi="Wingdings" w:hint="default"/>
      </w:rPr>
    </w:lvl>
  </w:abstractNum>
  <w:abstractNum w:abstractNumId="8">
    <w:nsid w:val="4CA923F5"/>
    <w:multiLevelType w:val="singleLevel"/>
    <w:tmpl w:val="F7EA8E50"/>
    <w:lvl w:ilvl="0">
      <w:start w:val="1"/>
      <w:numFmt w:val="bullet"/>
      <w:lvlText w:val=""/>
      <w:lvlJc w:val="left"/>
      <w:pPr>
        <w:tabs>
          <w:tab w:val="num" w:pos="360"/>
        </w:tabs>
        <w:ind w:left="360" w:hanging="360"/>
      </w:pPr>
      <w:rPr>
        <w:rFonts w:ascii="Symbol" w:hAnsi="Symbol" w:hint="default"/>
      </w:rPr>
    </w:lvl>
  </w:abstractNum>
  <w:abstractNum w:abstractNumId="9">
    <w:nsid w:val="4D3C35F0"/>
    <w:multiLevelType w:val="hybridMultilevel"/>
    <w:tmpl w:val="095A217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4E363E86"/>
    <w:multiLevelType w:val="hybridMultilevel"/>
    <w:tmpl w:val="A10CF16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5FBA369A"/>
    <w:multiLevelType w:val="singleLevel"/>
    <w:tmpl w:val="0C9894A4"/>
    <w:lvl w:ilvl="0">
      <w:start w:val="1"/>
      <w:numFmt w:val="bullet"/>
      <w:lvlText w:val=""/>
      <w:lvlJc w:val="left"/>
      <w:pPr>
        <w:tabs>
          <w:tab w:val="num" w:pos="1440"/>
        </w:tabs>
        <w:ind w:left="1440" w:hanging="360"/>
      </w:pPr>
      <w:rPr>
        <w:rFonts w:ascii="Symbol" w:hAnsi="Symbol" w:hint="default"/>
      </w:rPr>
    </w:lvl>
  </w:abstractNum>
  <w:abstractNum w:abstractNumId="12">
    <w:nsid w:val="6E730C4B"/>
    <w:multiLevelType w:val="singleLevel"/>
    <w:tmpl w:val="BB16F4D0"/>
    <w:lvl w:ilvl="0">
      <w:start w:val="1"/>
      <w:numFmt w:val="bullet"/>
      <w:pStyle w:val="Subheading3"/>
      <w:lvlText w:val=""/>
      <w:lvlJc w:val="left"/>
      <w:pPr>
        <w:tabs>
          <w:tab w:val="num" w:pos="360"/>
        </w:tabs>
        <w:ind w:left="360" w:hanging="360"/>
      </w:pPr>
      <w:rPr>
        <w:rFonts w:ascii="Symbol" w:hAnsi="Symbol" w:hint="default"/>
      </w:rPr>
    </w:lvl>
  </w:abstractNum>
  <w:abstractNum w:abstractNumId="13">
    <w:nsid w:val="711A3BB1"/>
    <w:multiLevelType w:val="singleLevel"/>
    <w:tmpl w:val="576A0540"/>
    <w:lvl w:ilvl="0">
      <w:start w:val="1"/>
      <w:numFmt w:val="bullet"/>
      <w:lvlText w:val=""/>
      <w:lvlJc w:val="left"/>
      <w:pPr>
        <w:tabs>
          <w:tab w:val="num" w:pos="720"/>
        </w:tabs>
        <w:ind w:left="720" w:hanging="360"/>
      </w:pPr>
      <w:rPr>
        <w:rFonts w:ascii="Symbol" w:hAnsi="Symbol" w:hint="default"/>
      </w:rPr>
    </w:lvl>
  </w:abstractNum>
  <w:abstractNum w:abstractNumId="14">
    <w:nsid w:val="76520734"/>
    <w:multiLevelType w:val="hybridMultilevel"/>
    <w:tmpl w:val="912CD52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5">
    <w:nsid w:val="77A950F0"/>
    <w:multiLevelType w:val="hybridMultilevel"/>
    <w:tmpl w:val="995605EA"/>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6">
    <w:nsid w:val="7B21718B"/>
    <w:multiLevelType w:val="hybridMultilevel"/>
    <w:tmpl w:val="695EA18C"/>
    <w:lvl w:ilvl="0" w:tplc="04090001">
      <w:start w:val="1"/>
      <w:numFmt w:val="bullet"/>
      <w:lvlText w:val=""/>
      <w:lvlJc w:val="left"/>
      <w:pPr>
        <w:ind w:left="703" w:hanging="360"/>
      </w:pPr>
      <w:rPr>
        <w:rFonts w:ascii="Symbol" w:hAnsi="Symbol" w:hint="default"/>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num w:numId="1">
    <w:abstractNumId w:val="13"/>
  </w:num>
  <w:num w:numId="2">
    <w:abstractNumId w:val="5"/>
  </w:num>
  <w:num w:numId="3">
    <w:abstractNumId w:val="11"/>
  </w:num>
  <w:num w:numId="4">
    <w:abstractNumId w:val="12"/>
  </w:num>
  <w:num w:numId="5">
    <w:abstractNumId w:val="0"/>
  </w:num>
  <w:num w:numId="6">
    <w:abstractNumId w:val="8"/>
  </w:num>
  <w:num w:numId="7">
    <w:abstractNumId w:val="1"/>
  </w:num>
  <w:num w:numId="8">
    <w:abstractNumId w:val="7"/>
  </w:num>
  <w:num w:numId="9">
    <w:abstractNumId w:val="15"/>
  </w:num>
  <w:num w:numId="10">
    <w:abstractNumId w:val="2"/>
  </w:num>
  <w:num w:numId="11">
    <w:abstractNumId w:val="10"/>
  </w:num>
  <w:num w:numId="12">
    <w:abstractNumId w:val="14"/>
  </w:num>
  <w:num w:numId="13">
    <w:abstractNumId w:val="6"/>
  </w:num>
  <w:num w:numId="14">
    <w:abstractNumId w:val="4"/>
  </w:num>
  <w:num w:numId="15">
    <w:abstractNumId w:val="3"/>
  </w:num>
  <w:num w:numId="16">
    <w:abstractNumId w:val="9"/>
  </w:num>
  <w:num w:numId="17">
    <w:abstractNumId w:val="16"/>
  </w:num>
  <w:num w:numId="18">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num>
  <w:num w:numId="21">
    <w:abstractNumId w:val="1"/>
    <w:lvlOverride w:ilvl="0">
      <w:startOverride w:val="1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4"/>
    </w:lvlOverride>
    <w:lvlOverride w:ilvl="1">
      <w:startOverride w:val="3"/>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intFractionalCharacterWidth/>
  <w:embedTrueTypeFonts/>
  <w:embedSystemFonts/>
  <w:saveSubsetFonts/>
  <w:hideGrammaticalErrors/>
  <w:activeWritingStyle w:appName="MSWord" w:lang="en-US" w:vendorID="8" w:dllVersion="513" w:checkStyle="1"/>
  <w:activeWritingStyle w:appName="MSWord" w:lang="en-GB" w:vendorID="8" w:dllVersion="513" w:checkStyle="1"/>
  <w:activeWritingStyle w:appName="MSWord" w:lang="en-CA" w:vendorID="8" w:dllVersion="513" w:checkStyle="1"/>
  <w:proofState w:grammar="clean"/>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44385"/>
  </w:hdrShapeDefaults>
  <w:footnotePr>
    <w:footnote w:id="-1"/>
    <w:footnote w:id="0"/>
  </w:footnotePr>
  <w:endnotePr>
    <w:numFmt w:val="decimal"/>
    <w:endnote w:id="-1"/>
    <w:endnote w:id="0"/>
  </w:endnotePr>
  <w:compat/>
  <w:rsids>
    <w:rsidRoot w:val="00E804BE"/>
    <w:rsid w:val="0000041E"/>
    <w:rsid w:val="00000B6B"/>
    <w:rsid w:val="00002F76"/>
    <w:rsid w:val="00003A50"/>
    <w:rsid w:val="00003AF9"/>
    <w:rsid w:val="00004256"/>
    <w:rsid w:val="0000666F"/>
    <w:rsid w:val="00006779"/>
    <w:rsid w:val="0000789E"/>
    <w:rsid w:val="00007A5E"/>
    <w:rsid w:val="00012043"/>
    <w:rsid w:val="000128E8"/>
    <w:rsid w:val="000129FC"/>
    <w:rsid w:val="0001497C"/>
    <w:rsid w:val="00014997"/>
    <w:rsid w:val="00014C02"/>
    <w:rsid w:val="00015495"/>
    <w:rsid w:val="00016179"/>
    <w:rsid w:val="00016484"/>
    <w:rsid w:val="00016C77"/>
    <w:rsid w:val="0002023D"/>
    <w:rsid w:val="000205D4"/>
    <w:rsid w:val="00020DB1"/>
    <w:rsid w:val="00022BBA"/>
    <w:rsid w:val="000240E6"/>
    <w:rsid w:val="0002520F"/>
    <w:rsid w:val="00025920"/>
    <w:rsid w:val="000268B0"/>
    <w:rsid w:val="00026E25"/>
    <w:rsid w:val="00026F5D"/>
    <w:rsid w:val="0002724D"/>
    <w:rsid w:val="000272C2"/>
    <w:rsid w:val="0003169B"/>
    <w:rsid w:val="00031E45"/>
    <w:rsid w:val="0003218A"/>
    <w:rsid w:val="000332C3"/>
    <w:rsid w:val="00033EC9"/>
    <w:rsid w:val="000345B3"/>
    <w:rsid w:val="000347E8"/>
    <w:rsid w:val="00034BCE"/>
    <w:rsid w:val="0003502D"/>
    <w:rsid w:val="00036048"/>
    <w:rsid w:val="000362FB"/>
    <w:rsid w:val="0003678E"/>
    <w:rsid w:val="0003717D"/>
    <w:rsid w:val="000373FD"/>
    <w:rsid w:val="0003797C"/>
    <w:rsid w:val="0004006B"/>
    <w:rsid w:val="0004034F"/>
    <w:rsid w:val="00041B7E"/>
    <w:rsid w:val="0004264D"/>
    <w:rsid w:val="00043104"/>
    <w:rsid w:val="00043E8B"/>
    <w:rsid w:val="0004433E"/>
    <w:rsid w:val="0004446D"/>
    <w:rsid w:val="00044784"/>
    <w:rsid w:val="00044918"/>
    <w:rsid w:val="00044AC2"/>
    <w:rsid w:val="00044BEF"/>
    <w:rsid w:val="00045040"/>
    <w:rsid w:val="0004637A"/>
    <w:rsid w:val="00046B8F"/>
    <w:rsid w:val="00046F86"/>
    <w:rsid w:val="0004782F"/>
    <w:rsid w:val="00047BC7"/>
    <w:rsid w:val="0005155A"/>
    <w:rsid w:val="00051E25"/>
    <w:rsid w:val="00052CE4"/>
    <w:rsid w:val="00052F60"/>
    <w:rsid w:val="0005341C"/>
    <w:rsid w:val="0005387C"/>
    <w:rsid w:val="00054A3A"/>
    <w:rsid w:val="000563D5"/>
    <w:rsid w:val="000569C0"/>
    <w:rsid w:val="00056D3C"/>
    <w:rsid w:val="000571BA"/>
    <w:rsid w:val="000573EF"/>
    <w:rsid w:val="000600B5"/>
    <w:rsid w:val="00061B16"/>
    <w:rsid w:val="000628E9"/>
    <w:rsid w:val="00063E54"/>
    <w:rsid w:val="00063E5C"/>
    <w:rsid w:val="0006406F"/>
    <w:rsid w:val="00064D3C"/>
    <w:rsid w:val="000653D9"/>
    <w:rsid w:val="00065AB9"/>
    <w:rsid w:val="000679F0"/>
    <w:rsid w:val="0007038A"/>
    <w:rsid w:val="00071BF2"/>
    <w:rsid w:val="000720F1"/>
    <w:rsid w:val="00072AAF"/>
    <w:rsid w:val="00072DE6"/>
    <w:rsid w:val="00073392"/>
    <w:rsid w:val="0007358B"/>
    <w:rsid w:val="00074495"/>
    <w:rsid w:val="00074D13"/>
    <w:rsid w:val="00076194"/>
    <w:rsid w:val="000772E6"/>
    <w:rsid w:val="000774EF"/>
    <w:rsid w:val="000777C8"/>
    <w:rsid w:val="000803D5"/>
    <w:rsid w:val="000819DE"/>
    <w:rsid w:val="00082AAF"/>
    <w:rsid w:val="00082DC6"/>
    <w:rsid w:val="00082FE9"/>
    <w:rsid w:val="000833A1"/>
    <w:rsid w:val="00083978"/>
    <w:rsid w:val="00083A49"/>
    <w:rsid w:val="000849B9"/>
    <w:rsid w:val="000851E7"/>
    <w:rsid w:val="000851FE"/>
    <w:rsid w:val="00085B52"/>
    <w:rsid w:val="000866E1"/>
    <w:rsid w:val="00086C71"/>
    <w:rsid w:val="0009004E"/>
    <w:rsid w:val="000913B0"/>
    <w:rsid w:val="00092911"/>
    <w:rsid w:val="00092D7F"/>
    <w:rsid w:val="000939C3"/>
    <w:rsid w:val="00096680"/>
    <w:rsid w:val="000966A6"/>
    <w:rsid w:val="00096966"/>
    <w:rsid w:val="00097997"/>
    <w:rsid w:val="000A0849"/>
    <w:rsid w:val="000A192A"/>
    <w:rsid w:val="000A24A0"/>
    <w:rsid w:val="000A323D"/>
    <w:rsid w:val="000A389D"/>
    <w:rsid w:val="000A3A16"/>
    <w:rsid w:val="000A4D9D"/>
    <w:rsid w:val="000A6205"/>
    <w:rsid w:val="000A6253"/>
    <w:rsid w:val="000B00EB"/>
    <w:rsid w:val="000B0AD3"/>
    <w:rsid w:val="000B2246"/>
    <w:rsid w:val="000B2555"/>
    <w:rsid w:val="000B25C4"/>
    <w:rsid w:val="000B26B3"/>
    <w:rsid w:val="000B2963"/>
    <w:rsid w:val="000B2B41"/>
    <w:rsid w:val="000B311C"/>
    <w:rsid w:val="000B4496"/>
    <w:rsid w:val="000B532A"/>
    <w:rsid w:val="000B55F9"/>
    <w:rsid w:val="000B5E0B"/>
    <w:rsid w:val="000B607C"/>
    <w:rsid w:val="000B67A0"/>
    <w:rsid w:val="000C0C95"/>
    <w:rsid w:val="000C168D"/>
    <w:rsid w:val="000C199D"/>
    <w:rsid w:val="000C1CA1"/>
    <w:rsid w:val="000C1F7C"/>
    <w:rsid w:val="000C24EF"/>
    <w:rsid w:val="000C2B57"/>
    <w:rsid w:val="000C40DF"/>
    <w:rsid w:val="000C4D24"/>
    <w:rsid w:val="000C6497"/>
    <w:rsid w:val="000C7E5A"/>
    <w:rsid w:val="000D00EB"/>
    <w:rsid w:val="000D0104"/>
    <w:rsid w:val="000D0762"/>
    <w:rsid w:val="000D1BDF"/>
    <w:rsid w:val="000D1C91"/>
    <w:rsid w:val="000D2ED3"/>
    <w:rsid w:val="000D3016"/>
    <w:rsid w:val="000D6ACB"/>
    <w:rsid w:val="000E05EF"/>
    <w:rsid w:val="000E10B6"/>
    <w:rsid w:val="000E169F"/>
    <w:rsid w:val="000E1C36"/>
    <w:rsid w:val="000E2AFF"/>
    <w:rsid w:val="000E331E"/>
    <w:rsid w:val="000E48DE"/>
    <w:rsid w:val="000E5117"/>
    <w:rsid w:val="000E544E"/>
    <w:rsid w:val="000E5D4B"/>
    <w:rsid w:val="000E666A"/>
    <w:rsid w:val="000E7383"/>
    <w:rsid w:val="000F1942"/>
    <w:rsid w:val="000F194B"/>
    <w:rsid w:val="000F25EF"/>
    <w:rsid w:val="000F2DCF"/>
    <w:rsid w:val="000F3798"/>
    <w:rsid w:val="000F3995"/>
    <w:rsid w:val="000F3D2C"/>
    <w:rsid w:val="000F5427"/>
    <w:rsid w:val="000F55A8"/>
    <w:rsid w:val="000F71F2"/>
    <w:rsid w:val="00100847"/>
    <w:rsid w:val="00100F41"/>
    <w:rsid w:val="0010254D"/>
    <w:rsid w:val="00102748"/>
    <w:rsid w:val="0010317F"/>
    <w:rsid w:val="00103F17"/>
    <w:rsid w:val="00104AA3"/>
    <w:rsid w:val="00104C8D"/>
    <w:rsid w:val="00105799"/>
    <w:rsid w:val="00105AFA"/>
    <w:rsid w:val="00105C5C"/>
    <w:rsid w:val="001076A4"/>
    <w:rsid w:val="00107BEF"/>
    <w:rsid w:val="0011115E"/>
    <w:rsid w:val="0011261B"/>
    <w:rsid w:val="00112775"/>
    <w:rsid w:val="00112A92"/>
    <w:rsid w:val="00112DDD"/>
    <w:rsid w:val="001135F7"/>
    <w:rsid w:val="001140ED"/>
    <w:rsid w:val="00115FDC"/>
    <w:rsid w:val="001168DB"/>
    <w:rsid w:val="00116926"/>
    <w:rsid w:val="0012016F"/>
    <w:rsid w:val="0012069E"/>
    <w:rsid w:val="00120988"/>
    <w:rsid w:val="001212A8"/>
    <w:rsid w:val="0012155A"/>
    <w:rsid w:val="00121574"/>
    <w:rsid w:val="00122311"/>
    <w:rsid w:val="001223A9"/>
    <w:rsid w:val="00122A60"/>
    <w:rsid w:val="00122DA7"/>
    <w:rsid w:val="00123232"/>
    <w:rsid w:val="00123353"/>
    <w:rsid w:val="0012523D"/>
    <w:rsid w:val="001253B1"/>
    <w:rsid w:val="001254AF"/>
    <w:rsid w:val="0012598A"/>
    <w:rsid w:val="00125A8C"/>
    <w:rsid w:val="00126D8F"/>
    <w:rsid w:val="00127491"/>
    <w:rsid w:val="00127FC2"/>
    <w:rsid w:val="0013052D"/>
    <w:rsid w:val="00130934"/>
    <w:rsid w:val="00130998"/>
    <w:rsid w:val="00130BBB"/>
    <w:rsid w:val="001317C9"/>
    <w:rsid w:val="00132AC5"/>
    <w:rsid w:val="00132DDC"/>
    <w:rsid w:val="001335A3"/>
    <w:rsid w:val="00133678"/>
    <w:rsid w:val="00133A12"/>
    <w:rsid w:val="00133FCE"/>
    <w:rsid w:val="001341AD"/>
    <w:rsid w:val="00134FB0"/>
    <w:rsid w:val="00134FF5"/>
    <w:rsid w:val="00135D6F"/>
    <w:rsid w:val="00135DA3"/>
    <w:rsid w:val="00136AD4"/>
    <w:rsid w:val="00137668"/>
    <w:rsid w:val="0013766D"/>
    <w:rsid w:val="00137CA7"/>
    <w:rsid w:val="001409AE"/>
    <w:rsid w:val="001424F2"/>
    <w:rsid w:val="00142DA4"/>
    <w:rsid w:val="00143E8E"/>
    <w:rsid w:val="00144404"/>
    <w:rsid w:val="001445A0"/>
    <w:rsid w:val="00144B93"/>
    <w:rsid w:val="00145344"/>
    <w:rsid w:val="0014690B"/>
    <w:rsid w:val="00146C21"/>
    <w:rsid w:val="00147414"/>
    <w:rsid w:val="00147C18"/>
    <w:rsid w:val="001506A4"/>
    <w:rsid w:val="0015173A"/>
    <w:rsid w:val="001517E4"/>
    <w:rsid w:val="00151A2A"/>
    <w:rsid w:val="00151F3A"/>
    <w:rsid w:val="001521D9"/>
    <w:rsid w:val="001522BA"/>
    <w:rsid w:val="00152BA7"/>
    <w:rsid w:val="00152F95"/>
    <w:rsid w:val="00153EA0"/>
    <w:rsid w:val="0015489D"/>
    <w:rsid w:val="00155D8A"/>
    <w:rsid w:val="00156088"/>
    <w:rsid w:val="0015622E"/>
    <w:rsid w:val="00156BDA"/>
    <w:rsid w:val="00157CA9"/>
    <w:rsid w:val="001607F3"/>
    <w:rsid w:val="00160F8F"/>
    <w:rsid w:val="00162188"/>
    <w:rsid w:val="00162393"/>
    <w:rsid w:val="0016298D"/>
    <w:rsid w:val="00162BBB"/>
    <w:rsid w:val="001630ED"/>
    <w:rsid w:val="001632ED"/>
    <w:rsid w:val="00163376"/>
    <w:rsid w:val="001641F0"/>
    <w:rsid w:val="00164C8D"/>
    <w:rsid w:val="00165BA4"/>
    <w:rsid w:val="00165D8B"/>
    <w:rsid w:val="00165EB0"/>
    <w:rsid w:val="00166D58"/>
    <w:rsid w:val="0016701B"/>
    <w:rsid w:val="00167587"/>
    <w:rsid w:val="00167D14"/>
    <w:rsid w:val="00170D03"/>
    <w:rsid w:val="00171842"/>
    <w:rsid w:val="0017406D"/>
    <w:rsid w:val="00174AB3"/>
    <w:rsid w:val="00175347"/>
    <w:rsid w:val="00175508"/>
    <w:rsid w:val="00175A83"/>
    <w:rsid w:val="001760F2"/>
    <w:rsid w:val="00176AE5"/>
    <w:rsid w:val="00176DB4"/>
    <w:rsid w:val="00176F56"/>
    <w:rsid w:val="00177EC3"/>
    <w:rsid w:val="00180612"/>
    <w:rsid w:val="00180A38"/>
    <w:rsid w:val="00180AD2"/>
    <w:rsid w:val="00180AF5"/>
    <w:rsid w:val="001811C4"/>
    <w:rsid w:val="00181B8E"/>
    <w:rsid w:val="00181EB3"/>
    <w:rsid w:val="001822BC"/>
    <w:rsid w:val="00182438"/>
    <w:rsid w:val="00182B0A"/>
    <w:rsid w:val="00183F7A"/>
    <w:rsid w:val="00184623"/>
    <w:rsid w:val="00184F95"/>
    <w:rsid w:val="00186A88"/>
    <w:rsid w:val="001872F7"/>
    <w:rsid w:val="00187C66"/>
    <w:rsid w:val="00190A89"/>
    <w:rsid w:val="00190AAF"/>
    <w:rsid w:val="00191D6D"/>
    <w:rsid w:val="001923D9"/>
    <w:rsid w:val="001926D8"/>
    <w:rsid w:val="001934CF"/>
    <w:rsid w:val="00193809"/>
    <w:rsid w:val="001939DC"/>
    <w:rsid w:val="00193BF8"/>
    <w:rsid w:val="0019421A"/>
    <w:rsid w:val="00194728"/>
    <w:rsid w:val="00196A27"/>
    <w:rsid w:val="00196BFF"/>
    <w:rsid w:val="001972BB"/>
    <w:rsid w:val="00197762"/>
    <w:rsid w:val="00197DEC"/>
    <w:rsid w:val="001A026E"/>
    <w:rsid w:val="001A10CC"/>
    <w:rsid w:val="001A1191"/>
    <w:rsid w:val="001A1939"/>
    <w:rsid w:val="001A284B"/>
    <w:rsid w:val="001A2DBA"/>
    <w:rsid w:val="001A3395"/>
    <w:rsid w:val="001A34B8"/>
    <w:rsid w:val="001A4BEE"/>
    <w:rsid w:val="001A50B9"/>
    <w:rsid w:val="001A5AE5"/>
    <w:rsid w:val="001A652E"/>
    <w:rsid w:val="001A66B0"/>
    <w:rsid w:val="001A7574"/>
    <w:rsid w:val="001A7EEC"/>
    <w:rsid w:val="001B01B3"/>
    <w:rsid w:val="001B3B8A"/>
    <w:rsid w:val="001B418C"/>
    <w:rsid w:val="001B64C0"/>
    <w:rsid w:val="001B7845"/>
    <w:rsid w:val="001B7909"/>
    <w:rsid w:val="001C01BD"/>
    <w:rsid w:val="001C0A76"/>
    <w:rsid w:val="001C0DC2"/>
    <w:rsid w:val="001C2160"/>
    <w:rsid w:val="001C2C62"/>
    <w:rsid w:val="001C4520"/>
    <w:rsid w:val="001C461E"/>
    <w:rsid w:val="001C5504"/>
    <w:rsid w:val="001C6503"/>
    <w:rsid w:val="001C689E"/>
    <w:rsid w:val="001C77C0"/>
    <w:rsid w:val="001C79C8"/>
    <w:rsid w:val="001C7CC4"/>
    <w:rsid w:val="001C7F46"/>
    <w:rsid w:val="001D163D"/>
    <w:rsid w:val="001D19A9"/>
    <w:rsid w:val="001D1CC6"/>
    <w:rsid w:val="001D23AE"/>
    <w:rsid w:val="001D2527"/>
    <w:rsid w:val="001D36C8"/>
    <w:rsid w:val="001D407E"/>
    <w:rsid w:val="001D467E"/>
    <w:rsid w:val="001D47D6"/>
    <w:rsid w:val="001D4EEE"/>
    <w:rsid w:val="001D6303"/>
    <w:rsid w:val="001D65DA"/>
    <w:rsid w:val="001D7655"/>
    <w:rsid w:val="001D7E50"/>
    <w:rsid w:val="001E0259"/>
    <w:rsid w:val="001E0375"/>
    <w:rsid w:val="001E0D11"/>
    <w:rsid w:val="001E3018"/>
    <w:rsid w:val="001E3226"/>
    <w:rsid w:val="001E3315"/>
    <w:rsid w:val="001E3C11"/>
    <w:rsid w:val="001E426C"/>
    <w:rsid w:val="001E46EB"/>
    <w:rsid w:val="001E5A43"/>
    <w:rsid w:val="001E5B74"/>
    <w:rsid w:val="001E683A"/>
    <w:rsid w:val="001E78AF"/>
    <w:rsid w:val="001F0AF1"/>
    <w:rsid w:val="001F0B18"/>
    <w:rsid w:val="001F1030"/>
    <w:rsid w:val="001F1AEA"/>
    <w:rsid w:val="001F1E6B"/>
    <w:rsid w:val="001F224C"/>
    <w:rsid w:val="001F2911"/>
    <w:rsid w:val="001F299F"/>
    <w:rsid w:val="001F2AF1"/>
    <w:rsid w:val="001F330D"/>
    <w:rsid w:val="001F35F4"/>
    <w:rsid w:val="001F4B0C"/>
    <w:rsid w:val="001F4E95"/>
    <w:rsid w:val="001F5614"/>
    <w:rsid w:val="001F5C03"/>
    <w:rsid w:val="001F5FD7"/>
    <w:rsid w:val="001F72EE"/>
    <w:rsid w:val="001F7832"/>
    <w:rsid w:val="0020018D"/>
    <w:rsid w:val="00200524"/>
    <w:rsid w:val="00200A06"/>
    <w:rsid w:val="0020160C"/>
    <w:rsid w:val="002025D5"/>
    <w:rsid w:val="00203EC5"/>
    <w:rsid w:val="0020471B"/>
    <w:rsid w:val="00204DB2"/>
    <w:rsid w:val="002056C2"/>
    <w:rsid w:val="002060C0"/>
    <w:rsid w:val="00206F03"/>
    <w:rsid w:val="0021053A"/>
    <w:rsid w:val="002111BE"/>
    <w:rsid w:val="00211354"/>
    <w:rsid w:val="00211486"/>
    <w:rsid w:val="002118FC"/>
    <w:rsid w:val="00211E51"/>
    <w:rsid w:val="00212A53"/>
    <w:rsid w:val="00213439"/>
    <w:rsid w:val="00213BDC"/>
    <w:rsid w:val="0021415B"/>
    <w:rsid w:val="002148DB"/>
    <w:rsid w:val="00214B61"/>
    <w:rsid w:val="002162D2"/>
    <w:rsid w:val="00216520"/>
    <w:rsid w:val="00217761"/>
    <w:rsid w:val="0021786F"/>
    <w:rsid w:val="00217FC0"/>
    <w:rsid w:val="00220D26"/>
    <w:rsid w:val="0022161C"/>
    <w:rsid w:val="00222B42"/>
    <w:rsid w:val="00223489"/>
    <w:rsid w:val="002239FD"/>
    <w:rsid w:val="00224401"/>
    <w:rsid w:val="0022453A"/>
    <w:rsid w:val="002252E2"/>
    <w:rsid w:val="002265C3"/>
    <w:rsid w:val="002274EE"/>
    <w:rsid w:val="002301AB"/>
    <w:rsid w:val="00230F44"/>
    <w:rsid w:val="002310DB"/>
    <w:rsid w:val="00231A87"/>
    <w:rsid w:val="00231D08"/>
    <w:rsid w:val="002321B7"/>
    <w:rsid w:val="002322B3"/>
    <w:rsid w:val="00234119"/>
    <w:rsid w:val="00234174"/>
    <w:rsid w:val="0023433D"/>
    <w:rsid w:val="00234716"/>
    <w:rsid w:val="002355EA"/>
    <w:rsid w:val="00235B72"/>
    <w:rsid w:val="0023630D"/>
    <w:rsid w:val="0023691B"/>
    <w:rsid w:val="0023719D"/>
    <w:rsid w:val="00237449"/>
    <w:rsid w:val="00240F88"/>
    <w:rsid w:val="0024127F"/>
    <w:rsid w:val="002424ED"/>
    <w:rsid w:val="002426F2"/>
    <w:rsid w:val="00242C2A"/>
    <w:rsid w:val="00243C24"/>
    <w:rsid w:val="00244645"/>
    <w:rsid w:val="00244754"/>
    <w:rsid w:val="00244FB9"/>
    <w:rsid w:val="00245062"/>
    <w:rsid w:val="00245D53"/>
    <w:rsid w:val="00246B05"/>
    <w:rsid w:val="00246BED"/>
    <w:rsid w:val="0024705D"/>
    <w:rsid w:val="00247556"/>
    <w:rsid w:val="0025003E"/>
    <w:rsid w:val="00250FF3"/>
    <w:rsid w:val="0025120B"/>
    <w:rsid w:val="002529C5"/>
    <w:rsid w:val="00253ECD"/>
    <w:rsid w:val="00253EDA"/>
    <w:rsid w:val="002540CA"/>
    <w:rsid w:val="00254527"/>
    <w:rsid w:val="00254776"/>
    <w:rsid w:val="00254812"/>
    <w:rsid w:val="002553B7"/>
    <w:rsid w:val="00256138"/>
    <w:rsid w:val="002563C4"/>
    <w:rsid w:val="00256431"/>
    <w:rsid w:val="00256849"/>
    <w:rsid w:val="002573DF"/>
    <w:rsid w:val="002574FA"/>
    <w:rsid w:val="00260CA1"/>
    <w:rsid w:val="00260D2C"/>
    <w:rsid w:val="00261A61"/>
    <w:rsid w:val="00261C18"/>
    <w:rsid w:val="00261F67"/>
    <w:rsid w:val="00262845"/>
    <w:rsid w:val="00263A2F"/>
    <w:rsid w:val="0026427B"/>
    <w:rsid w:val="0026561C"/>
    <w:rsid w:val="00266773"/>
    <w:rsid w:val="002668FF"/>
    <w:rsid w:val="00267554"/>
    <w:rsid w:val="00267ABF"/>
    <w:rsid w:val="00267BC6"/>
    <w:rsid w:val="00267EB1"/>
    <w:rsid w:val="002701E6"/>
    <w:rsid w:val="00270482"/>
    <w:rsid w:val="002707D0"/>
    <w:rsid w:val="00270F1D"/>
    <w:rsid w:val="00271619"/>
    <w:rsid w:val="002724CB"/>
    <w:rsid w:val="002732DF"/>
    <w:rsid w:val="00273AD0"/>
    <w:rsid w:val="002742EE"/>
    <w:rsid w:val="002743AC"/>
    <w:rsid w:val="00274750"/>
    <w:rsid w:val="0027583C"/>
    <w:rsid w:val="002763E2"/>
    <w:rsid w:val="002768C9"/>
    <w:rsid w:val="00276DB0"/>
    <w:rsid w:val="00277575"/>
    <w:rsid w:val="00277CB6"/>
    <w:rsid w:val="00280948"/>
    <w:rsid w:val="00280F76"/>
    <w:rsid w:val="002817AB"/>
    <w:rsid w:val="002819D7"/>
    <w:rsid w:val="00282E77"/>
    <w:rsid w:val="002842A9"/>
    <w:rsid w:val="00284C23"/>
    <w:rsid w:val="00285093"/>
    <w:rsid w:val="0029183C"/>
    <w:rsid w:val="00291997"/>
    <w:rsid w:val="0029216A"/>
    <w:rsid w:val="00293B33"/>
    <w:rsid w:val="00293CCC"/>
    <w:rsid w:val="00294D74"/>
    <w:rsid w:val="002952B0"/>
    <w:rsid w:val="00296219"/>
    <w:rsid w:val="00296AB2"/>
    <w:rsid w:val="00297CD2"/>
    <w:rsid w:val="002A071F"/>
    <w:rsid w:val="002A0786"/>
    <w:rsid w:val="002A0F5D"/>
    <w:rsid w:val="002A1E13"/>
    <w:rsid w:val="002A306F"/>
    <w:rsid w:val="002A317C"/>
    <w:rsid w:val="002A32B2"/>
    <w:rsid w:val="002A3576"/>
    <w:rsid w:val="002A3F8F"/>
    <w:rsid w:val="002A42C0"/>
    <w:rsid w:val="002A4DAA"/>
    <w:rsid w:val="002A506D"/>
    <w:rsid w:val="002A7006"/>
    <w:rsid w:val="002A749C"/>
    <w:rsid w:val="002A7670"/>
    <w:rsid w:val="002A77F4"/>
    <w:rsid w:val="002B0327"/>
    <w:rsid w:val="002B0CCC"/>
    <w:rsid w:val="002B0E26"/>
    <w:rsid w:val="002B14DE"/>
    <w:rsid w:val="002B16A5"/>
    <w:rsid w:val="002B1BC0"/>
    <w:rsid w:val="002B1C82"/>
    <w:rsid w:val="002B4465"/>
    <w:rsid w:val="002B50FA"/>
    <w:rsid w:val="002B5E87"/>
    <w:rsid w:val="002B6559"/>
    <w:rsid w:val="002B6D1C"/>
    <w:rsid w:val="002B7186"/>
    <w:rsid w:val="002B777D"/>
    <w:rsid w:val="002B7D58"/>
    <w:rsid w:val="002B7DFC"/>
    <w:rsid w:val="002C036C"/>
    <w:rsid w:val="002C0A1D"/>
    <w:rsid w:val="002C0EB7"/>
    <w:rsid w:val="002C10BE"/>
    <w:rsid w:val="002C10FA"/>
    <w:rsid w:val="002C111A"/>
    <w:rsid w:val="002C178E"/>
    <w:rsid w:val="002C1D0F"/>
    <w:rsid w:val="002C1E58"/>
    <w:rsid w:val="002C234B"/>
    <w:rsid w:val="002C248B"/>
    <w:rsid w:val="002C2B38"/>
    <w:rsid w:val="002C328D"/>
    <w:rsid w:val="002C4C41"/>
    <w:rsid w:val="002C513F"/>
    <w:rsid w:val="002C5254"/>
    <w:rsid w:val="002C56A4"/>
    <w:rsid w:val="002C7C46"/>
    <w:rsid w:val="002C7E39"/>
    <w:rsid w:val="002D3306"/>
    <w:rsid w:val="002D38CF"/>
    <w:rsid w:val="002D3B1A"/>
    <w:rsid w:val="002D4634"/>
    <w:rsid w:val="002D546A"/>
    <w:rsid w:val="002D5E5B"/>
    <w:rsid w:val="002D5FF4"/>
    <w:rsid w:val="002D65A0"/>
    <w:rsid w:val="002D69E6"/>
    <w:rsid w:val="002D7004"/>
    <w:rsid w:val="002D7303"/>
    <w:rsid w:val="002D734C"/>
    <w:rsid w:val="002D7977"/>
    <w:rsid w:val="002D7B39"/>
    <w:rsid w:val="002D7F29"/>
    <w:rsid w:val="002E06AD"/>
    <w:rsid w:val="002E1A03"/>
    <w:rsid w:val="002E266A"/>
    <w:rsid w:val="002E279B"/>
    <w:rsid w:val="002E2AA2"/>
    <w:rsid w:val="002E38F6"/>
    <w:rsid w:val="002E3C48"/>
    <w:rsid w:val="002E3EEA"/>
    <w:rsid w:val="002E47C4"/>
    <w:rsid w:val="002E47CF"/>
    <w:rsid w:val="002E4E55"/>
    <w:rsid w:val="002E4F6C"/>
    <w:rsid w:val="002E5BB4"/>
    <w:rsid w:val="002E5E79"/>
    <w:rsid w:val="002F0298"/>
    <w:rsid w:val="002F02E0"/>
    <w:rsid w:val="002F054D"/>
    <w:rsid w:val="002F171F"/>
    <w:rsid w:val="002F17DD"/>
    <w:rsid w:val="002F3ABC"/>
    <w:rsid w:val="002F3D76"/>
    <w:rsid w:val="002F3F4E"/>
    <w:rsid w:val="002F4DC3"/>
    <w:rsid w:val="002F54E3"/>
    <w:rsid w:val="002F5D00"/>
    <w:rsid w:val="002F72D5"/>
    <w:rsid w:val="002F74AA"/>
    <w:rsid w:val="002F7C21"/>
    <w:rsid w:val="002F7D1F"/>
    <w:rsid w:val="003013A1"/>
    <w:rsid w:val="0030296D"/>
    <w:rsid w:val="003032D9"/>
    <w:rsid w:val="003035EC"/>
    <w:rsid w:val="00304A7E"/>
    <w:rsid w:val="00305CF9"/>
    <w:rsid w:val="00305DF9"/>
    <w:rsid w:val="00306AB5"/>
    <w:rsid w:val="00306F21"/>
    <w:rsid w:val="003076A1"/>
    <w:rsid w:val="00307882"/>
    <w:rsid w:val="003079C0"/>
    <w:rsid w:val="00307A15"/>
    <w:rsid w:val="00307A49"/>
    <w:rsid w:val="00310DFE"/>
    <w:rsid w:val="00311F54"/>
    <w:rsid w:val="0031227A"/>
    <w:rsid w:val="0031235A"/>
    <w:rsid w:val="0031332A"/>
    <w:rsid w:val="0031496A"/>
    <w:rsid w:val="00317194"/>
    <w:rsid w:val="00317837"/>
    <w:rsid w:val="00320981"/>
    <w:rsid w:val="00321457"/>
    <w:rsid w:val="003218E1"/>
    <w:rsid w:val="00322120"/>
    <w:rsid w:val="00323F72"/>
    <w:rsid w:val="003251F6"/>
    <w:rsid w:val="00325441"/>
    <w:rsid w:val="0032612D"/>
    <w:rsid w:val="00326EA4"/>
    <w:rsid w:val="00327231"/>
    <w:rsid w:val="00327B69"/>
    <w:rsid w:val="003301CD"/>
    <w:rsid w:val="00332073"/>
    <w:rsid w:val="0033208F"/>
    <w:rsid w:val="00332E1F"/>
    <w:rsid w:val="0033370F"/>
    <w:rsid w:val="00333ECE"/>
    <w:rsid w:val="00335C88"/>
    <w:rsid w:val="00336286"/>
    <w:rsid w:val="00336CE7"/>
    <w:rsid w:val="0033759E"/>
    <w:rsid w:val="0033778B"/>
    <w:rsid w:val="003377BA"/>
    <w:rsid w:val="00337AAF"/>
    <w:rsid w:val="00340399"/>
    <w:rsid w:val="00340653"/>
    <w:rsid w:val="0034198C"/>
    <w:rsid w:val="003431EF"/>
    <w:rsid w:val="003446CD"/>
    <w:rsid w:val="00344E7A"/>
    <w:rsid w:val="00345837"/>
    <w:rsid w:val="00346612"/>
    <w:rsid w:val="00346F9D"/>
    <w:rsid w:val="00347CA9"/>
    <w:rsid w:val="0035101D"/>
    <w:rsid w:val="003510C8"/>
    <w:rsid w:val="003521B2"/>
    <w:rsid w:val="00352ADF"/>
    <w:rsid w:val="003539DE"/>
    <w:rsid w:val="00353CD1"/>
    <w:rsid w:val="0035459A"/>
    <w:rsid w:val="00354A97"/>
    <w:rsid w:val="00355C1F"/>
    <w:rsid w:val="00356887"/>
    <w:rsid w:val="00356996"/>
    <w:rsid w:val="003572AF"/>
    <w:rsid w:val="003613DA"/>
    <w:rsid w:val="003616D4"/>
    <w:rsid w:val="0036246D"/>
    <w:rsid w:val="00362966"/>
    <w:rsid w:val="003636BC"/>
    <w:rsid w:val="003640B6"/>
    <w:rsid w:val="00364D3C"/>
    <w:rsid w:val="00365008"/>
    <w:rsid w:val="00367904"/>
    <w:rsid w:val="00367C2F"/>
    <w:rsid w:val="00370795"/>
    <w:rsid w:val="00370BA7"/>
    <w:rsid w:val="003716B6"/>
    <w:rsid w:val="00372221"/>
    <w:rsid w:val="00372FC8"/>
    <w:rsid w:val="0037510B"/>
    <w:rsid w:val="003758F2"/>
    <w:rsid w:val="00377E4A"/>
    <w:rsid w:val="003801B4"/>
    <w:rsid w:val="00380A97"/>
    <w:rsid w:val="00380B11"/>
    <w:rsid w:val="00380C49"/>
    <w:rsid w:val="00380CE8"/>
    <w:rsid w:val="00380FB4"/>
    <w:rsid w:val="00382517"/>
    <w:rsid w:val="003832E7"/>
    <w:rsid w:val="00384D8C"/>
    <w:rsid w:val="00384E4D"/>
    <w:rsid w:val="003851DA"/>
    <w:rsid w:val="00385DF1"/>
    <w:rsid w:val="00385EA7"/>
    <w:rsid w:val="00386640"/>
    <w:rsid w:val="00387CC5"/>
    <w:rsid w:val="00390256"/>
    <w:rsid w:val="00390B56"/>
    <w:rsid w:val="0039104C"/>
    <w:rsid w:val="00392156"/>
    <w:rsid w:val="003921B3"/>
    <w:rsid w:val="0039236B"/>
    <w:rsid w:val="0039267A"/>
    <w:rsid w:val="003936B4"/>
    <w:rsid w:val="00393816"/>
    <w:rsid w:val="00393BC4"/>
    <w:rsid w:val="00393C0B"/>
    <w:rsid w:val="00393D39"/>
    <w:rsid w:val="00393E2D"/>
    <w:rsid w:val="00394B59"/>
    <w:rsid w:val="00395DB2"/>
    <w:rsid w:val="00395EE1"/>
    <w:rsid w:val="0039626F"/>
    <w:rsid w:val="00396A52"/>
    <w:rsid w:val="003977D4"/>
    <w:rsid w:val="00397E3F"/>
    <w:rsid w:val="003A1334"/>
    <w:rsid w:val="003A3A36"/>
    <w:rsid w:val="003A44F8"/>
    <w:rsid w:val="003A4C61"/>
    <w:rsid w:val="003A553A"/>
    <w:rsid w:val="003A67DB"/>
    <w:rsid w:val="003B0C11"/>
    <w:rsid w:val="003B14A9"/>
    <w:rsid w:val="003B16E6"/>
    <w:rsid w:val="003B4864"/>
    <w:rsid w:val="003B48B3"/>
    <w:rsid w:val="003B4EB4"/>
    <w:rsid w:val="003B566B"/>
    <w:rsid w:val="003B59FD"/>
    <w:rsid w:val="003B7387"/>
    <w:rsid w:val="003C0887"/>
    <w:rsid w:val="003C0BD3"/>
    <w:rsid w:val="003C28AD"/>
    <w:rsid w:val="003C2F24"/>
    <w:rsid w:val="003C496A"/>
    <w:rsid w:val="003C4CC1"/>
    <w:rsid w:val="003C5B7F"/>
    <w:rsid w:val="003C6535"/>
    <w:rsid w:val="003C6AAE"/>
    <w:rsid w:val="003C74D5"/>
    <w:rsid w:val="003D02C2"/>
    <w:rsid w:val="003D17F6"/>
    <w:rsid w:val="003D1B67"/>
    <w:rsid w:val="003D24AD"/>
    <w:rsid w:val="003D2E12"/>
    <w:rsid w:val="003D2FEF"/>
    <w:rsid w:val="003D34A5"/>
    <w:rsid w:val="003D384A"/>
    <w:rsid w:val="003D4054"/>
    <w:rsid w:val="003D4834"/>
    <w:rsid w:val="003D5702"/>
    <w:rsid w:val="003D65CD"/>
    <w:rsid w:val="003D7469"/>
    <w:rsid w:val="003D7782"/>
    <w:rsid w:val="003E0379"/>
    <w:rsid w:val="003E1284"/>
    <w:rsid w:val="003E13AD"/>
    <w:rsid w:val="003E2E22"/>
    <w:rsid w:val="003E533B"/>
    <w:rsid w:val="003E5552"/>
    <w:rsid w:val="003E5AF7"/>
    <w:rsid w:val="003E627E"/>
    <w:rsid w:val="003E75A2"/>
    <w:rsid w:val="003F0533"/>
    <w:rsid w:val="003F054F"/>
    <w:rsid w:val="003F060C"/>
    <w:rsid w:val="003F12B6"/>
    <w:rsid w:val="003F2D69"/>
    <w:rsid w:val="003F2F44"/>
    <w:rsid w:val="003F3F14"/>
    <w:rsid w:val="003F3FD3"/>
    <w:rsid w:val="003F49FB"/>
    <w:rsid w:val="003F4E14"/>
    <w:rsid w:val="003F5143"/>
    <w:rsid w:val="003F53D4"/>
    <w:rsid w:val="003F53EB"/>
    <w:rsid w:val="003F570D"/>
    <w:rsid w:val="003F60D4"/>
    <w:rsid w:val="003F6274"/>
    <w:rsid w:val="003F6506"/>
    <w:rsid w:val="003F7F05"/>
    <w:rsid w:val="00401C1F"/>
    <w:rsid w:val="00401EEA"/>
    <w:rsid w:val="004020E7"/>
    <w:rsid w:val="00402958"/>
    <w:rsid w:val="004041A1"/>
    <w:rsid w:val="0040475B"/>
    <w:rsid w:val="00404C86"/>
    <w:rsid w:val="00405A70"/>
    <w:rsid w:val="00405DBB"/>
    <w:rsid w:val="00406E41"/>
    <w:rsid w:val="0041106B"/>
    <w:rsid w:val="00412386"/>
    <w:rsid w:val="00412D86"/>
    <w:rsid w:val="00413C3A"/>
    <w:rsid w:val="004141BC"/>
    <w:rsid w:val="004143E0"/>
    <w:rsid w:val="004144BE"/>
    <w:rsid w:val="00414808"/>
    <w:rsid w:val="004148AE"/>
    <w:rsid w:val="00414F0C"/>
    <w:rsid w:val="00415084"/>
    <w:rsid w:val="00415783"/>
    <w:rsid w:val="00415795"/>
    <w:rsid w:val="00415A85"/>
    <w:rsid w:val="0041701E"/>
    <w:rsid w:val="004175A2"/>
    <w:rsid w:val="004177B0"/>
    <w:rsid w:val="0041785C"/>
    <w:rsid w:val="00417F7A"/>
    <w:rsid w:val="00420981"/>
    <w:rsid w:val="0042132E"/>
    <w:rsid w:val="00421970"/>
    <w:rsid w:val="00421B8C"/>
    <w:rsid w:val="00421E4A"/>
    <w:rsid w:val="004220C6"/>
    <w:rsid w:val="00422B87"/>
    <w:rsid w:val="00423002"/>
    <w:rsid w:val="00423A8F"/>
    <w:rsid w:val="00424EF3"/>
    <w:rsid w:val="00425837"/>
    <w:rsid w:val="004263EF"/>
    <w:rsid w:val="004267FD"/>
    <w:rsid w:val="00426D34"/>
    <w:rsid w:val="00430A9D"/>
    <w:rsid w:val="00431014"/>
    <w:rsid w:val="00432345"/>
    <w:rsid w:val="00434B5A"/>
    <w:rsid w:val="00434D79"/>
    <w:rsid w:val="004355FE"/>
    <w:rsid w:val="004358D8"/>
    <w:rsid w:val="00435B5E"/>
    <w:rsid w:val="00435EC1"/>
    <w:rsid w:val="0043620E"/>
    <w:rsid w:val="00436231"/>
    <w:rsid w:val="004367FB"/>
    <w:rsid w:val="00436EF7"/>
    <w:rsid w:val="00440403"/>
    <w:rsid w:val="004418AF"/>
    <w:rsid w:val="0044197A"/>
    <w:rsid w:val="0044200B"/>
    <w:rsid w:val="004421FE"/>
    <w:rsid w:val="00443C1F"/>
    <w:rsid w:val="004441C6"/>
    <w:rsid w:val="00444A1F"/>
    <w:rsid w:val="00444CA8"/>
    <w:rsid w:val="0044611B"/>
    <w:rsid w:val="00447097"/>
    <w:rsid w:val="00447C22"/>
    <w:rsid w:val="0045130F"/>
    <w:rsid w:val="004520F9"/>
    <w:rsid w:val="004533B4"/>
    <w:rsid w:val="0045372F"/>
    <w:rsid w:val="00453BE7"/>
    <w:rsid w:val="00454A9D"/>
    <w:rsid w:val="00454F88"/>
    <w:rsid w:val="00455571"/>
    <w:rsid w:val="00455938"/>
    <w:rsid w:val="00456EC6"/>
    <w:rsid w:val="00460BE3"/>
    <w:rsid w:val="00460F8A"/>
    <w:rsid w:val="00461BFD"/>
    <w:rsid w:val="00462C12"/>
    <w:rsid w:val="00462FDB"/>
    <w:rsid w:val="00463846"/>
    <w:rsid w:val="004640CF"/>
    <w:rsid w:val="00464B21"/>
    <w:rsid w:val="00465BA8"/>
    <w:rsid w:val="00465C3A"/>
    <w:rsid w:val="00467AA3"/>
    <w:rsid w:val="004708CC"/>
    <w:rsid w:val="00470E97"/>
    <w:rsid w:val="00471C1F"/>
    <w:rsid w:val="00471F98"/>
    <w:rsid w:val="00472B21"/>
    <w:rsid w:val="00472B7A"/>
    <w:rsid w:val="00472C86"/>
    <w:rsid w:val="0047532E"/>
    <w:rsid w:val="00477101"/>
    <w:rsid w:val="004771F6"/>
    <w:rsid w:val="00477719"/>
    <w:rsid w:val="00477E05"/>
    <w:rsid w:val="00477E1C"/>
    <w:rsid w:val="00481245"/>
    <w:rsid w:val="00481381"/>
    <w:rsid w:val="00481ECA"/>
    <w:rsid w:val="00481F20"/>
    <w:rsid w:val="00482AC1"/>
    <w:rsid w:val="00482B57"/>
    <w:rsid w:val="00482CD7"/>
    <w:rsid w:val="00485817"/>
    <w:rsid w:val="00487C98"/>
    <w:rsid w:val="004906DA"/>
    <w:rsid w:val="00490E7F"/>
    <w:rsid w:val="004919B9"/>
    <w:rsid w:val="00493761"/>
    <w:rsid w:val="00494812"/>
    <w:rsid w:val="00494AFA"/>
    <w:rsid w:val="00494F22"/>
    <w:rsid w:val="00494FEE"/>
    <w:rsid w:val="00496196"/>
    <w:rsid w:val="00496943"/>
    <w:rsid w:val="0049752E"/>
    <w:rsid w:val="00497764"/>
    <w:rsid w:val="00497AD5"/>
    <w:rsid w:val="004A151E"/>
    <w:rsid w:val="004A2C6F"/>
    <w:rsid w:val="004A3318"/>
    <w:rsid w:val="004A59B0"/>
    <w:rsid w:val="004A6418"/>
    <w:rsid w:val="004A7794"/>
    <w:rsid w:val="004A787E"/>
    <w:rsid w:val="004B0AE4"/>
    <w:rsid w:val="004B17A4"/>
    <w:rsid w:val="004B1F06"/>
    <w:rsid w:val="004B2A80"/>
    <w:rsid w:val="004B392D"/>
    <w:rsid w:val="004B3EEF"/>
    <w:rsid w:val="004B51E5"/>
    <w:rsid w:val="004B58A2"/>
    <w:rsid w:val="004B6467"/>
    <w:rsid w:val="004C09A5"/>
    <w:rsid w:val="004C1169"/>
    <w:rsid w:val="004C1394"/>
    <w:rsid w:val="004C1420"/>
    <w:rsid w:val="004C241D"/>
    <w:rsid w:val="004C369E"/>
    <w:rsid w:val="004C5AC1"/>
    <w:rsid w:val="004C6665"/>
    <w:rsid w:val="004C6C66"/>
    <w:rsid w:val="004D04BD"/>
    <w:rsid w:val="004D0873"/>
    <w:rsid w:val="004D17A0"/>
    <w:rsid w:val="004D227B"/>
    <w:rsid w:val="004D228A"/>
    <w:rsid w:val="004D3F32"/>
    <w:rsid w:val="004D4685"/>
    <w:rsid w:val="004D72FD"/>
    <w:rsid w:val="004D76FA"/>
    <w:rsid w:val="004D779A"/>
    <w:rsid w:val="004D7ACA"/>
    <w:rsid w:val="004E0366"/>
    <w:rsid w:val="004E12A9"/>
    <w:rsid w:val="004E1420"/>
    <w:rsid w:val="004E2317"/>
    <w:rsid w:val="004E249A"/>
    <w:rsid w:val="004E4DC7"/>
    <w:rsid w:val="004E51F1"/>
    <w:rsid w:val="004E5E3C"/>
    <w:rsid w:val="004E6834"/>
    <w:rsid w:val="004E742D"/>
    <w:rsid w:val="004E7CBB"/>
    <w:rsid w:val="004F02C0"/>
    <w:rsid w:val="004F1049"/>
    <w:rsid w:val="004F16E5"/>
    <w:rsid w:val="004F268C"/>
    <w:rsid w:val="004F3406"/>
    <w:rsid w:val="004F3EBB"/>
    <w:rsid w:val="004F4F85"/>
    <w:rsid w:val="004F5980"/>
    <w:rsid w:val="004F5E80"/>
    <w:rsid w:val="004F76EB"/>
    <w:rsid w:val="004F7BC9"/>
    <w:rsid w:val="0050048D"/>
    <w:rsid w:val="0050099D"/>
    <w:rsid w:val="0050127F"/>
    <w:rsid w:val="00501A0E"/>
    <w:rsid w:val="0050233D"/>
    <w:rsid w:val="00502CE3"/>
    <w:rsid w:val="00502FC9"/>
    <w:rsid w:val="00503CC9"/>
    <w:rsid w:val="005043EB"/>
    <w:rsid w:val="00505586"/>
    <w:rsid w:val="00505940"/>
    <w:rsid w:val="00506C5E"/>
    <w:rsid w:val="005079DB"/>
    <w:rsid w:val="005106E4"/>
    <w:rsid w:val="00511A4B"/>
    <w:rsid w:val="00511DD7"/>
    <w:rsid w:val="00512E80"/>
    <w:rsid w:val="005131D1"/>
    <w:rsid w:val="00513723"/>
    <w:rsid w:val="00513F26"/>
    <w:rsid w:val="00513F3C"/>
    <w:rsid w:val="005142DC"/>
    <w:rsid w:val="005144AB"/>
    <w:rsid w:val="0051485E"/>
    <w:rsid w:val="00515D76"/>
    <w:rsid w:val="00516744"/>
    <w:rsid w:val="005168A4"/>
    <w:rsid w:val="00516912"/>
    <w:rsid w:val="0051703A"/>
    <w:rsid w:val="0051744C"/>
    <w:rsid w:val="0051787B"/>
    <w:rsid w:val="00520980"/>
    <w:rsid w:val="0052165D"/>
    <w:rsid w:val="00522BD0"/>
    <w:rsid w:val="0052368E"/>
    <w:rsid w:val="00524AA0"/>
    <w:rsid w:val="00525743"/>
    <w:rsid w:val="00526327"/>
    <w:rsid w:val="00526940"/>
    <w:rsid w:val="00527A9B"/>
    <w:rsid w:val="0053095F"/>
    <w:rsid w:val="00530FB6"/>
    <w:rsid w:val="00531F7E"/>
    <w:rsid w:val="00533F92"/>
    <w:rsid w:val="00534871"/>
    <w:rsid w:val="005348B9"/>
    <w:rsid w:val="005358A9"/>
    <w:rsid w:val="00536B4F"/>
    <w:rsid w:val="00536E1B"/>
    <w:rsid w:val="00536F66"/>
    <w:rsid w:val="0053775D"/>
    <w:rsid w:val="0053793C"/>
    <w:rsid w:val="00540736"/>
    <w:rsid w:val="00540B3C"/>
    <w:rsid w:val="00541147"/>
    <w:rsid w:val="00541263"/>
    <w:rsid w:val="005413CA"/>
    <w:rsid w:val="0054161B"/>
    <w:rsid w:val="00544A0D"/>
    <w:rsid w:val="005454C2"/>
    <w:rsid w:val="00546CD1"/>
    <w:rsid w:val="00546FCA"/>
    <w:rsid w:val="00553951"/>
    <w:rsid w:val="00553CB2"/>
    <w:rsid w:val="00554EC5"/>
    <w:rsid w:val="00554F2D"/>
    <w:rsid w:val="0055574B"/>
    <w:rsid w:val="00555D60"/>
    <w:rsid w:val="005564B8"/>
    <w:rsid w:val="0055753A"/>
    <w:rsid w:val="00560FF7"/>
    <w:rsid w:val="005623D7"/>
    <w:rsid w:val="00563470"/>
    <w:rsid w:val="00564F0B"/>
    <w:rsid w:val="00565675"/>
    <w:rsid w:val="00566029"/>
    <w:rsid w:val="005668BB"/>
    <w:rsid w:val="00567CC3"/>
    <w:rsid w:val="00567D55"/>
    <w:rsid w:val="00570265"/>
    <w:rsid w:val="00570392"/>
    <w:rsid w:val="00570C23"/>
    <w:rsid w:val="005713B1"/>
    <w:rsid w:val="00571D15"/>
    <w:rsid w:val="0057392B"/>
    <w:rsid w:val="00573A02"/>
    <w:rsid w:val="00574BEA"/>
    <w:rsid w:val="00575E92"/>
    <w:rsid w:val="0057621C"/>
    <w:rsid w:val="005777AE"/>
    <w:rsid w:val="0058088F"/>
    <w:rsid w:val="00580FF9"/>
    <w:rsid w:val="0058196C"/>
    <w:rsid w:val="00581A36"/>
    <w:rsid w:val="00581C6A"/>
    <w:rsid w:val="0058212B"/>
    <w:rsid w:val="005844CE"/>
    <w:rsid w:val="00584A88"/>
    <w:rsid w:val="00584A8F"/>
    <w:rsid w:val="00584CD9"/>
    <w:rsid w:val="00585644"/>
    <w:rsid w:val="00585BAA"/>
    <w:rsid w:val="0058640B"/>
    <w:rsid w:val="00587BBA"/>
    <w:rsid w:val="00590954"/>
    <w:rsid w:val="00590B05"/>
    <w:rsid w:val="00590B86"/>
    <w:rsid w:val="00590C7B"/>
    <w:rsid w:val="00591779"/>
    <w:rsid w:val="0059177A"/>
    <w:rsid w:val="005918CC"/>
    <w:rsid w:val="005922F5"/>
    <w:rsid w:val="00592ED8"/>
    <w:rsid w:val="00594154"/>
    <w:rsid w:val="005944E2"/>
    <w:rsid w:val="005947EA"/>
    <w:rsid w:val="00594EB0"/>
    <w:rsid w:val="005957C3"/>
    <w:rsid w:val="00595EEF"/>
    <w:rsid w:val="00595F38"/>
    <w:rsid w:val="00596139"/>
    <w:rsid w:val="00596DEF"/>
    <w:rsid w:val="00596EF6"/>
    <w:rsid w:val="00597B48"/>
    <w:rsid w:val="005A03C1"/>
    <w:rsid w:val="005A058A"/>
    <w:rsid w:val="005A0B9D"/>
    <w:rsid w:val="005A2047"/>
    <w:rsid w:val="005A2560"/>
    <w:rsid w:val="005A2FE5"/>
    <w:rsid w:val="005A355B"/>
    <w:rsid w:val="005A4032"/>
    <w:rsid w:val="005A40A6"/>
    <w:rsid w:val="005A5318"/>
    <w:rsid w:val="005A5C5A"/>
    <w:rsid w:val="005A6783"/>
    <w:rsid w:val="005B01AA"/>
    <w:rsid w:val="005B1140"/>
    <w:rsid w:val="005B36C1"/>
    <w:rsid w:val="005B39FC"/>
    <w:rsid w:val="005B5A23"/>
    <w:rsid w:val="005B66BD"/>
    <w:rsid w:val="005B68FD"/>
    <w:rsid w:val="005B7B3C"/>
    <w:rsid w:val="005C2006"/>
    <w:rsid w:val="005C24BB"/>
    <w:rsid w:val="005C32A8"/>
    <w:rsid w:val="005C38BD"/>
    <w:rsid w:val="005C5BBE"/>
    <w:rsid w:val="005C651B"/>
    <w:rsid w:val="005C75A4"/>
    <w:rsid w:val="005C781A"/>
    <w:rsid w:val="005D0A7A"/>
    <w:rsid w:val="005D208C"/>
    <w:rsid w:val="005D2256"/>
    <w:rsid w:val="005D2E0C"/>
    <w:rsid w:val="005D2FC5"/>
    <w:rsid w:val="005D3139"/>
    <w:rsid w:val="005D3393"/>
    <w:rsid w:val="005D33B9"/>
    <w:rsid w:val="005D48A3"/>
    <w:rsid w:val="005D534B"/>
    <w:rsid w:val="005D5BA0"/>
    <w:rsid w:val="005D62E7"/>
    <w:rsid w:val="005D6598"/>
    <w:rsid w:val="005D7B12"/>
    <w:rsid w:val="005E0123"/>
    <w:rsid w:val="005E10AF"/>
    <w:rsid w:val="005E1344"/>
    <w:rsid w:val="005E1414"/>
    <w:rsid w:val="005E2550"/>
    <w:rsid w:val="005E2EFA"/>
    <w:rsid w:val="005E2F89"/>
    <w:rsid w:val="005E3A7F"/>
    <w:rsid w:val="005E405B"/>
    <w:rsid w:val="005E5CDF"/>
    <w:rsid w:val="005E5EFE"/>
    <w:rsid w:val="005E70A8"/>
    <w:rsid w:val="005E7502"/>
    <w:rsid w:val="005E75C9"/>
    <w:rsid w:val="005F081F"/>
    <w:rsid w:val="005F1298"/>
    <w:rsid w:val="005F3273"/>
    <w:rsid w:val="005F35D8"/>
    <w:rsid w:val="005F4ED5"/>
    <w:rsid w:val="005F4F92"/>
    <w:rsid w:val="005F4F99"/>
    <w:rsid w:val="005F62BD"/>
    <w:rsid w:val="005F6B70"/>
    <w:rsid w:val="005F6C7D"/>
    <w:rsid w:val="005F6E94"/>
    <w:rsid w:val="005F7845"/>
    <w:rsid w:val="005F7EFA"/>
    <w:rsid w:val="0060086A"/>
    <w:rsid w:val="00600E6C"/>
    <w:rsid w:val="00600E7E"/>
    <w:rsid w:val="006019F5"/>
    <w:rsid w:val="00601A4B"/>
    <w:rsid w:val="0060201B"/>
    <w:rsid w:val="00602056"/>
    <w:rsid w:val="006021FD"/>
    <w:rsid w:val="006026E6"/>
    <w:rsid w:val="00602BAF"/>
    <w:rsid w:val="00602DA8"/>
    <w:rsid w:val="006036F7"/>
    <w:rsid w:val="00603813"/>
    <w:rsid w:val="006039FD"/>
    <w:rsid w:val="00603C91"/>
    <w:rsid w:val="006040CA"/>
    <w:rsid w:val="00604A5A"/>
    <w:rsid w:val="00605848"/>
    <w:rsid w:val="00605E7E"/>
    <w:rsid w:val="0060692B"/>
    <w:rsid w:val="00606F28"/>
    <w:rsid w:val="00607AC9"/>
    <w:rsid w:val="00610746"/>
    <w:rsid w:val="00610A7E"/>
    <w:rsid w:val="00610AEE"/>
    <w:rsid w:val="00610E4F"/>
    <w:rsid w:val="0061212C"/>
    <w:rsid w:val="0061248D"/>
    <w:rsid w:val="00615028"/>
    <w:rsid w:val="0061755C"/>
    <w:rsid w:val="0062024D"/>
    <w:rsid w:val="00620D85"/>
    <w:rsid w:val="00620EE6"/>
    <w:rsid w:val="00621F8C"/>
    <w:rsid w:val="00622085"/>
    <w:rsid w:val="00622715"/>
    <w:rsid w:val="00622A3B"/>
    <w:rsid w:val="00623182"/>
    <w:rsid w:val="0062340A"/>
    <w:rsid w:val="00624633"/>
    <w:rsid w:val="006260DC"/>
    <w:rsid w:val="0062659B"/>
    <w:rsid w:val="0062712D"/>
    <w:rsid w:val="00627590"/>
    <w:rsid w:val="00627C16"/>
    <w:rsid w:val="00627E7E"/>
    <w:rsid w:val="00627ECD"/>
    <w:rsid w:val="0063080C"/>
    <w:rsid w:val="00631843"/>
    <w:rsid w:val="006338FA"/>
    <w:rsid w:val="00633969"/>
    <w:rsid w:val="00633972"/>
    <w:rsid w:val="0063424D"/>
    <w:rsid w:val="00634C4A"/>
    <w:rsid w:val="006359D2"/>
    <w:rsid w:val="00636064"/>
    <w:rsid w:val="006360F8"/>
    <w:rsid w:val="006400FD"/>
    <w:rsid w:val="0064071C"/>
    <w:rsid w:val="0064267D"/>
    <w:rsid w:val="00642953"/>
    <w:rsid w:val="006429D9"/>
    <w:rsid w:val="0064426D"/>
    <w:rsid w:val="00644EE3"/>
    <w:rsid w:val="0064545C"/>
    <w:rsid w:val="00647048"/>
    <w:rsid w:val="006472EF"/>
    <w:rsid w:val="00650A2E"/>
    <w:rsid w:val="00650C63"/>
    <w:rsid w:val="006515C8"/>
    <w:rsid w:val="00651683"/>
    <w:rsid w:val="0065285D"/>
    <w:rsid w:val="006531AD"/>
    <w:rsid w:val="00653244"/>
    <w:rsid w:val="00653F1E"/>
    <w:rsid w:val="006559A4"/>
    <w:rsid w:val="00655A9D"/>
    <w:rsid w:val="00655F04"/>
    <w:rsid w:val="0065608B"/>
    <w:rsid w:val="006568C5"/>
    <w:rsid w:val="006573D5"/>
    <w:rsid w:val="00657524"/>
    <w:rsid w:val="00662047"/>
    <w:rsid w:val="0066213B"/>
    <w:rsid w:val="00662C72"/>
    <w:rsid w:val="0066312E"/>
    <w:rsid w:val="00663903"/>
    <w:rsid w:val="00663D4E"/>
    <w:rsid w:val="00664898"/>
    <w:rsid w:val="0066519A"/>
    <w:rsid w:val="00665887"/>
    <w:rsid w:val="00666141"/>
    <w:rsid w:val="00666548"/>
    <w:rsid w:val="00666FE1"/>
    <w:rsid w:val="00667C37"/>
    <w:rsid w:val="00670105"/>
    <w:rsid w:val="0067102A"/>
    <w:rsid w:val="0067103A"/>
    <w:rsid w:val="0067103E"/>
    <w:rsid w:val="00671F6D"/>
    <w:rsid w:val="00672740"/>
    <w:rsid w:val="0067312F"/>
    <w:rsid w:val="0067379D"/>
    <w:rsid w:val="00673FA4"/>
    <w:rsid w:val="00674113"/>
    <w:rsid w:val="0067428D"/>
    <w:rsid w:val="00674F2A"/>
    <w:rsid w:val="00675825"/>
    <w:rsid w:val="00675833"/>
    <w:rsid w:val="0067606D"/>
    <w:rsid w:val="0067668B"/>
    <w:rsid w:val="00676729"/>
    <w:rsid w:val="0067696C"/>
    <w:rsid w:val="00677023"/>
    <w:rsid w:val="00682C63"/>
    <w:rsid w:val="00682E2D"/>
    <w:rsid w:val="00682EA9"/>
    <w:rsid w:val="006839D1"/>
    <w:rsid w:val="00683C4E"/>
    <w:rsid w:val="00683EF5"/>
    <w:rsid w:val="00684062"/>
    <w:rsid w:val="00684411"/>
    <w:rsid w:val="00685DAD"/>
    <w:rsid w:val="0068666F"/>
    <w:rsid w:val="006866C3"/>
    <w:rsid w:val="0068707F"/>
    <w:rsid w:val="0068712D"/>
    <w:rsid w:val="00687410"/>
    <w:rsid w:val="00690130"/>
    <w:rsid w:val="00690BC2"/>
    <w:rsid w:val="00690F23"/>
    <w:rsid w:val="00692641"/>
    <w:rsid w:val="00692757"/>
    <w:rsid w:val="0069298B"/>
    <w:rsid w:val="00693618"/>
    <w:rsid w:val="00693C1B"/>
    <w:rsid w:val="00693CFF"/>
    <w:rsid w:val="00694105"/>
    <w:rsid w:val="0069419E"/>
    <w:rsid w:val="006951E4"/>
    <w:rsid w:val="00695417"/>
    <w:rsid w:val="00696697"/>
    <w:rsid w:val="006966B7"/>
    <w:rsid w:val="0069715E"/>
    <w:rsid w:val="0069734C"/>
    <w:rsid w:val="006979A7"/>
    <w:rsid w:val="006A004A"/>
    <w:rsid w:val="006A178D"/>
    <w:rsid w:val="006A1B78"/>
    <w:rsid w:val="006A1E04"/>
    <w:rsid w:val="006A35B7"/>
    <w:rsid w:val="006A413B"/>
    <w:rsid w:val="006A46EA"/>
    <w:rsid w:val="006A4C79"/>
    <w:rsid w:val="006A53AC"/>
    <w:rsid w:val="006A5C11"/>
    <w:rsid w:val="006A5D2B"/>
    <w:rsid w:val="006A5E2B"/>
    <w:rsid w:val="006A70B1"/>
    <w:rsid w:val="006A7325"/>
    <w:rsid w:val="006A75BF"/>
    <w:rsid w:val="006B04C1"/>
    <w:rsid w:val="006B12EC"/>
    <w:rsid w:val="006B23E8"/>
    <w:rsid w:val="006B2E0D"/>
    <w:rsid w:val="006B385B"/>
    <w:rsid w:val="006B39C3"/>
    <w:rsid w:val="006B3A3D"/>
    <w:rsid w:val="006B3ACB"/>
    <w:rsid w:val="006B3C35"/>
    <w:rsid w:val="006B43F4"/>
    <w:rsid w:val="006B446A"/>
    <w:rsid w:val="006B4919"/>
    <w:rsid w:val="006B498A"/>
    <w:rsid w:val="006B4B97"/>
    <w:rsid w:val="006B58A8"/>
    <w:rsid w:val="006B5BE8"/>
    <w:rsid w:val="006B5C16"/>
    <w:rsid w:val="006B5FF9"/>
    <w:rsid w:val="006B6341"/>
    <w:rsid w:val="006B641C"/>
    <w:rsid w:val="006B65CD"/>
    <w:rsid w:val="006C01C2"/>
    <w:rsid w:val="006C0DBD"/>
    <w:rsid w:val="006C1503"/>
    <w:rsid w:val="006C2BBE"/>
    <w:rsid w:val="006C42B1"/>
    <w:rsid w:val="006C4483"/>
    <w:rsid w:val="006C6837"/>
    <w:rsid w:val="006C758E"/>
    <w:rsid w:val="006D0198"/>
    <w:rsid w:val="006D0FD2"/>
    <w:rsid w:val="006D1C92"/>
    <w:rsid w:val="006D1E6C"/>
    <w:rsid w:val="006D2947"/>
    <w:rsid w:val="006D2C46"/>
    <w:rsid w:val="006D2CE4"/>
    <w:rsid w:val="006D319F"/>
    <w:rsid w:val="006D41BD"/>
    <w:rsid w:val="006D5A54"/>
    <w:rsid w:val="006D6279"/>
    <w:rsid w:val="006D7866"/>
    <w:rsid w:val="006E0182"/>
    <w:rsid w:val="006E0475"/>
    <w:rsid w:val="006E0979"/>
    <w:rsid w:val="006E0AA8"/>
    <w:rsid w:val="006E2462"/>
    <w:rsid w:val="006E4F1D"/>
    <w:rsid w:val="006E5119"/>
    <w:rsid w:val="006E57C4"/>
    <w:rsid w:val="006E63D2"/>
    <w:rsid w:val="006F0560"/>
    <w:rsid w:val="006F0DFA"/>
    <w:rsid w:val="006F11C7"/>
    <w:rsid w:val="006F13DE"/>
    <w:rsid w:val="006F187B"/>
    <w:rsid w:val="006F18C6"/>
    <w:rsid w:val="006F1A49"/>
    <w:rsid w:val="006F2792"/>
    <w:rsid w:val="006F376B"/>
    <w:rsid w:val="006F3F27"/>
    <w:rsid w:val="006F4E65"/>
    <w:rsid w:val="006F599F"/>
    <w:rsid w:val="006F65D5"/>
    <w:rsid w:val="006F6D91"/>
    <w:rsid w:val="006F7AB7"/>
    <w:rsid w:val="007000D0"/>
    <w:rsid w:val="00701D7E"/>
    <w:rsid w:val="00701DBF"/>
    <w:rsid w:val="007020B2"/>
    <w:rsid w:val="00702159"/>
    <w:rsid w:val="00702546"/>
    <w:rsid w:val="00702A25"/>
    <w:rsid w:val="00703FB5"/>
    <w:rsid w:val="007043D7"/>
    <w:rsid w:val="0070480E"/>
    <w:rsid w:val="00704B1C"/>
    <w:rsid w:val="00704C7A"/>
    <w:rsid w:val="0070512F"/>
    <w:rsid w:val="007058A9"/>
    <w:rsid w:val="007059CB"/>
    <w:rsid w:val="0070610D"/>
    <w:rsid w:val="0070622D"/>
    <w:rsid w:val="0070692A"/>
    <w:rsid w:val="00706E92"/>
    <w:rsid w:val="0071001B"/>
    <w:rsid w:val="007101B1"/>
    <w:rsid w:val="007106FD"/>
    <w:rsid w:val="00711845"/>
    <w:rsid w:val="00711D90"/>
    <w:rsid w:val="00712440"/>
    <w:rsid w:val="00712ED5"/>
    <w:rsid w:val="0071392D"/>
    <w:rsid w:val="00713A6B"/>
    <w:rsid w:val="00714D11"/>
    <w:rsid w:val="00715536"/>
    <w:rsid w:val="00716F2D"/>
    <w:rsid w:val="007208DD"/>
    <w:rsid w:val="00720912"/>
    <w:rsid w:val="00722AF6"/>
    <w:rsid w:val="00723161"/>
    <w:rsid w:val="0072339D"/>
    <w:rsid w:val="007233E7"/>
    <w:rsid w:val="007234CE"/>
    <w:rsid w:val="007235E5"/>
    <w:rsid w:val="00723D35"/>
    <w:rsid w:val="00724275"/>
    <w:rsid w:val="007242AB"/>
    <w:rsid w:val="00724D34"/>
    <w:rsid w:val="0072505D"/>
    <w:rsid w:val="00730141"/>
    <w:rsid w:val="00730254"/>
    <w:rsid w:val="0073047E"/>
    <w:rsid w:val="00731239"/>
    <w:rsid w:val="00731368"/>
    <w:rsid w:val="007315BB"/>
    <w:rsid w:val="00731ADE"/>
    <w:rsid w:val="00732099"/>
    <w:rsid w:val="0073217B"/>
    <w:rsid w:val="00732DFA"/>
    <w:rsid w:val="00733414"/>
    <w:rsid w:val="007353C9"/>
    <w:rsid w:val="00741468"/>
    <w:rsid w:val="00742650"/>
    <w:rsid w:val="0074377F"/>
    <w:rsid w:val="007439E9"/>
    <w:rsid w:val="0074432A"/>
    <w:rsid w:val="007468CF"/>
    <w:rsid w:val="00746AC0"/>
    <w:rsid w:val="00747134"/>
    <w:rsid w:val="0074716E"/>
    <w:rsid w:val="007505E7"/>
    <w:rsid w:val="00750FD2"/>
    <w:rsid w:val="007512FD"/>
    <w:rsid w:val="00751888"/>
    <w:rsid w:val="00751BC0"/>
    <w:rsid w:val="00751EBA"/>
    <w:rsid w:val="0075215A"/>
    <w:rsid w:val="007552B6"/>
    <w:rsid w:val="00755A6E"/>
    <w:rsid w:val="00756303"/>
    <w:rsid w:val="0075680B"/>
    <w:rsid w:val="0075712D"/>
    <w:rsid w:val="00760704"/>
    <w:rsid w:val="007610FF"/>
    <w:rsid w:val="00761F0B"/>
    <w:rsid w:val="00763339"/>
    <w:rsid w:val="0076469C"/>
    <w:rsid w:val="00764BA0"/>
    <w:rsid w:val="007655D9"/>
    <w:rsid w:val="007662AF"/>
    <w:rsid w:val="00767CD3"/>
    <w:rsid w:val="00767F12"/>
    <w:rsid w:val="0077038D"/>
    <w:rsid w:val="00770B6D"/>
    <w:rsid w:val="00771234"/>
    <w:rsid w:val="00771842"/>
    <w:rsid w:val="00772852"/>
    <w:rsid w:val="0077286B"/>
    <w:rsid w:val="0077343D"/>
    <w:rsid w:val="007737DF"/>
    <w:rsid w:val="0077505A"/>
    <w:rsid w:val="00775A30"/>
    <w:rsid w:val="00776440"/>
    <w:rsid w:val="00776986"/>
    <w:rsid w:val="007771A7"/>
    <w:rsid w:val="007772A1"/>
    <w:rsid w:val="00777583"/>
    <w:rsid w:val="00777804"/>
    <w:rsid w:val="00777B4E"/>
    <w:rsid w:val="007809E1"/>
    <w:rsid w:val="00780DDE"/>
    <w:rsid w:val="00780E06"/>
    <w:rsid w:val="00781111"/>
    <w:rsid w:val="007817B6"/>
    <w:rsid w:val="0078183D"/>
    <w:rsid w:val="00782A8B"/>
    <w:rsid w:val="00782F9A"/>
    <w:rsid w:val="00783938"/>
    <w:rsid w:val="00783F2B"/>
    <w:rsid w:val="007846E1"/>
    <w:rsid w:val="00784FA8"/>
    <w:rsid w:val="007852D9"/>
    <w:rsid w:val="0078596A"/>
    <w:rsid w:val="0078626F"/>
    <w:rsid w:val="007866FA"/>
    <w:rsid w:val="00786B0F"/>
    <w:rsid w:val="0078782C"/>
    <w:rsid w:val="0079036F"/>
    <w:rsid w:val="00791822"/>
    <w:rsid w:val="0079196F"/>
    <w:rsid w:val="00793F56"/>
    <w:rsid w:val="00793F84"/>
    <w:rsid w:val="00794B3D"/>
    <w:rsid w:val="00794C80"/>
    <w:rsid w:val="00795409"/>
    <w:rsid w:val="00797CAC"/>
    <w:rsid w:val="007A0551"/>
    <w:rsid w:val="007A0904"/>
    <w:rsid w:val="007A154B"/>
    <w:rsid w:val="007A320B"/>
    <w:rsid w:val="007A3D22"/>
    <w:rsid w:val="007A4AB7"/>
    <w:rsid w:val="007A5B72"/>
    <w:rsid w:val="007A5F76"/>
    <w:rsid w:val="007A5FAD"/>
    <w:rsid w:val="007A5FED"/>
    <w:rsid w:val="007A62A4"/>
    <w:rsid w:val="007A6FF8"/>
    <w:rsid w:val="007A71D5"/>
    <w:rsid w:val="007B0ACA"/>
    <w:rsid w:val="007B1E54"/>
    <w:rsid w:val="007B2C0E"/>
    <w:rsid w:val="007B352A"/>
    <w:rsid w:val="007B45BE"/>
    <w:rsid w:val="007B4622"/>
    <w:rsid w:val="007B4EB8"/>
    <w:rsid w:val="007B500D"/>
    <w:rsid w:val="007B51E9"/>
    <w:rsid w:val="007B5613"/>
    <w:rsid w:val="007B5D2C"/>
    <w:rsid w:val="007B5F30"/>
    <w:rsid w:val="007B6696"/>
    <w:rsid w:val="007B7D4E"/>
    <w:rsid w:val="007C0722"/>
    <w:rsid w:val="007C0A59"/>
    <w:rsid w:val="007C0C77"/>
    <w:rsid w:val="007C1BA0"/>
    <w:rsid w:val="007C2232"/>
    <w:rsid w:val="007C25D7"/>
    <w:rsid w:val="007C28B4"/>
    <w:rsid w:val="007C2FCC"/>
    <w:rsid w:val="007C3796"/>
    <w:rsid w:val="007C3AA9"/>
    <w:rsid w:val="007C65E4"/>
    <w:rsid w:val="007C6892"/>
    <w:rsid w:val="007C6A4A"/>
    <w:rsid w:val="007C75C4"/>
    <w:rsid w:val="007D01A4"/>
    <w:rsid w:val="007D0227"/>
    <w:rsid w:val="007D067E"/>
    <w:rsid w:val="007D16A7"/>
    <w:rsid w:val="007D34CD"/>
    <w:rsid w:val="007D440E"/>
    <w:rsid w:val="007D4467"/>
    <w:rsid w:val="007D4482"/>
    <w:rsid w:val="007D50AC"/>
    <w:rsid w:val="007D50BB"/>
    <w:rsid w:val="007D6172"/>
    <w:rsid w:val="007D70D0"/>
    <w:rsid w:val="007D7E7A"/>
    <w:rsid w:val="007E2C58"/>
    <w:rsid w:val="007E2EF5"/>
    <w:rsid w:val="007E3E8F"/>
    <w:rsid w:val="007E4A30"/>
    <w:rsid w:val="007E5FCE"/>
    <w:rsid w:val="007E667D"/>
    <w:rsid w:val="007E6E44"/>
    <w:rsid w:val="007E705B"/>
    <w:rsid w:val="007F088A"/>
    <w:rsid w:val="007F124D"/>
    <w:rsid w:val="007F2364"/>
    <w:rsid w:val="007F2814"/>
    <w:rsid w:val="007F2AE8"/>
    <w:rsid w:val="007F3090"/>
    <w:rsid w:val="007F3819"/>
    <w:rsid w:val="007F3F39"/>
    <w:rsid w:val="007F4C9F"/>
    <w:rsid w:val="007F550A"/>
    <w:rsid w:val="007F5BA4"/>
    <w:rsid w:val="007F68DC"/>
    <w:rsid w:val="007F6EAD"/>
    <w:rsid w:val="007F6FD2"/>
    <w:rsid w:val="007F733D"/>
    <w:rsid w:val="007F7851"/>
    <w:rsid w:val="00800277"/>
    <w:rsid w:val="00800BEB"/>
    <w:rsid w:val="0080100E"/>
    <w:rsid w:val="00801058"/>
    <w:rsid w:val="0080132E"/>
    <w:rsid w:val="00802761"/>
    <w:rsid w:val="00802ACB"/>
    <w:rsid w:val="00803115"/>
    <w:rsid w:val="008039E7"/>
    <w:rsid w:val="00803D87"/>
    <w:rsid w:val="0080509A"/>
    <w:rsid w:val="00807F5E"/>
    <w:rsid w:val="00810139"/>
    <w:rsid w:val="00810667"/>
    <w:rsid w:val="008106BA"/>
    <w:rsid w:val="008112CB"/>
    <w:rsid w:val="0081170D"/>
    <w:rsid w:val="00811805"/>
    <w:rsid w:val="0081222A"/>
    <w:rsid w:val="0081307D"/>
    <w:rsid w:val="0081394E"/>
    <w:rsid w:val="00813DF9"/>
    <w:rsid w:val="00813EE9"/>
    <w:rsid w:val="0081413B"/>
    <w:rsid w:val="008149F1"/>
    <w:rsid w:val="00815ABB"/>
    <w:rsid w:val="00815C72"/>
    <w:rsid w:val="00815F69"/>
    <w:rsid w:val="008163E1"/>
    <w:rsid w:val="008166B6"/>
    <w:rsid w:val="00817866"/>
    <w:rsid w:val="00817BB1"/>
    <w:rsid w:val="0082024B"/>
    <w:rsid w:val="00821F0A"/>
    <w:rsid w:val="008227D9"/>
    <w:rsid w:val="00822B3D"/>
    <w:rsid w:val="0082368C"/>
    <w:rsid w:val="008241A9"/>
    <w:rsid w:val="00824283"/>
    <w:rsid w:val="008248C3"/>
    <w:rsid w:val="008251FA"/>
    <w:rsid w:val="008252EB"/>
    <w:rsid w:val="00825DDB"/>
    <w:rsid w:val="00826877"/>
    <w:rsid w:val="00826991"/>
    <w:rsid w:val="0082717A"/>
    <w:rsid w:val="00827913"/>
    <w:rsid w:val="00830AB4"/>
    <w:rsid w:val="00832E90"/>
    <w:rsid w:val="00834CDB"/>
    <w:rsid w:val="00835381"/>
    <w:rsid w:val="00835BFF"/>
    <w:rsid w:val="00835DD1"/>
    <w:rsid w:val="00837D47"/>
    <w:rsid w:val="008404D7"/>
    <w:rsid w:val="00841132"/>
    <w:rsid w:val="00841B50"/>
    <w:rsid w:val="00841CD5"/>
    <w:rsid w:val="00842240"/>
    <w:rsid w:val="0084281C"/>
    <w:rsid w:val="008429E6"/>
    <w:rsid w:val="00842F96"/>
    <w:rsid w:val="00843D76"/>
    <w:rsid w:val="008447B7"/>
    <w:rsid w:val="00844852"/>
    <w:rsid w:val="008448AA"/>
    <w:rsid w:val="00844BDB"/>
    <w:rsid w:val="008453CB"/>
    <w:rsid w:val="00845948"/>
    <w:rsid w:val="00845A6D"/>
    <w:rsid w:val="008463AA"/>
    <w:rsid w:val="00846863"/>
    <w:rsid w:val="00846F15"/>
    <w:rsid w:val="00850A05"/>
    <w:rsid w:val="00851316"/>
    <w:rsid w:val="0085215D"/>
    <w:rsid w:val="0085402A"/>
    <w:rsid w:val="0085424E"/>
    <w:rsid w:val="00855EE8"/>
    <w:rsid w:val="00855F43"/>
    <w:rsid w:val="00856099"/>
    <w:rsid w:val="00857006"/>
    <w:rsid w:val="00857D1E"/>
    <w:rsid w:val="00861484"/>
    <w:rsid w:val="0086266B"/>
    <w:rsid w:val="0086320D"/>
    <w:rsid w:val="00864869"/>
    <w:rsid w:val="00864FAB"/>
    <w:rsid w:val="00865AD1"/>
    <w:rsid w:val="008662DE"/>
    <w:rsid w:val="008669CE"/>
    <w:rsid w:val="00866D07"/>
    <w:rsid w:val="00866D31"/>
    <w:rsid w:val="00866FE8"/>
    <w:rsid w:val="00867741"/>
    <w:rsid w:val="00871E8F"/>
    <w:rsid w:val="00871F1A"/>
    <w:rsid w:val="008725FC"/>
    <w:rsid w:val="00873829"/>
    <w:rsid w:val="00874043"/>
    <w:rsid w:val="00875BE0"/>
    <w:rsid w:val="008762D1"/>
    <w:rsid w:val="00876626"/>
    <w:rsid w:val="00877665"/>
    <w:rsid w:val="00877A37"/>
    <w:rsid w:val="00877FD4"/>
    <w:rsid w:val="00880658"/>
    <w:rsid w:val="00880C85"/>
    <w:rsid w:val="00880EBB"/>
    <w:rsid w:val="008825B2"/>
    <w:rsid w:val="008837C3"/>
    <w:rsid w:val="00884E4D"/>
    <w:rsid w:val="00885A71"/>
    <w:rsid w:val="00887AA8"/>
    <w:rsid w:val="00887E73"/>
    <w:rsid w:val="0089061E"/>
    <w:rsid w:val="008906DD"/>
    <w:rsid w:val="00890A48"/>
    <w:rsid w:val="008910CB"/>
    <w:rsid w:val="0089112D"/>
    <w:rsid w:val="00891515"/>
    <w:rsid w:val="00891A4C"/>
    <w:rsid w:val="00891C90"/>
    <w:rsid w:val="00891D58"/>
    <w:rsid w:val="00892252"/>
    <w:rsid w:val="00894EAE"/>
    <w:rsid w:val="0089530F"/>
    <w:rsid w:val="00895D45"/>
    <w:rsid w:val="00896F61"/>
    <w:rsid w:val="0089712C"/>
    <w:rsid w:val="0089723E"/>
    <w:rsid w:val="00897798"/>
    <w:rsid w:val="00897D66"/>
    <w:rsid w:val="008A0B71"/>
    <w:rsid w:val="008A0B85"/>
    <w:rsid w:val="008A25C0"/>
    <w:rsid w:val="008A3232"/>
    <w:rsid w:val="008A400F"/>
    <w:rsid w:val="008A476F"/>
    <w:rsid w:val="008A47B5"/>
    <w:rsid w:val="008A59AD"/>
    <w:rsid w:val="008A5ED3"/>
    <w:rsid w:val="008A6628"/>
    <w:rsid w:val="008A6DAC"/>
    <w:rsid w:val="008B08CE"/>
    <w:rsid w:val="008B0CCC"/>
    <w:rsid w:val="008B0F87"/>
    <w:rsid w:val="008B16F8"/>
    <w:rsid w:val="008B295D"/>
    <w:rsid w:val="008B295F"/>
    <w:rsid w:val="008B2BA1"/>
    <w:rsid w:val="008B4261"/>
    <w:rsid w:val="008B5CF7"/>
    <w:rsid w:val="008B5D92"/>
    <w:rsid w:val="008B6710"/>
    <w:rsid w:val="008B7C69"/>
    <w:rsid w:val="008C03EC"/>
    <w:rsid w:val="008C0544"/>
    <w:rsid w:val="008C1FF3"/>
    <w:rsid w:val="008C25FC"/>
    <w:rsid w:val="008C3770"/>
    <w:rsid w:val="008C4098"/>
    <w:rsid w:val="008C431C"/>
    <w:rsid w:val="008C4A04"/>
    <w:rsid w:val="008C7CD2"/>
    <w:rsid w:val="008D20EC"/>
    <w:rsid w:val="008D30DF"/>
    <w:rsid w:val="008D3922"/>
    <w:rsid w:val="008D3C3C"/>
    <w:rsid w:val="008D4B0F"/>
    <w:rsid w:val="008D56FD"/>
    <w:rsid w:val="008D625A"/>
    <w:rsid w:val="008D6685"/>
    <w:rsid w:val="008D6E3A"/>
    <w:rsid w:val="008D77E6"/>
    <w:rsid w:val="008E05FF"/>
    <w:rsid w:val="008E0F44"/>
    <w:rsid w:val="008E112D"/>
    <w:rsid w:val="008E142C"/>
    <w:rsid w:val="008E19C0"/>
    <w:rsid w:val="008E1DA0"/>
    <w:rsid w:val="008E3090"/>
    <w:rsid w:val="008E3618"/>
    <w:rsid w:val="008E381B"/>
    <w:rsid w:val="008E3E5F"/>
    <w:rsid w:val="008E5077"/>
    <w:rsid w:val="008E571F"/>
    <w:rsid w:val="008E5F46"/>
    <w:rsid w:val="008E6275"/>
    <w:rsid w:val="008E6C1D"/>
    <w:rsid w:val="008E6D50"/>
    <w:rsid w:val="008E7BD6"/>
    <w:rsid w:val="008E7F84"/>
    <w:rsid w:val="008F1D47"/>
    <w:rsid w:val="008F2278"/>
    <w:rsid w:val="008F362D"/>
    <w:rsid w:val="008F3B1E"/>
    <w:rsid w:val="008F5C53"/>
    <w:rsid w:val="008F6E57"/>
    <w:rsid w:val="008F7FCE"/>
    <w:rsid w:val="00901473"/>
    <w:rsid w:val="00901990"/>
    <w:rsid w:val="00902110"/>
    <w:rsid w:val="00902902"/>
    <w:rsid w:val="00903079"/>
    <w:rsid w:val="0090423A"/>
    <w:rsid w:val="009049A5"/>
    <w:rsid w:val="00904D20"/>
    <w:rsid w:val="00906F5D"/>
    <w:rsid w:val="009073AB"/>
    <w:rsid w:val="00907B27"/>
    <w:rsid w:val="00911325"/>
    <w:rsid w:val="009114FD"/>
    <w:rsid w:val="00911A65"/>
    <w:rsid w:val="00911D46"/>
    <w:rsid w:val="00913737"/>
    <w:rsid w:val="00913BC8"/>
    <w:rsid w:val="00913BF1"/>
    <w:rsid w:val="0091661B"/>
    <w:rsid w:val="0091704A"/>
    <w:rsid w:val="009176B0"/>
    <w:rsid w:val="00921600"/>
    <w:rsid w:val="0092199E"/>
    <w:rsid w:val="00921DA1"/>
    <w:rsid w:val="00921E58"/>
    <w:rsid w:val="00922E9D"/>
    <w:rsid w:val="00923599"/>
    <w:rsid w:val="009239A8"/>
    <w:rsid w:val="00924A39"/>
    <w:rsid w:val="00924E9F"/>
    <w:rsid w:val="00925B94"/>
    <w:rsid w:val="00926F54"/>
    <w:rsid w:val="0092719C"/>
    <w:rsid w:val="009304C7"/>
    <w:rsid w:val="009328E0"/>
    <w:rsid w:val="00933153"/>
    <w:rsid w:val="00933D3B"/>
    <w:rsid w:val="00934B8C"/>
    <w:rsid w:val="009351A6"/>
    <w:rsid w:val="00935F92"/>
    <w:rsid w:val="009364AC"/>
    <w:rsid w:val="00936D8F"/>
    <w:rsid w:val="0093779F"/>
    <w:rsid w:val="00937A98"/>
    <w:rsid w:val="00937B1E"/>
    <w:rsid w:val="009403FA"/>
    <w:rsid w:val="00942BDE"/>
    <w:rsid w:val="00944186"/>
    <w:rsid w:val="0094521E"/>
    <w:rsid w:val="009458E9"/>
    <w:rsid w:val="009459DD"/>
    <w:rsid w:val="009464DE"/>
    <w:rsid w:val="00947DB5"/>
    <w:rsid w:val="00947E87"/>
    <w:rsid w:val="0095049A"/>
    <w:rsid w:val="00952BFD"/>
    <w:rsid w:val="009545DB"/>
    <w:rsid w:val="00954FA0"/>
    <w:rsid w:val="0095564E"/>
    <w:rsid w:val="00955F65"/>
    <w:rsid w:val="009564B5"/>
    <w:rsid w:val="00956A71"/>
    <w:rsid w:val="0096073D"/>
    <w:rsid w:val="00960B29"/>
    <w:rsid w:val="00960D2D"/>
    <w:rsid w:val="009612B7"/>
    <w:rsid w:val="009614B7"/>
    <w:rsid w:val="00961665"/>
    <w:rsid w:val="009616C2"/>
    <w:rsid w:val="00962111"/>
    <w:rsid w:val="0096237C"/>
    <w:rsid w:val="009634CF"/>
    <w:rsid w:val="00963837"/>
    <w:rsid w:val="00963B45"/>
    <w:rsid w:val="00963B91"/>
    <w:rsid w:val="00963C24"/>
    <w:rsid w:val="00963C9C"/>
    <w:rsid w:val="00965A3A"/>
    <w:rsid w:val="00966275"/>
    <w:rsid w:val="00966341"/>
    <w:rsid w:val="00966373"/>
    <w:rsid w:val="00966A3C"/>
    <w:rsid w:val="00966B0A"/>
    <w:rsid w:val="009677BE"/>
    <w:rsid w:val="00967F4D"/>
    <w:rsid w:val="00970D77"/>
    <w:rsid w:val="0097108B"/>
    <w:rsid w:val="009737F5"/>
    <w:rsid w:val="009745E5"/>
    <w:rsid w:val="009757F1"/>
    <w:rsid w:val="00975D01"/>
    <w:rsid w:val="00977F8F"/>
    <w:rsid w:val="009802D4"/>
    <w:rsid w:val="0098051D"/>
    <w:rsid w:val="00981455"/>
    <w:rsid w:val="0098173E"/>
    <w:rsid w:val="0098272C"/>
    <w:rsid w:val="00982B63"/>
    <w:rsid w:val="00982C12"/>
    <w:rsid w:val="00984FE4"/>
    <w:rsid w:val="00986B7E"/>
    <w:rsid w:val="00986E21"/>
    <w:rsid w:val="00987B86"/>
    <w:rsid w:val="00987E1E"/>
    <w:rsid w:val="00992817"/>
    <w:rsid w:val="00992DAC"/>
    <w:rsid w:val="00993D9C"/>
    <w:rsid w:val="00993F44"/>
    <w:rsid w:val="00994D34"/>
    <w:rsid w:val="00995AB6"/>
    <w:rsid w:val="00995BD4"/>
    <w:rsid w:val="00996483"/>
    <w:rsid w:val="009973AB"/>
    <w:rsid w:val="009A0368"/>
    <w:rsid w:val="009A140B"/>
    <w:rsid w:val="009A20F0"/>
    <w:rsid w:val="009A224D"/>
    <w:rsid w:val="009A2A12"/>
    <w:rsid w:val="009A3653"/>
    <w:rsid w:val="009A3BB2"/>
    <w:rsid w:val="009A45DC"/>
    <w:rsid w:val="009A50B1"/>
    <w:rsid w:val="009A620E"/>
    <w:rsid w:val="009A63C1"/>
    <w:rsid w:val="009A6EFD"/>
    <w:rsid w:val="009B0775"/>
    <w:rsid w:val="009B0E1C"/>
    <w:rsid w:val="009B0F7B"/>
    <w:rsid w:val="009B1051"/>
    <w:rsid w:val="009B1DEC"/>
    <w:rsid w:val="009B2469"/>
    <w:rsid w:val="009B2AB7"/>
    <w:rsid w:val="009B4E9C"/>
    <w:rsid w:val="009B528B"/>
    <w:rsid w:val="009B5D60"/>
    <w:rsid w:val="009B5F27"/>
    <w:rsid w:val="009B6030"/>
    <w:rsid w:val="009B78CE"/>
    <w:rsid w:val="009C1CEC"/>
    <w:rsid w:val="009C276B"/>
    <w:rsid w:val="009C27B3"/>
    <w:rsid w:val="009C31F1"/>
    <w:rsid w:val="009C3769"/>
    <w:rsid w:val="009C5000"/>
    <w:rsid w:val="009C5DB8"/>
    <w:rsid w:val="009C619A"/>
    <w:rsid w:val="009C6488"/>
    <w:rsid w:val="009C6782"/>
    <w:rsid w:val="009C6B36"/>
    <w:rsid w:val="009C6E3E"/>
    <w:rsid w:val="009C722E"/>
    <w:rsid w:val="009C75BB"/>
    <w:rsid w:val="009D0436"/>
    <w:rsid w:val="009D12CB"/>
    <w:rsid w:val="009D141B"/>
    <w:rsid w:val="009D2E97"/>
    <w:rsid w:val="009D55CC"/>
    <w:rsid w:val="009D57E0"/>
    <w:rsid w:val="009D7002"/>
    <w:rsid w:val="009E00A2"/>
    <w:rsid w:val="009E0AF2"/>
    <w:rsid w:val="009E21CA"/>
    <w:rsid w:val="009E2416"/>
    <w:rsid w:val="009E27BC"/>
    <w:rsid w:val="009E2CEA"/>
    <w:rsid w:val="009E316A"/>
    <w:rsid w:val="009E3548"/>
    <w:rsid w:val="009E39AB"/>
    <w:rsid w:val="009E3FB3"/>
    <w:rsid w:val="009E43FC"/>
    <w:rsid w:val="009E458A"/>
    <w:rsid w:val="009E542F"/>
    <w:rsid w:val="009E554F"/>
    <w:rsid w:val="009E5801"/>
    <w:rsid w:val="009E6685"/>
    <w:rsid w:val="009E6DA5"/>
    <w:rsid w:val="009E6E1D"/>
    <w:rsid w:val="009E7D0B"/>
    <w:rsid w:val="009F0028"/>
    <w:rsid w:val="009F01D4"/>
    <w:rsid w:val="009F02E7"/>
    <w:rsid w:val="009F07C2"/>
    <w:rsid w:val="009F0947"/>
    <w:rsid w:val="009F0A9C"/>
    <w:rsid w:val="009F19CD"/>
    <w:rsid w:val="009F1FA9"/>
    <w:rsid w:val="009F261D"/>
    <w:rsid w:val="009F2B49"/>
    <w:rsid w:val="009F3A77"/>
    <w:rsid w:val="009F481B"/>
    <w:rsid w:val="009F577D"/>
    <w:rsid w:val="009F6BB3"/>
    <w:rsid w:val="009F6F98"/>
    <w:rsid w:val="009F7B07"/>
    <w:rsid w:val="009F7B0D"/>
    <w:rsid w:val="00A00076"/>
    <w:rsid w:val="00A012EB"/>
    <w:rsid w:val="00A0142E"/>
    <w:rsid w:val="00A0214C"/>
    <w:rsid w:val="00A02D26"/>
    <w:rsid w:val="00A03017"/>
    <w:rsid w:val="00A03720"/>
    <w:rsid w:val="00A03781"/>
    <w:rsid w:val="00A0396E"/>
    <w:rsid w:val="00A04154"/>
    <w:rsid w:val="00A062EC"/>
    <w:rsid w:val="00A06EEF"/>
    <w:rsid w:val="00A06F3B"/>
    <w:rsid w:val="00A070EA"/>
    <w:rsid w:val="00A07474"/>
    <w:rsid w:val="00A10707"/>
    <w:rsid w:val="00A13180"/>
    <w:rsid w:val="00A131C6"/>
    <w:rsid w:val="00A1351A"/>
    <w:rsid w:val="00A142C4"/>
    <w:rsid w:val="00A147E8"/>
    <w:rsid w:val="00A14BE7"/>
    <w:rsid w:val="00A15010"/>
    <w:rsid w:val="00A15624"/>
    <w:rsid w:val="00A15F25"/>
    <w:rsid w:val="00A211C8"/>
    <w:rsid w:val="00A21D65"/>
    <w:rsid w:val="00A2246D"/>
    <w:rsid w:val="00A22A7A"/>
    <w:rsid w:val="00A238BD"/>
    <w:rsid w:val="00A252ED"/>
    <w:rsid w:val="00A26EF5"/>
    <w:rsid w:val="00A3048D"/>
    <w:rsid w:val="00A311B7"/>
    <w:rsid w:val="00A31997"/>
    <w:rsid w:val="00A31A81"/>
    <w:rsid w:val="00A324F9"/>
    <w:rsid w:val="00A326D9"/>
    <w:rsid w:val="00A32F76"/>
    <w:rsid w:val="00A33EFD"/>
    <w:rsid w:val="00A34FA3"/>
    <w:rsid w:val="00A351C7"/>
    <w:rsid w:val="00A36FB7"/>
    <w:rsid w:val="00A37548"/>
    <w:rsid w:val="00A37F1C"/>
    <w:rsid w:val="00A411BA"/>
    <w:rsid w:val="00A41D8D"/>
    <w:rsid w:val="00A42B70"/>
    <w:rsid w:val="00A43401"/>
    <w:rsid w:val="00A43879"/>
    <w:rsid w:val="00A4483E"/>
    <w:rsid w:val="00A44859"/>
    <w:rsid w:val="00A44F20"/>
    <w:rsid w:val="00A469FA"/>
    <w:rsid w:val="00A47A07"/>
    <w:rsid w:val="00A5205C"/>
    <w:rsid w:val="00A52469"/>
    <w:rsid w:val="00A53278"/>
    <w:rsid w:val="00A539F6"/>
    <w:rsid w:val="00A53C1A"/>
    <w:rsid w:val="00A546AA"/>
    <w:rsid w:val="00A54D03"/>
    <w:rsid w:val="00A561E8"/>
    <w:rsid w:val="00A5637D"/>
    <w:rsid w:val="00A57750"/>
    <w:rsid w:val="00A578B6"/>
    <w:rsid w:val="00A60322"/>
    <w:rsid w:val="00A6065E"/>
    <w:rsid w:val="00A61C1A"/>
    <w:rsid w:val="00A62052"/>
    <w:rsid w:val="00A63A95"/>
    <w:rsid w:val="00A643B2"/>
    <w:rsid w:val="00A64AC6"/>
    <w:rsid w:val="00A64CE5"/>
    <w:rsid w:val="00A65B63"/>
    <w:rsid w:val="00A65D05"/>
    <w:rsid w:val="00A665AD"/>
    <w:rsid w:val="00A666AA"/>
    <w:rsid w:val="00A66AAD"/>
    <w:rsid w:val="00A66F67"/>
    <w:rsid w:val="00A6758A"/>
    <w:rsid w:val="00A67A1B"/>
    <w:rsid w:val="00A67A9D"/>
    <w:rsid w:val="00A707B4"/>
    <w:rsid w:val="00A7121C"/>
    <w:rsid w:val="00A71575"/>
    <w:rsid w:val="00A71FA0"/>
    <w:rsid w:val="00A72190"/>
    <w:rsid w:val="00A723F8"/>
    <w:rsid w:val="00A73580"/>
    <w:rsid w:val="00A73E1B"/>
    <w:rsid w:val="00A73FEB"/>
    <w:rsid w:val="00A74213"/>
    <w:rsid w:val="00A74F17"/>
    <w:rsid w:val="00A7522E"/>
    <w:rsid w:val="00A754B3"/>
    <w:rsid w:val="00A75A1E"/>
    <w:rsid w:val="00A75BBC"/>
    <w:rsid w:val="00A76347"/>
    <w:rsid w:val="00A774BD"/>
    <w:rsid w:val="00A77627"/>
    <w:rsid w:val="00A80188"/>
    <w:rsid w:val="00A801D8"/>
    <w:rsid w:val="00A8070F"/>
    <w:rsid w:val="00A824BD"/>
    <w:rsid w:val="00A84502"/>
    <w:rsid w:val="00A8480A"/>
    <w:rsid w:val="00A84C34"/>
    <w:rsid w:val="00A85F8E"/>
    <w:rsid w:val="00A8642E"/>
    <w:rsid w:val="00A8697D"/>
    <w:rsid w:val="00A86CB0"/>
    <w:rsid w:val="00A86D28"/>
    <w:rsid w:val="00A87579"/>
    <w:rsid w:val="00A87D55"/>
    <w:rsid w:val="00A87FE2"/>
    <w:rsid w:val="00A902BC"/>
    <w:rsid w:val="00A903F3"/>
    <w:rsid w:val="00A918A0"/>
    <w:rsid w:val="00A92060"/>
    <w:rsid w:val="00A92665"/>
    <w:rsid w:val="00A93138"/>
    <w:rsid w:val="00A940A2"/>
    <w:rsid w:val="00A95A33"/>
    <w:rsid w:val="00A967BC"/>
    <w:rsid w:val="00A967ED"/>
    <w:rsid w:val="00A97DB0"/>
    <w:rsid w:val="00AA0678"/>
    <w:rsid w:val="00AA0719"/>
    <w:rsid w:val="00AA14FC"/>
    <w:rsid w:val="00AA29FB"/>
    <w:rsid w:val="00AA32F9"/>
    <w:rsid w:val="00AA4354"/>
    <w:rsid w:val="00AA4AF7"/>
    <w:rsid w:val="00AA5AF8"/>
    <w:rsid w:val="00AA5B58"/>
    <w:rsid w:val="00AA5E2C"/>
    <w:rsid w:val="00AA61AA"/>
    <w:rsid w:val="00AA7198"/>
    <w:rsid w:val="00AA7232"/>
    <w:rsid w:val="00AB1C08"/>
    <w:rsid w:val="00AB23B8"/>
    <w:rsid w:val="00AB2974"/>
    <w:rsid w:val="00AB35CD"/>
    <w:rsid w:val="00AB35D1"/>
    <w:rsid w:val="00AB368B"/>
    <w:rsid w:val="00AB3BFA"/>
    <w:rsid w:val="00AB4577"/>
    <w:rsid w:val="00AB4DBF"/>
    <w:rsid w:val="00AB6D1B"/>
    <w:rsid w:val="00AC11B4"/>
    <w:rsid w:val="00AC14CF"/>
    <w:rsid w:val="00AC160B"/>
    <w:rsid w:val="00AC1FC1"/>
    <w:rsid w:val="00AC2929"/>
    <w:rsid w:val="00AC29E4"/>
    <w:rsid w:val="00AC3A1F"/>
    <w:rsid w:val="00AC3CF0"/>
    <w:rsid w:val="00AC404E"/>
    <w:rsid w:val="00AC4AC9"/>
    <w:rsid w:val="00AC4B46"/>
    <w:rsid w:val="00AC4E4D"/>
    <w:rsid w:val="00AC6191"/>
    <w:rsid w:val="00AC641C"/>
    <w:rsid w:val="00AC7800"/>
    <w:rsid w:val="00AD049F"/>
    <w:rsid w:val="00AD18AB"/>
    <w:rsid w:val="00AD219D"/>
    <w:rsid w:val="00AD2C17"/>
    <w:rsid w:val="00AD35A1"/>
    <w:rsid w:val="00AD42FB"/>
    <w:rsid w:val="00AD5043"/>
    <w:rsid w:val="00AD5294"/>
    <w:rsid w:val="00AD602F"/>
    <w:rsid w:val="00AD6BDA"/>
    <w:rsid w:val="00AD7007"/>
    <w:rsid w:val="00AD7687"/>
    <w:rsid w:val="00AE02DA"/>
    <w:rsid w:val="00AE07C5"/>
    <w:rsid w:val="00AE2608"/>
    <w:rsid w:val="00AE27EB"/>
    <w:rsid w:val="00AE35FB"/>
    <w:rsid w:val="00AE3D1D"/>
    <w:rsid w:val="00AE4636"/>
    <w:rsid w:val="00AE4987"/>
    <w:rsid w:val="00AE4E8A"/>
    <w:rsid w:val="00AE568D"/>
    <w:rsid w:val="00AE5C66"/>
    <w:rsid w:val="00AE5F22"/>
    <w:rsid w:val="00AE729F"/>
    <w:rsid w:val="00AE7FF7"/>
    <w:rsid w:val="00AF00CD"/>
    <w:rsid w:val="00AF05CE"/>
    <w:rsid w:val="00AF0B4D"/>
    <w:rsid w:val="00AF2496"/>
    <w:rsid w:val="00AF28C3"/>
    <w:rsid w:val="00AF291A"/>
    <w:rsid w:val="00AF3008"/>
    <w:rsid w:val="00AF3B4D"/>
    <w:rsid w:val="00AF4DA3"/>
    <w:rsid w:val="00AF63F0"/>
    <w:rsid w:val="00AF6670"/>
    <w:rsid w:val="00AF6EA6"/>
    <w:rsid w:val="00B00A46"/>
    <w:rsid w:val="00B01FCD"/>
    <w:rsid w:val="00B0227C"/>
    <w:rsid w:val="00B029A0"/>
    <w:rsid w:val="00B056CA"/>
    <w:rsid w:val="00B062D9"/>
    <w:rsid w:val="00B064A9"/>
    <w:rsid w:val="00B069F5"/>
    <w:rsid w:val="00B06C8C"/>
    <w:rsid w:val="00B075A5"/>
    <w:rsid w:val="00B10607"/>
    <w:rsid w:val="00B1196A"/>
    <w:rsid w:val="00B121AD"/>
    <w:rsid w:val="00B123AF"/>
    <w:rsid w:val="00B12481"/>
    <w:rsid w:val="00B131F6"/>
    <w:rsid w:val="00B1371D"/>
    <w:rsid w:val="00B13A69"/>
    <w:rsid w:val="00B13FD8"/>
    <w:rsid w:val="00B1458F"/>
    <w:rsid w:val="00B145E8"/>
    <w:rsid w:val="00B14A13"/>
    <w:rsid w:val="00B1587A"/>
    <w:rsid w:val="00B15A0A"/>
    <w:rsid w:val="00B163F8"/>
    <w:rsid w:val="00B16620"/>
    <w:rsid w:val="00B16D20"/>
    <w:rsid w:val="00B17541"/>
    <w:rsid w:val="00B17824"/>
    <w:rsid w:val="00B21D9D"/>
    <w:rsid w:val="00B225E0"/>
    <w:rsid w:val="00B227F7"/>
    <w:rsid w:val="00B22ABC"/>
    <w:rsid w:val="00B22B04"/>
    <w:rsid w:val="00B233FE"/>
    <w:rsid w:val="00B23BB2"/>
    <w:rsid w:val="00B23FB7"/>
    <w:rsid w:val="00B241D0"/>
    <w:rsid w:val="00B24877"/>
    <w:rsid w:val="00B25BAB"/>
    <w:rsid w:val="00B27270"/>
    <w:rsid w:val="00B27EB6"/>
    <w:rsid w:val="00B3008D"/>
    <w:rsid w:val="00B30B65"/>
    <w:rsid w:val="00B3207C"/>
    <w:rsid w:val="00B3207E"/>
    <w:rsid w:val="00B338FF"/>
    <w:rsid w:val="00B35221"/>
    <w:rsid w:val="00B3580C"/>
    <w:rsid w:val="00B35FD5"/>
    <w:rsid w:val="00B362C3"/>
    <w:rsid w:val="00B36AFF"/>
    <w:rsid w:val="00B36B91"/>
    <w:rsid w:val="00B370BC"/>
    <w:rsid w:val="00B375B8"/>
    <w:rsid w:val="00B3766F"/>
    <w:rsid w:val="00B376B4"/>
    <w:rsid w:val="00B377B0"/>
    <w:rsid w:val="00B37F65"/>
    <w:rsid w:val="00B41AC7"/>
    <w:rsid w:val="00B42361"/>
    <w:rsid w:val="00B42910"/>
    <w:rsid w:val="00B43D14"/>
    <w:rsid w:val="00B44665"/>
    <w:rsid w:val="00B451D9"/>
    <w:rsid w:val="00B451F9"/>
    <w:rsid w:val="00B45396"/>
    <w:rsid w:val="00B46422"/>
    <w:rsid w:val="00B47D8C"/>
    <w:rsid w:val="00B47E25"/>
    <w:rsid w:val="00B508D9"/>
    <w:rsid w:val="00B5108F"/>
    <w:rsid w:val="00B53FB1"/>
    <w:rsid w:val="00B548FB"/>
    <w:rsid w:val="00B54EE6"/>
    <w:rsid w:val="00B55161"/>
    <w:rsid w:val="00B5547B"/>
    <w:rsid w:val="00B55B56"/>
    <w:rsid w:val="00B5611C"/>
    <w:rsid w:val="00B56341"/>
    <w:rsid w:val="00B56354"/>
    <w:rsid w:val="00B564FC"/>
    <w:rsid w:val="00B569CD"/>
    <w:rsid w:val="00B56E76"/>
    <w:rsid w:val="00B57665"/>
    <w:rsid w:val="00B60290"/>
    <w:rsid w:val="00B6097D"/>
    <w:rsid w:val="00B60C23"/>
    <w:rsid w:val="00B614B5"/>
    <w:rsid w:val="00B62986"/>
    <w:rsid w:val="00B62D7F"/>
    <w:rsid w:val="00B64A33"/>
    <w:rsid w:val="00B66F56"/>
    <w:rsid w:val="00B700DA"/>
    <w:rsid w:val="00B70149"/>
    <w:rsid w:val="00B7067C"/>
    <w:rsid w:val="00B70AAF"/>
    <w:rsid w:val="00B70D8C"/>
    <w:rsid w:val="00B7125C"/>
    <w:rsid w:val="00B71A9D"/>
    <w:rsid w:val="00B72406"/>
    <w:rsid w:val="00B728A3"/>
    <w:rsid w:val="00B7335A"/>
    <w:rsid w:val="00B7360B"/>
    <w:rsid w:val="00B7378F"/>
    <w:rsid w:val="00B75566"/>
    <w:rsid w:val="00B75CAA"/>
    <w:rsid w:val="00B7675B"/>
    <w:rsid w:val="00B76A42"/>
    <w:rsid w:val="00B76F15"/>
    <w:rsid w:val="00B77514"/>
    <w:rsid w:val="00B77926"/>
    <w:rsid w:val="00B80076"/>
    <w:rsid w:val="00B8061C"/>
    <w:rsid w:val="00B80AA0"/>
    <w:rsid w:val="00B81345"/>
    <w:rsid w:val="00B818CA"/>
    <w:rsid w:val="00B81913"/>
    <w:rsid w:val="00B819CE"/>
    <w:rsid w:val="00B81A4A"/>
    <w:rsid w:val="00B82366"/>
    <w:rsid w:val="00B82E57"/>
    <w:rsid w:val="00B82FFA"/>
    <w:rsid w:val="00B83EDA"/>
    <w:rsid w:val="00B84151"/>
    <w:rsid w:val="00B86658"/>
    <w:rsid w:val="00B86740"/>
    <w:rsid w:val="00B87943"/>
    <w:rsid w:val="00B87DC9"/>
    <w:rsid w:val="00B905FC"/>
    <w:rsid w:val="00B90601"/>
    <w:rsid w:val="00B9142E"/>
    <w:rsid w:val="00B9251D"/>
    <w:rsid w:val="00B9255E"/>
    <w:rsid w:val="00B94A03"/>
    <w:rsid w:val="00B97490"/>
    <w:rsid w:val="00B97F48"/>
    <w:rsid w:val="00BA019F"/>
    <w:rsid w:val="00BA0E48"/>
    <w:rsid w:val="00BA1300"/>
    <w:rsid w:val="00BA27A6"/>
    <w:rsid w:val="00BA3475"/>
    <w:rsid w:val="00BA38DF"/>
    <w:rsid w:val="00BA3DDD"/>
    <w:rsid w:val="00BA4281"/>
    <w:rsid w:val="00BA46FC"/>
    <w:rsid w:val="00BA4BAD"/>
    <w:rsid w:val="00BA5295"/>
    <w:rsid w:val="00BA55F0"/>
    <w:rsid w:val="00BA616A"/>
    <w:rsid w:val="00BA68DE"/>
    <w:rsid w:val="00BA72A5"/>
    <w:rsid w:val="00BA78B5"/>
    <w:rsid w:val="00BB0147"/>
    <w:rsid w:val="00BB0D03"/>
    <w:rsid w:val="00BB0E5E"/>
    <w:rsid w:val="00BB1121"/>
    <w:rsid w:val="00BB1822"/>
    <w:rsid w:val="00BB1A82"/>
    <w:rsid w:val="00BB2A7D"/>
    <w:rsid w:val="00BB32C4"/>
    <w:rsid w:val="00BB3505"/>
    <w:rsid w:val="00BB5A4B"/>
    <w:rsid w:val="00BB635B"/>
    <w:rsid w:val="00BC1EA1"/>
    <w:rsid w:val="00BC1F15"/>
    <w:rsid w:val="00BC31DB"/>
    <w:rsid w:val="00BC593F"/>
    <w:rsid w:val="00BC618C"/>
    <w:rsid w:val="00BC63BA"/>
    <w:rsid w:val="00BC7282"/>
    <w:rsid w:val="00BC79DC"/>
    <w:rsid w:val="00BD0C4B"/>
    <w:rsid w:val="00BD1138"/>
    <w:rsid w:val="00BD11E9"/>
    <w:rsid w:val="00BD1AA5"/>
    <w:rsid w:val="00BD21BC"/>
    <w:rsid w:val="00BD30E2"/>
    <w:rsid w:val="00BD4178"/>
    <w:rsid w:val="00BD42FB"/>
    <w:rsid w:val="00BD467B"/>
    <w:rsid w:val="00BD48BF"/>
    <w:rsid w:val="00BD4ACF"/>
    <w:rsid w:val="00BD5806"/>
    <w:rsid w:val="00BD5A0C"/>
    <w:rsid w:val="00BD6947"/>
    <w:rsid w:val="00BD7430"/>
    <w:rsid w:val="00BD7812"/>
    <w:rsid w:val="00BD79EE"/>
    <w:rsid w:val="00BE07C4"/>
    <w:rsid w:val="00BE247A"/>
    <w:rsid w:val="00BE255A"/>
    <w:rsid w:val="00BE26D3"/>
    <w:rsid w:val="00BE2B1B"/>
    <w:rsid w:val="00BE307C"/>
    <w:rsid w:val="00BE3CCF"/>
    <w:rsid w:val="00BE3D84"/>
    <w:rsid w:val="00BE4630"/>
    <w:rsid w:val="00BE5051"/>
    <w:rsid w:val="00BE5332"/>
    <w:rsid w:val="00BE6398"/>
    <w:rsid w:val="00BE6E73"/>
    <w:rsid w:val="00BE7E36"/>
    <w:rsid w:val="00BF0617"/>
    <w:rsid w:val="00BF06AA"/>
    <w:rsid w:val="00BF11A8"/>
    <w:rsid w:val="00BF1A09"/>
    <w:rsid w:val="00BF1D64"/>
    <w:rsid w:val="00BF29AA"/>
    <w:rsid w:val="00BF2B48"/>
    <w:rsid w:val="00BF2EC7"/>
    <w:rsid w:val="00BF33A2"/>
    <w:rsid w:val="00BF4F47"/>
    <w:rsid w:val="00BF5322"/>
    <w:rsid w:val="00BF558F"/>
    <w:rsid w:val="00BF5966"/>
    <w:rsid w:val="00BF5A18"/>
    <w:rsid w:val="00BF6AC4"/>
    <w:rsid w:val="00BF6E48"/>
    <w:rsid w:val="00BF7308"/>
    <w:rsid w:val="00BF7BB4"/>
    <w:rsid w:val="00C0131F"/>
    <w:rsid w:val="00C0175A"/>
    <w:rsid w:val="00C0265D"/>
    <w:rsid w:val="00C0270A"/>
    <w:rsid w:val="00C02930"/>
    <w:rsid w:val="00C03009"/>
    <w:rsid w:val="00C03ED9"/>
    <w:rsid w:val="00C0405B"/>
    <w:rsid w:val="00C04932"/>
    <w:rsid w:val="00C049F3"/>
    <w:rsid w:val="00C04C80"/>
    <w:rsid w:val="00C054A8"/>
    <w:rsid w:val="00C054F1"/>
    <w:rsid w:val="00C058D4"/>
    <w:rsid w:val="00C0596C"/>
    <w:rsid w:val="00C06348"/>
    <w:rsid w:val="00C0725D"/>
    <w:rsid w:val="00C07ECC"/>
    <w:rsid w:val="00C10057"/>
    <w:rsid w:val="00C10375"/>
    <w:rsid w:val="00C11590"/>
    <w:rsid w:val="00C12135"/>
    <w:rsid w:val="00C12AE2"/>
    <w:rsid w:val="00C1403C"/>
    <w:rsid w:val="00C14B38"/>
    <w:rsid w:val="00C14B8D"/>
    <w:rsid w:val="00C15125"/>
    <w:rsid w:val="00C158ED"/>
    <w:rsid w:val="00C16C65"/>
    <w:rsid w:val="00C171A3"/>
    <w:rsid w:val="00C175D0"/>
    <w:rsid w:val="00C176F2"/>
    <w:rsid w:val="00C17799"/>
    <w:rsid w:val="00C17B50"/>
    <w:rsid w:val="00C2083D"/>
    <w:rsid w:val="00C21BF9"/>
    <w:rsid w:val="00C2408E"/>
    <w:rsid w:val="00C24750"/>
    <w:rsid w:val="00C249E2"/>
    <w:rsid w:val="00C25739"/>
    <w:rsid w:val="00C26424"/>
    <w:rsid w:val="00C2726E"/>
    <w:rsid w:val="00C31596"/>
    <w:rsid w:val="00C31948"/>
    <w:rsid w:val="00C32233"/>
    <w:rsid w:val="00C322AB"/>
    <w:rsid w:val="00C32D29"/>
    <w:rsid w:val="00C333CB"/>
    <w:rsid w:val="00C33FA6"/>
    <w:rsid w:val="00C34020"/>
    <w:rsid w:val="00C34038"/>
    <w:rsid w:val="00C350E4"/>
    <w:rsid w:val="00C352BD"/>
    <w:rsid w:val="00C4077B"/>
    <w:rsid w:val="00C40DA4"/>
    <w:rsid w:val="00C41B09"/>
    <w:rsid w:val="00C42192"/>
    <w:rsid w:val="00C429CA"/>
    <w:rsid w:val="00C42BA4"/>
    <w:rsid w:val="00C4451E"/>
    <w:rsid w:val="00C445AA"/>
    <w:rsid w:val="00C449E6"/>
    <w:rsid w:val="00C449F5"/>
    <w:rsid w:val="00C45F9A"/>
    <w:rsid w:val="00C472C4"/>
    <w:rsid w:val="00C476DC"/>
    <w:rsid w:val="00C478A5"/>
    <w:rsid w:val="00C47BAB"/>
    <w:rsid w:val="00C51142"/>
    <w:rsid w:val="00C518E6"/>
    <w:rsid w:val="00C5253D"/>
    <w:rsid w:val="00C525A2"/>
    <w:rsid w:val="00C52AE9"/>
    <w:rsid w:val="00C53226"/>
    <w:rsid w:val="00C534A0"/>
    <w:rsid w:val="00C53627"/>
    <w:rsid w:val="00C537DD"/>
    <w:rsid w:val="00C53C65"/>
    <w:rsid w:val="00C54203"/>
    <w:rsid w:val="00C5503B"/>
    <w:rsid w:val="00C55607"/>
    <w:rsid w:val="00C5666D"/>
    <w:rsid w:val="00C611B9"/>
    <w:rsid w:val="00C61309"/>
    <w:rsid w:val="00C61B40"/>
    <w:rsid w:val="00C61C5C"/>
    <w:rsid w:val="00C622BF"/>
    <w:rsid w:val="00C62C3D"/>
    <w:rsid w:val="00C631BA"/>
    <w:rsid w:val="00C63477"/>
    <w:rsid w:val="00C64149"/>
    <w:rsid w:val="00C64AAA"/>
    <w:rsid w:val="00C64CAE"/>
    <w:rsid w:val="00C65139"/>
    <w:rsid w:val="00C65D30"/>
    <w:rsid w:val="00C67201"/>
    <w:rsid w:val="00C67307"/>
    <w:rsid w:val="00C6747A"/>
    <w:rsid w:val="00C67584"/>
    <w:rsid w:val="00C67D88"/>
    <w:rsid w:val="00C719F9"/>
    <w:rsid w:val="00C71A13"/>
    <w:rsid w:val="00C71E91"/>
    <w:rsid w:val="00C7236F"/>
    <w:rsid w:val="00C73C9C"/>
    <w:rsid w:val="00C7420E"/>
    <w:rsid w:val="00C749C1"/>
    <w:rsid w:val="00C75A24"/>
    <w:rsid w:val="00C76013"/>
    <w:rsid w:val="00C76C99"/>
    <w:rsid w:val="00C800E7"/>
    <w:rsid w:val="00C83FC1"/>
    <w:rsid w:val="00C84A1F"/>
    <w:rsid w:val="00C84E2F"/>
    <w:rsid w:val="00C85741"/>
    <w:rsid w:val="00C85758"/>
    <w:rsid w:val="00C85E59"/>
    <w:rsid w:val="00C87101"/>
    <w:rsid w:val="00C87BC1"/>
    <w:rsid w:val="00C90BD8"/>
    <w:rsid w:val="00C918CF"/>
    <w:rsid w:val="00C920DC"/>
    <w:rsid w:val="00C925B6"/>
    <w:rsid w:val="00C925CE"/>
    <w:rsid w:val="00C927E2"/>
    <w:rsid w:val="00C92BFC"/>
    <w:rsid w:val="00C92C71"/>
    <w:rsid w:val="00C93D4B"/>
    <w:rsid w:val="00C940E5"/>
    <w:rsid w:val="00C94123"/>
    <w:rsid w:val="00C947D5"/>
    <w:rsid w:val="00C96A4C"/>
    <w:rsid w:val="00C96AC6"/>
    <w:rsid w:val="00C96B6B"/>
    <w:rsid w:val="00C96D29"/>
    <w:rsid w:val="00C9731A"/>
    <w:rsid w:val="00CA0EB5"/>
    <w:rsid w:val="00CA1B1F"/>
    <w:rsid w:val="00CA1CF1"/>
    <w:rsid w:val="00CA233B"/>
    <w:rsid w:val="00CA2A8A"/>
    <w:rsid w:val="00CA2EAB"/>
    <w:rsid w:val="00CA4151"/>
    <w:rsid w:val="00CA4C87"/>
    <w:rsid w:val="00CA5BE2"/>
    <w:rsid w:val="00CA6DF1"/>
    <w:rsid w:val="00CA788F"/>
    <w:rsid w:val="00CB0B47"/>
    <w:rsid w:val="00CB1B0F"/>
    <w:rsid w:val="00CB1CA6"/>
    <w:rsid w:val="00CB23CF"/>
    <w:rsid w:val="00CB38EF"/>
    <w:rsid w:val="00CB3DD9"/>
    <w:rsid w:val="00CB4473"/>
    <w:rsid w:val="00CB4E19"/>
    <w:rsid w:val="00CB525A"/>
    <w:rsid w:val="00CB55D8"/>
    <w:rsid w:val="00CB5F86"/>
    <w:rsid w:val="00CB6262"/>
    <w:rsid w:val="00CB6418"/>
    <w:rsid w:val="00CB6E64"/>
    <w:rsid w:val="00CB749A"/>
    <w:rsid w:val="00CB769C"/>
    <w:rsid w:val="00CC016F"/>
    <w:rsid w:val="00CC024A"/>
    <w:rsid w:val="00CC0957"/>
    <w:rsid w:val="00CC0E02"/>
    <w:rsid w:val="00CC1ADD"/>
    <w:rsid w:val="00CC2DF8"/>
    <w:rsid w:val="00CC3416"/>
    <w:rsid w:val="00CC40CA"/>
    <w:rsid w:val="00CC4A3E"/>
    <w:rsid w:val="00CC4AB2"/>
    <w:rsid w:val="00CC5A5B"/>
    <w:rsid w:val="00CC69C5"/>
    <w:rsid w:val="00CC7166"/>
    <w:rsid w:val="00CD0B55"/>
    <w:rsid w:val="00CD0F1A"/>
    <w:rsid w:val="00CD1B0B"/>
    <w:rsid w:val="00CD2002"/>
    <w:rsid w:val="00CD2424"/>
    <w:rsid w:val="00CD32CC"/>
    <w:rsid w:val="00CD369E"/>
    <w:rsid w:val="00CD3840"/>
    <w:rsid w:val="00CD394E"/>
    <w:rsid w:val="00CD464A"/>
    <w:rsid w:val="00CD577A"/>
    <w:rsid w:val="00CD5D22"/>
    <w:rsid w:val="00CD6D2E"/>
    <w:rsid w:val="00CD7347"/>
    <w:rsid w:val="00CD7D36"/>
    <w:rsid w:val="00CE186A"/>
    <w:rsid w:val="00CE2437"/>
    <w:rsid w:val="00CE24CE"/>
    <w:rsid w:val="00CE2730"/>
    <w:rsid w:val="00CE2B62"/>
    <w:rsid w:val="00CE2D88"/>
    <w:rsid w:val="00CE378C"/>
    <w:rsid w:val="00CE3866"/>
    <w:rsid w:val="00CE42F4"/>
    <w:rsid w:val="00CE52F7"/>
    <w:rsid w:val="00CE53E0"/>
    <w:rsid w:val="00CE5CBB"/>
    <w:rsid w:val="00CE6E2C"/>
    <w:rsid w:val="00CE7049"/>
    <w:rsid w:val="00CE70B3"/>
    <w:rsid w:val="00CF01C1"/>
    <w:rsid w:val="00CF1ACF"/>
    <w:rsid w:val="00CF35B5"/>
    <w:rsid w:val="00CF4841"/>
    <w:rsid w:val="00CF4DB9"/>
    <w:rsid w:val="00CF65C6"/>
    <w:rsid w:val="00CF6B5F"/>
    <w:rsid w:val="00CF6B76"/>
    <w:rsid w:val="00CF6B91"/>
    <w:rsid w:val="00CF70DF"/>
    <w:rsid w:val="00CF7643"/>
    <w:rsid w:val="00CF782D"/>
    <w:rsid w:val="00D00576"/>
    <w:rsid w:val="00D00600"/>
    <w:rsid w:val="00D007A9"/>
    <w:rsid w:val="00D0092E"/>
    <w:rsid w:val="00D0178B"/>
    <w:rsid w:val="00D01A31"/>
    <w:rsid w:val="00D01B6F"/>
    <w:rsid w:val="00D01D88"/>
    <w:rsid w:val="00D024F8"/>
    <w:rsid w:val="00D02F5F"/>
    <w:rsid w:val="00D03228"/>
    <w:rsid w:val="00D03523"/>
    <w:rsid w:val="00D03D49"/>
    <w:rsid w:val="00D06034"/>
    <w:rsid w:val="00D0698F"/>
    <w:rsid w:val="00D069AD"/>
    <w:rsid w:val="00D06FD7"/>
    <w:rsid w:val="00D0797D"/>
    <w:rsid w:val="00D07AD5"/>
    <w:rsid w:val="00D11269"/>
    <w:rsid w:val="00D11DBA"/>
    <w:rsid w:val="00D13692"/>
    <w:rsid w:val="00D136BB"/>
    <w:rsid w:val="00D1489D"/>
    <w:rsid w:val="00D14A4A"/>
    <w:rsid w:val="00D163BE"/>
    <w:rsid w:val="00D1700E"/>
    <w:rsid w:val="00D17193"/>
    <w:rsid w:val="00D200B3"/>
    <w:rsid w:val="00D206E8"/>
    <w:rsid w:val="00D2091B"/>
    <w:rsid w:val="00D21367"/>
    <w:rsid w:val="00D21AAB"/>
    <w:rsid w:val="00D22580"/>
    <w:rsid w:val="00D2270A"/>
    <w:rsid w:val="00D22738"/>
    <w:rsid w:val="00D22A20"/>
    <w:rsid w:val="00D22F39"/>
    <w:rsid w:val="00D232BF"/>
    <w:rsid w:val="00D23A62"/>
    <w:rsid w:val="00D23B8C"/>
    <w:rsid w:val="00D24A5F"/>
    <w:rsid w:val="00D2541F"/>
    <w:rsid w:val="00D267A8"/>
    <w:rsid w:val="00D271CE"/>
    <w:rsid w:val="00D27281"/>
    <w:rsid w:val="00D301BA"/>
    <w:rsid w:val="00D30ECA"/>
    <w:rsid w:val="00D312EB"/>
    <w:rsid w:val="00D3143B"/>
    <w:rsid w:val="00D32119"/>
    <w:rsid w:val="00D32602"/>
    <w:rsid w:val="00D33484"/>
    <w:rsid w:val="00D35079"/>
    <w:rsid w:val="00D356E3"/>
    <w:rsid w:val="00D35A7A"/>
    <w:rsid w:val="00D35C95"/>
    <w:rsid w:val="00D37E4A"/>
    <w:rsid w:val="00D412CD"/>
    <w:rsid w:val="00D4140A"/>
    <w:rsid w:val="00D43002"/>
    <w:rsid w:val="00D431BC"/>
    <w:rsid w:val="00D4471B"/>
    <w:rsid w:val="00D44C54"/>
    <w:rsid w:val="00D44DA0"/>
    <w:rsid w:val="00D46329"/>
    <w:rsid w:val="00D46C2C"/>
    <w:rsid w:val="00D46CD3"/>
    <w:rsid w:val="00D47769"/>
    <w:rsid w:val="00D5084E"/>
    <w:rsid w:val="00D508DC"/>
    <w:rsid w:val="00D51682"/>
    <w:rsid w:val="00D5222A"/>
    <w:rsid w:val="00D524D2"/>
    <w:rsid w:val="00D546BD"/>
    <w:rsid w:val="00D549AB"/>
    <w:rsid w:val="00D55195"/>
    <w:rsid w:val="00D56135"/>
    <w:rsid w:val="00D566CB"/>
    <w:rsid w:val="00D575C5"/>
    <w:rsid w:val="00D6059A"/>
    <w:rsid w:val="00D60BC5"/>
    <w:rsid w:val="00D61374"/>
    <w:rsid w:val="00D613D8"/>
    <w:rsid w:val="00D614C7"/>
    <w:rsid w:val="00D6348A"/>
    <w:rsid w:val="00D635D6"/>
    <w:rsid w:val="00D63A85"/>
    <w:rsid w:val="00D6480F"/>
    <w:rsid w:val="00D64FD8"/>
    <w:rsid w:val="00D6597F"/>
    <w:rsid w:val="00D65DBF"/>
    <w:rsid w:val="00D665C4"/>
    <w:rsid w:val="00D66662"/>
    <w:rsid w:val="00D66DE1"/>
    <w:rsid w:val="00D6738E"/>
    <w:rsid w:val="00D67D82"/>
    <w:rsid w:val="00D706C4"/>
    <w:rsid w:val="00D70770"/>
    <w:rsid w:val="00D7117E"/>
    <w:rsid w:val="00D7189A"/>
    <w:rsid w:val="00D73C84"/>
    <w:rsid w:val="00D74A8E"/>
    <w:rsid w:val="00D74C01"/>
    <w:rsid w:val="00D758D1"/>
    <w:rsid w:val="00D75D2B"/>
    <w:rsid w:val="00D76C68"/>
    <w:rsid w:val="00D77436"/>
    <w:rsid w:val="00D7764D"/>
    <w:rsid w:val="00D77780"/>
    <w:rsid w:val="00D80295"/>
    <w:rsid w:val="00D808CA"/>
    <w:rsid w:val="00D80A85"/>
    <w:rsid w:val="00D80BF9"/>
    <w:rsid w:val="00D81F4E"/>
    <w:rsid w:val="00D829FF"/>
    <w:rsid w:val="00D83134"/>
    <w:rsid w:val="00D83D8E"/>
    <w:rsid w:val="00D84DF4"/>
    <w:rsid w:val="00D84E28"/>
    <w:rsid w:val="00D85743"/>
    <w:rsid w:val="00D85FB3"/>
    <w:rsid w:val="00D86062"/>
    <w:rsid w:val="00D862AA"/>
    <w:rsid w:val="00D864FE"/>
    <w:rsid w:val="00D87CAB"/>
    <w:rsid w:val="00D90645"/>
    <w:rsid w:val="00D91484"/>
    <w:rsid w:val="00D923E6"/>
    <w:rsid w:val="00D9409C"/>
    <w:rsid w:val="00D94BCD"/>
    <w:rsid w:val="00D94C9E"/>
    <w:rsid w:val="00D954E8"/>
    <w:rsid w:val="00D95996"/>
    <w:rsid w:val="00D95A64"/>
    <w:rsid w:val="00D95EF5"/>
    <w:rsid w:val="00D9706B"/>
    <w:rsid w:val="00DA038C"/>
    <w:rsid w:val="00DA0C3D"/>
    <w:rsid w:val="00DA1E8D"/>
    <w:rsid w:val="00DA1EB1"/>
    <w:rsid w:val="00DA34AA"/>
    <w:rsid w:val="00DA34B4"/>
    <w:rsid w:val="00DA3B6C"/>
    <w:rsid w:val="00DA548C"/>
    <w:rsid w:val="00DA55EA"/>
    <w:rsid w:val="00DA5866"/>
    <w:rsid w:val="00DA6656"/>
    <w:rsid w:val="00DA7815"/>
    <w:rsid w:val="00DB0339"/>
    <w:rsid w:val="00DB23C2"/>
    <w:rsid w:val="00DB26E4"/>
    <w:rsid w:val="00DB2B66"/>
    <w:rsid w:val="00DB2D64"/>
    <w:rsid w:val="00DB4A9C"/>
    <w:rsid w:val="00DB7C3B"/>
    <w:rsid w:val="00DC00B0"/>
    <w:rsid w:val="00DC0432"/>
    <w:rsid w:val="00DC1166"/>
    <w:rsid w:val="00DC14BD"/>
    <w:rsid w:val="00DC1D62"/>
    <w:rsid w:val="00DC1E56"/>
    <w:rsid w:val="00DC262F"/>
    <w:rsid w:val="00DC2686"/>
    <w:rsid w:val="00DC2C75"/>
    <w:rsid w:val="00DC3860"/>
    <w:rsid w:val="00DC53BE"/>
    <w:rsid w:val="00DC5AFB"/>
    <w:rsid w:val="00DC6710"/>
    <w:rsid w:val="00DC6CCE"/>
    <w:rsid w:val="00DD05CA"/>
    <w:rsid w:val="00DD067D"/>
    <w:rsid w:val="00DD06BE"/>
    <w:rsid w:val="00DD08DA"/>
    <w:rsid w:val="00DD0BB9"/>
    <w:rsid w:val="00DD0C88"/>
    <w:rsid w:val="00DD0E53"/>
    <w:rsid w:val="00DD19DF"/>
    <w:rsid w:val="00DD1CF1"/>
    <w:rsid w:val="00DD1D3D"/>
    <w:rsid w:val="00DD1ED2"/>
    <w:rsid w:val="00DD2ECE"/>
    <w:rsid w:val="00DD529F"/>
    <w:rsid w:val="00DD69F8"/>
    <w:rsid w:val="00DD6B53"/>
    <w:rsid w:val="00DE04FC"/>
    <w:rsid w:val="00DE0C47"/>
    <w:rsid w:val="00DE0E96"/>
    <w:rsid w:val="00DE28A9"/>
    <w:rsid w:val="00DE2D15"/>
    <w:rsid w:val="00DE4150"/>
    <w:rsid w:val="00DE4B05"/>
    <w:rsid w:val="00DE5AA6"/>
    <w:rsid w:val="00DE5BC7"/>
    <w:rsid w:val="00DE6A57"/>
    <w:rsid w:val="00DE7320"/>
    <w:rsid w:val="00DE7432"/>
    <w:rsid w:val="00DE758A"/>
    <w:rsid w:val="00DF05C2"/>
    <w:rsid w:val="00DF0F6B"/>
    <w:rsid w:val="00DF16DC"/>
    <w:rsid w:val="00DF1B54"/>
    <w:rsid w:val="00DF206C"/>
    <w:rsid w:val="00DF217B"/>
    <w:rsid w:val="00DF22E6"/>
    <w:rsid w:val="00DF2BB7"/>
    <w:rsid w:val="00DF32EE"/>
    <w:rsid w:val="00DF45B1"/>
    <w:rsid w:val="00DF4F8A"/>
    <w:rsid w:val="00DF6308"/>
    <w:rsid w:val="00E0009F"/>
    <w:rsid w:val="00E019B2"/>
    <w:rsid w:val="00E02664"/>
    <w:rsid w:val="00E028AA"/>
    <w:rsid w:val="00E02D75"/>
    <w:rsid w:val="00E03194"/>
    <w:rsid w:val="00E03FD7"/>
    <w:rsid w:val="00E05163"/>
    <w:rsid w:val="00E064EF"/>
    <w:rsid w:val="00E07C4D"/>
    <w:rsid w:val="00E103BD"/>
    <w:rsid w:val="00E108F1"/>
    <w:rsid w:val="00E10CC3"/>
    <w:rsid w:val="00E12ED3"/>
    <w:rsid w:val="00E13464"/>
    <w:rsid w:val="00E13D4E"/>
    <w:rsid w:val="00E142EB"/>
    <w:rsid w:val="00E16198"/>
    <w:rsid w:val="00E16515"/>
    <w:rsid w:val="00E16C71"/>
    <w:rsid w:val="00E16F26"/>
    <w:rsid w:val="00E173C1"/>
    <w:rsid w:val="00E20213"/>
    <w:rsid w:val="00E21051"/>
    <w:rsid w:val="00E216A1"/>
    <w:rsid w:val="00E21957"/>
    <w:rsid w:val="00E222F0"/>
    <w:rsid w:val="00E22B07"/>
    <w:rsid w:val="00E22B32"/>
    <w:rsid w:val="00E22F36"/>
    <w:rsid w:val="00E23E8F"/>
    <w:rsid w:val="00E240A6"/>
    <w:rsid w:val="00E24234"/>
    <w:rsid w:val="00E246CA"/>
    <w:rsid w:val="00E24DE0"/>
    <w:rsid w:val="00E25170"/>
    <w:rsid w:val="00E265EA"/>
    <w:rsid w:val="00E267DD"/>
    <w:rsid w:val="00E279EC"/>
    <w:rsid w:val="00E302B6"/>
    <w:rsid w:val="00E316E7"/>
    <w:rsid w:val="00E31A9B"/>
    <w:rsid w:val="00E31D9F"/>
    <w:rsid w:val="00E32262"/>
    <w:rsid w:val="00E323CB"/>
    <w:rsid w:val="00E333EA"/>
    <w:rsid w:val="00E36EFA"/>
    <w:rsid w:val="00E373D8"/>
    <w:rsid w:val="00E37B6B"/>
    <w:rsid w:val="00E37CF7"/>
    <w:rsid w:val="00E37DF8"/>
    <w:rsid w:val="00E40D23"/>
    <w:rsid w:val="00E41596"/>
    <w:rsid w:val="00E4219A"/>
    <w:rsid w:val="00E42226"/>
    <w:rsid w:val="00E424AB"/>
    <w:rsid w:val="00E446F4"/>
    <w:rsid w:val="00E454D6"/>
    <w:rsid w:val="00E4553B"/>
    <w:rsid w:val="00E46A73"/>
    <w:rsid w:val="00E46B34"/>
    <w:rsid w:val="00E46FA0"/>
    <w:rsid w:val="00E51E15"/>
    <w:rsid w:val="00E521B6"/>
    <w:rsid w:val="00E523A6"/>
    <w:rsid w:val="00E5267D"/>
    <w:rsid w:val="00E52DC6"/>
    <w:rsid w:val="00E53304"/>
    <w:rsid w:val="00E53B3F"/>
    <w:rsid w:val="00E542C4"/>
    <w:rsid w:val="00E554AD"/>
    <w:rsid w:val="00E5682A"/>
    <w:rsid w:val="00E57BCE"/>
    <w:rsid w:val="00E601D4"/>
    <w:rsid w:val="00E60509"/>
    <w:rsid w:val="00E611B4"/>
    <w:rsid w:val="00E61D5F"/>
    <w:rsid w:val="00E6222B"/>
    <w:rsid w:val="00E627A6"/>
    <w:rsid w:val="00E63CFE"/>
    <w:rsid w:val="00E64094"/>
    <w:rsid w:val="00E647E4"/>
    <w:rsid w:val="00E65E0E"/>
    <w:rsid w:val="00E666BF"/>
    <w:rsid w:val="00E66B7F"/>
    <w:rsid w:val="00E67D5B"/>
    <w:rsid w:val="00E67E06"/>
    <w:rsid w:val="00E70155"/>
    <w:rsid w:val="00E713D6"/>
    <w:rsid w:val="00E718FB"/>
    <w:rsid w:val="00E71B01"/>
    <w:rsid w:val="00E72F11"/>
    <w:rsid w:val="00E731A1"/>
    <w:rsid w:val="00E73CF3"/>
    <w:rsid w:val="00E73EB8"/>
    <w:rsid w:val="00E74897"/>
    <w:rsid w:val="00E74AB1"/>
    <w:rsid w:val="00E759E1"/>
    <w:rsid w:val="00E75BC4"/>
    <w:rsid w:val="00E75EE1"/>
    <w:rsid w:val="00E76A8A"/>
    <w:rsid w:val="00E775B2"/>
    <w:rsid w:val="00E77A34"/>
    <w:rsid w:val="00E804BE"/>
    <w:rsid w:val="00E8166B"/>
    <w:rsid w:val="00E81C66"/>
    <w:rsid w:val="00E823A8"/>
    <w:rsid w:val="00E824C1"/>
    <w:rsid w:val="00E825FC"/>
    <w:rsid w:val="00E83614"/>
    <w:rsid w:val="00E83A8F"/>
    <w:rsid w:val="00E8416D"/>
    <w:rsid w:val="00E858B3"/>
    <w:rsid w:val="00E8640A"/>
    <w:rsid w:val="00E86522"/>
    <w:rsid w:val="00E865B8"/>
    <w:rsid w:val="00E8696C"/>
    <w:rsid w:val="00E873B0"/>
    <w:rsid w:val="00E87E27"/>
    <w:rsid w:val="00E903C5"/>
    <w:rsid w:val="00E908EB"/>
    <w:rsid w:val="00E9131E"/>
    <w:rsid w:val="00E91A71"/>
    <w:rsid w:val="00E92097"/>
    <w:rsid w:val="00E92376"/>
    <w:rsid w:val="00E94492"/>
    <w:rsid w:val="00E953B8"/>
    <w:rsid w:val="00EA0D0F"/>
    <w:rsid w:val="00EA0F47"/>
    <w:rsid w:val="00EA273B"/>
    <w:rsid w:val="00EA2BF5"/>
    <w:rsid w:val="00EA2C34"/>
    <w:rsid w:val="00EA2FBD"/>
    <w:rsid w:val="00EA3125"/>
    <w:rsid w:val="00EA346E"/>
    <w:rsid w:val="00EA59A1"/>
    <w:rsid w:val="00EA67B1"/>
    <w:rsid w:val="00EA74D2"/>
    <w:rsid w:val="00EA7524"/>
    <w:rsid w:val="00EB086B"/>
    <w:rsid w:val="00EB12C2"/>
    <w:rsid w:val="00EB1635"/>
    <w:rsid w:val="00EB20D4"/>
    <w:rsid w:val="00EB2477"/>
    <w:rsid w:val="00EB2F96"/>
    <w:rsid w:val="00EB3A86"/>
    <w:rsid w:val="00EB3ACC"/>
    <w:rsid w:val="00EB3EF9"/>
    <w:rsid w:val="00EB4FE4"/>
    <w:rsid w:val="00EB6F20"/>
    <w:rsid w:val="00EB77A6"/>
    <w:rsid w:val="00EB7E91"/>
    <w:rsid w:val="00EB7FA4"/>
    <w:rsid w:val="00EC007E"/>
    <w:rsid w:val="00EC0605"/>
    <w:rsid w:val="00EC15C5"/>
    <w:rsid w:val="00EC1669"/>
    <w:rsid w:val="00EC1967"/>
    <w:rsid w:val="00EC233B"/>
    <w:rsid w:val="00EC2392"/>
    <w:rsid w:val="00EC3E8E"/>
    <w:rsid w:val="00EC57B7"/>
    <w:rsid w:val="00EC65AC"/>
    <w:rsid w:val="00EC7C67"/>
    <w:rsid w:val="00EC7D50"/>
    <w:rsid w:val="00EC7EFD"/>
    <w:rsid w:val="00ED0609"/>
    <w:rsid w:val="00ED14AF"/>
    <w:rsid w:val="00ED1731"/>
    <w:rsid w:val="00ED2CBE"/>
    <w:rsid w:val="00ED2D45"/>
    <w:rsid w:val="00ED31C8"/>
    <w:rsid w:val="00ED3D12"/>
    <w:rsid w:val="00ED3FC2"/>
    <w:rsid w:val="00ED4DAA"/>
    <w:rsid w:val="00ED5621"/>
    <w:rsid w:val="00ED579B"/>
    <w:rsid w:val="00EE0CD2"/>
    <w:rsid w:val="00EE18F0"/>
    <w:rsid w:val="00EE1FB5"/>
    <w:rsid w:val="00EE282A"/>
    <w:rsid w:val="00EE2BC4"/>
    <w:rsid w:val="00EE3478"/>
    <w:rsid w:val="00EE3DBD"/>
    <w:rsid w:val="00EE483B"/>
    <w:rsid w:val="00EE4B7E"/>
    <w:rsid w:val="00EE5101"/>
    <w:rsid w:val="00EE5480"/>
    <w:rsid w:val="00EE60F4"/>
    <w:rsid w:val="00EE67F7"/>
    <w:rsid w:val="00EF0236"/>
    <w:rsid w:val="00EF0738"/>
    <w:rsid w:val="00EF2890"/>
    <w:rsid w:val="00EF2BA5"/>
    <w:rsid w:val="00EF39CA"/>
    <w:rsid w:val="00EF3D46"/>
    <w:rsid w:val="00EF446F"/>
    <w:rsid w:val="00EF5185"/>
    <w:rsid w:val="00EF5BDC"/>
    <w:rsid w:val="00EF64F4"/>
    <w:rsid w:val="00EF7B96"/>
    <w:rsid w:val="00F00615"/>
    <w:rsid w:val="00F006F1"/>
    <w:rsid w:val="00F01630"/>
    <w:rsid w:val="00F019BB"/>
    <w:rsid w:val="00F054C6"/>
    <w:rsid w:val="00F05C99"/>
    <w:rsid w:val="00F05CE8"/>
    <w:rsid w:val="00F0679D"/>
    <w:rsid w:val="00F07D5A"/>
    <w:rsid w:val="00F104F1"/>
    <w:rsid w:val="00F1052B"/>
    <w:rsid w:val="00F12C91"/>
    <w:rsid w:val="00F1395E"/>
    <w:rsid w:val="00F13B88"/>
    <w:rsid w:val="00F15264"/>
    <w:rsid w:val="00F1599A"/>
    <w:rsid w:val="00F15C3F"/>
    <w:rsid w:val="00F16470"/>
    <w:rsid w:val="00F1673D"/>
    <w:rsid w:val="00F1680D"/>
    <w:rsid w:val="00F168DF"/>
    <w:rsid w:val="00F16AEC"/>
    <w:rsid w:val="00F200E0"/>
    <w:rsid w:val="00F20372"/>
    <w:rsid w:val="00F208A6"/>
    <w:rsid w:val="00F21503"/>
    <w:rsid w:val="00F2247F"/>
    <w:rsid w:val="00F226F2"/>
    <w:rsid w:val="00F22DA8"/>
    <w:rsid w:val="00F23530"/>
    <w:rsid w:val="00F237A2"/>
    <w:rsid w:val="00F244A3"/>
    <w:rsid w:val="00F24B56"/>
    <w:rsid w:val="00F25482"/>
    <w:rsid w:val="00F26068"/>
    <w:rsid w:val="00F26367"/>
    <w:rsid w:val="00F27A19"/>
    <w:rsid w:val="00F27B28"/>
    <w:rsid w:val="00F27C60"/>
    <w:rsid w:val="00F305D9"/>
    <w:rsid w:val="00F30B4A"/>
    <w:rsid w:val="00F315AF"/>
    <w:rsid w:val="00F31E74"/>
    <w:rsid w:val="00F3304F"/>
    <w:rsid w:val="00F334F2"/>
    <w:rsid w:val="00F33853"/>
    <w:rsid w:val="00F35A56"/>
    <w:rsid w:val="00F366C1"/>
    <w:rsid w:val="00F36745"/>
    <w:rsid w:val="00F374E4"/>
    <w:rsid w:val="00F40F11"/>
    <w:rsid w:val="00F412AE"/>
    <w:rsid w:val="00F41779"/>
    <w:rsid w:val="00F430A5"/>
    <w:rsid w:val="00F44091"/>
    <w:rsid w:val="00F444C9"/>
    <w:rsid w:val="00F46A2E"/>
    <w:rsid w:val="00F47580"/>
    <w:rsid w:val="00F500A2"/>
    <w:rsid w:val="00F50104"/>
    <w:rsid w:val="00F5039C"/>
    <w:rsid w:val="00F50B4F"/>
    <w:rsid w:val="00F51DB4"/>
    <w:rsid w:val="00F51E5D"/>
    <w:rsid w:val="00F52EF9"/>
    <w:rsid w:val="00F53318"/>
    <w:rsid w:val="00F53486"/>
    <w:rsid w:val="00F53D89"/>
    <w:rsid w:val="00F546BF"/>
    <w:rsid w:val="00F54A6D"/>
    <w:rsid w:val="00F550D8"/>
    <w:rsid w:val="00F5598F"/>
    <w:rsid w:val="00F5623C"/>
    <w:rsid w:val="00F566ED"/>
    <w:rsid w:val="00F57049"/>
    <w:rsid w:val="00F573DF"/>
    <w:rsid w:val="00F57BDA"/>
    <w:rsid w:val="00F600C2"/>
    <w:rsid w:val="00F606EA"/>
    <w:rsid w:val="00F60E58"/>
    <w:rsid w:val="00F61AFD"/>
    <w:rsid w:val="00F61D5C"/>
    <w:rsid w:val="00F622AF"/>
    <w:rsid w:val="00F62DD2"/>
    <w:rsid w:val="00F62E67"/>
    <w:rsid w:val="00F64386"/>
    <w:rsid w:val="00F64472"/>
    <w:rsid w:val="00F64935"/>
    <w:rsid w:val="00F659DD"/>
    <w:rsid w:val="00F66798"/>
    <w:rsid w:val="00F66EB0"/>
    <w:rsid w:val="00F678DE"/>
    <w:rsid w:val="00F717BE"/>
    <w:rsid w:val="00F723DE"/>
    <w:rsid w:val="00F72B31"/>
    <w:rsid w:val="00F72C96"/>
    <w:rsid w:val="00F73A1D"/>
    <w:rsid w:val="00F73E54"/>
    <w:rsid w:val="00F74522"/>
    <w:rsid w:val="00F7478A"/>
    <w:rsid w:val="00F74927"/>
    <w:rsid w:val="00F749C0"/>
    <w:rsid w:val="00F76F85"/>
    <w:rsid w:val="00F7718E"/>
    <w:rsid w:val="00F778B3"/>
    <w:rsid w:val="00F77AA5"/>
    <w:rsid w:val="00F81A73"/>
    <w:rsid w:val="00F820B7"/>
    <w:rsid w:val="00F82D91"/>
    <w:rsid w:val="00F8370D"/>
    <w:rsid w:val="00F83ACE"/>
    <w:rsid w:val="00F84DA3"/>
    <w:rsid w:val="00F84DB2"/>
    <w:rsid w:val="00F85597"/>
    <w:rsid w:val="00F85C73"/>
    <w:rsid w:val="00F8675E"/>
    <w:rsid w:val="00F8688A"/>
    <w:rsid w:val="00F86B9B"/>
    <w:rsid w:val="00F8709F"/>
    <w:rsid w:val="00F874DB"/>
    <w:rsid w:val="00F87D83"/>
    <w:rsid w:val="00F90779"/>
    <w:rsid w:val="00F90ED1"/>
    <w:rsid w:val="00F915E3"/>
    <w:rsid w:val="00F91A11"/>
    <w:rsid w:val="00F91AA9"/>
    <w:rsid w:val="00F94D25"/>
    <w:rsid w:val="00F95744"/>
    <w:rsid w:val="00F96523"/>
    <w:rsid w:val="00F977FA"/>
    <w:rsid w:val="00FA0BD1"/>
    <w:rsid w:val="00FA15A8"/>
    <w:rsid w:val="00FA1926"/>
    <w:rsid w:val="00FA19F0"/>
    <w:rsid w:val="00FA2760"/>
    <w:rsid w:val="00FA2A62"/>
    <w:rsid w:val="00FA34E3"/>
    <w:rsid w:val="00FA3508"/>
    <w:rsid w:val="00FA36A1"/>
    <w:rsid w:val="00FA424F"/>
    <w:rsid w:val="00FA444A"/>
    <w:rsid w:val="00FA4671"/>
    <w:rsid w:val="00FA47EB"/>
    <w:rsid w:val="00FA4DD0"/>
    <w:rsid w:val="00FA525D"/>
    <w:rsid w:val="00FA6C34"/>
    <w:rsid w:val="00FA70D9"/>
    <w:rsid w:val="00FA74B4"/>
    <w:rsid w:val="00FA774E"/>
    <w:rsid w:val="00FA7D95"/>
    <w:rsid w:val="00FB005A"/>
    <w:rsid w:val="00FB0E25"/>
    <w:rsid w:val="00FB2216"/>
    <w:rsid w:val="00FB2E17"/>
    <w:rsid w:val="00FB535B"/>
    <w:rsid w:val="00FB5907"/>
    <w:rsid w:val="00FB63B0"/>
    <w:rsid w:val="00FB67A8"/>
    <w:rsid w:val="00FC011A"/>
    <w:rsid w:val="00FC09C3"/>
    <w:rsid w:val="00FC0F28"/>
    <w:rsid w:val="00FC12CF"/>
    <w:rsid w:val="00FC2F8C"/>
    <w:rsid w:val="00FC302F"/>
    <w:rsid w:val="00FC38AE"/>
    <w:rsid w:val="00FC6BF0"/>
    <w:rsid w:val="00FC75A5"/>
    <w:rsid w:val="00FC786F"/>
    <w:rsid w:val="00FC7F17"/>
    <w:rsid w:val="00FD14C5"/>
    <w:rsid w:val="00FD2FB1"/>
    <w:rsid w:val="00FD3024"/>
    <w:rsid w:val="00FD357E"/>
    <w:rsid w:val="00FD43F1"/>
    <w:rsid w:val="00FD4616"/>
    <w:rsid w:val="00FD49C5"/>
    <w:rsid w:val="00FD67FD"/>
    <w:rsid w:val="00FD752B"/>
    <w:rsid w:val="00FD788A"/>
    <w:rsid w:val="00FD7D94"/>
    <w:rsid w:val="00FE02C6"/>
    <w:rsid w:val="00FE05FF"/>
    <w:rsid w:val="00FE0890"/>
    <w:rsid w:val="00FE0BD2"/>
    <w:rsid w:val="00FE0BFB"/>
    <w:rsid w:val="00FE0C9A"/>
    <w:rsid w:val="00FE0DE9"/>
    <w:rsid w:val="00FE112F"/>
    <w:rsid w:val="00FE1B82"/>
    <w:rsid w:val="00FE1D28"/>
    <w:rsid w:val="00FE2E6D"/>
    <w:rsid w:val="00FE3030"/>
    <w:rsid w:val="00FE4393"/>
    <w:rsid w:val="00FE52F9"/>
    <w:rsid w:val="00FE6E65"/>
    <w:rsid w:val="00FE7F77"/>
    <w:rsid w:val="00FF0B6D"/>
    <w:rsid w:val="00FF15BD"/>
    <w:rsid w:val="00FF2002"/>
    <w:rsid w:val="00FF20C8"/>
    <w:rsid w:val="00FF2B53"/>
    <w:rsid w:val="00FF3560"/>
    <w:rsid w:val="00FF3D20"/>
    <w:rsid w:val="00FF3FBA"/>
    <w:rsid w:val="00FF437F"/>
    <w:rsid w:val="00FF4BDB"/>
    <w:rsid w:val="00FF5970"/>
    <w:rsid w:val="00FF659A"/>
    <w:rsid w:val="00FF73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City"/>
  <w:shapeDefaults>
    <o:shapedefaults v:ext="edit" spidmax="144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3EA0"/>
    <w:pPr>
      <w:spacing w:line="312" w:lineRule="atLeast"/>
    </w:pPr>
    <w:rPr>
      <w:sz w:val="22"/>
      <w:lang w:val="en-CA" w:eastAsia="ko-KR"/>
    </w:rPr>
  </w:style>
  <w:style w:type="paragraph" w:styleId="Heading1">
    <w:name w:val="heading 1"/>
    <w:next w:val="LetterText"/>
    <w:qFormat/>
    <w:rsid w:val="00FB2216"/>
    <w:pPr>
      <w:keepNext/>
      <w:pageBreakBefore/>
      <w:numPr>
        <w:numId w:val="7"/>
      </w:numPr>
      <w:tabs>
        <w:tab w:val="left" w:pos="1080"/>
      </w:tabs>
      <w:spacing w:after="312" w:line="312" w:lineRule="atLeast"/>
      <w:outlineLvl w:val="0"/>
    </w:pPr>
    <w:rPr>
      <w:rFonts w:ascii="Arial" w:hAnsi="Arial"/>
      <w:b/>
      <w:caps/>
      <w:sz w:val="24"/>
      <w:lang w:val="en-CA" w:eastAsia="ko-KR"/>
    </w:rPr>
  </w:style>
  <w:style w:type="paragraph" w:styleId="Heading2">
    <w:name w:val="heading 2"/>
    <w:next w:val="LetterText"/>
    <w:link w:val="Heading2Char"/>
    <w:qFormat/>
    <w:rsid w:val="00FB2216"/>
    <w:pPr>
      <w:keepNext/>
      <w:keepLines/>
      <w:numPr>
        <w:ilvl w:val="1"/>
        <w:numId w:val="7"/>
      </w:numPr>
      <w:tabs>
        <w:tab w:val="left" w:pos="1080"/>
      </w:tabs>
      <w:spacing w:after="312" w:line="312" w:lineRule="atLeast"/>
      <w:outlineLvl w:val="1"/>
    </w:pPr>
    <w:rPr>
      <w:rFonts w:ascii="Arial" w:hAnsi="Arial"/>
      <w:b/>
      <w:sz w:val="22"/>
      <w:lang w:val="en-CA" w:eastAsia="ko-KR"/>
    </w:rPr>
  </w:style>
  <w:style w:type="paragraph" w:styleId="Heading3">
    <w:name w:val="heading 3"/>
    <w:aliases w:val="Heading 3 Char Char"/>
    <w:next w:val="LetterText"/>
    <w:link w:val="Heading3Char"/>
    <w:qFormat/>
    <w:rsid w:val="00FB2216"/>
    <w:pPr>
      <w:keepNext/>
      <w:numPr>
        <w:ilvl w:val="2"/>
        <w:numId w:val="7"/>
      </w:numPr>
      <w:tabs>
        <w:tab w:val="left" w:pos="1080"/>
      </w:tabs>
      <w:spacing w:after="312" w:line="312" w:lineRule="atLeast"/>
      <w:outlineLvl w:val="2"/>
    </w:pPr>
    <w:rPr>
      <w:rFonts w:ascii="Arial" w:hAnsi="Arial"/>
      <w:b/>
      <w:sz w:val="22"/>
      <w:lang w:val="en-CA" w:eastAsia="ko-KR"/>
    </w:rPr>
  </w:style>
  <w:style w:type="paragraph" w:styleId="Heading4">
    <w:name w:val="heading 4"/>
    <w:basedOn w:val="Normal"/>
    <w:next w:val="LetterText"/>
    <w:link w:val="Heading4Char"/>
    <w:qFormat/>
    <w:rsid w:val="00FB2216"/>
    <w:pPr>
      <w:keepNext/>
      <w:keepLines/>
      <w:numPr>
        <w:ilvl w:val="3"/>
        <w:numId w:val="7"/>
      </w:numPr>
      <w:tabs>
        <w:tab w:val="left" w:pos="1080"/>
      </w:tabs>
      <w:spacing w:after="312"/>
      <w:outlineLvl w:val="3"/>
    </w:pPr>
    <w:rPr>
      <w:rFonts w:ascii="Arial" w:hAnsi="Arial"/>
      <w:b/>
      <w:szCs w:val="22"/>
    </w:rPr>
  </w:style>
  <w:style w:type="paragraph" w:styleId="Heading5">
    <w:name w:val="heading 5"/>
    <w:basedOn w:val="Normal"/>
    <w:next w:val="ReportText"/>
    <w:qFormat/>
    <w:rsid w:val="00FB2216"/>
    <w:pPr>
      <w:keepNext/>
      <w:keepLines/>
      <w:numPr>
        <w:ilvl w:val="4"/>
        <w:numId w:val="7"/>
      </w:numPr>
      <w:spacing w:after="312"/>
      <w:outlineLvl w:val="4"/>
    </w:pPr>
    <w:rPr>
      <w:rFonts w:ascii="Arial" w:hAnsi="Arial"/>
      <w:b/>
    </w:rPr>
  </w:style>
  <w:style w:type="paragraph" w:styleId="Heading6">
    <w:name w:val="heading 6"/>
    <w:basedOn w:val="Normal"/>
    <w:next w:val="Normal"/>
    <w:qFormat/>
    <w:rsid w:val="00FB2216"/>
    <w:pPr>
      <w:numPr>
        <w:ilvl w:val="5"/>
        <w:numId w:val="7"/>
      </w:numPr>
      <w:spacing w:before="240" w:after="60"/>
      <w:outlineLvl w:val="5"/>
    </w:pPr>
    <w:rPr>
      <w:i/>
    </w:rPr>
  </w:style>
  <w:style w:type="paragraph" w:styleId="Heading7">
    <w:name w:val="heading 7"/>
    <w:basedOn w:val="Normal"/>
    <w:next w:val="Normal"/>
    <w:qFormat/>
    <w:rsid w:val="00FB2216"/>
    <w:pPr>
      <w:numPr>
        <w:ilvl w:val="6"/>
        <w:numId w:val="7"/>
      </w:numPr>
      <w:spacing w:before="240" w:after="60"/>
      <w:outlineLvl w:val="6"/>
    </w:pPr>
    <w:rPr>
      <w:rFonts w:ascii="Arial" w:hAnsi="Arial"/>
      <w:sz w:val="20"/>
    </w:rPr>
  </w:style>
  <w:style w:type="paragraph" w:styleId="Heading8">
    <w:name w:val="heading 8"/>
    <w:basedOn w:val="Normal"/>
    <w:next w:val="Normal"/>
    <w:qFormat/>
    <w:rsid w:val="00FB2216"/>
    <w:pPr>
      <w:numPr>
        <w:ilvl w:val="7"/>
        <w:numId w:val="7"/>
      </w:numPr>
      <w:spacing w:before="240" w:after="60"/>
      <w:outlineLvl w:val="7"/>
    </w:pPr>
    <w:rPr>
      <w:rFonts w:ascii="Arial" w:hAnsi="Arial"/>
      <w:i/>
      <w:sz w:val="20"/>
    </w:rPr>
  </w:style>
  <w:style w:type="paragraph" w:styleId="Heading9">
    <w:name w:val="heading 9"/>
    <w:basedOn w:val="Normal"/>
    <w:next w:val="Normal"/>
    <w:qFormat/>
    <w:rsid w:val="00FB2216"/>
    <w:pPr>
      <w:numPr>
        <w:ilvl w:val="8"/>
        <w:numId w:val="7"/>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tterText">
    <w:name w:val="Letter Text"/>
    <w:link w:val="LetterTextChar"/>
    <w:rsid w:val="00FB2216"/>
    <w:pPr>
      <w:spacing w:after="312" w:line="312" w:lineRule="atLeast"/>
      <w:jc w:val="both"/>
    </w:pPr>
    <w:rPr>
      <w:sz w:val="22"/>
      <w:lang w:val="en-CA" w:eastAsia="ko-KR"/>
    </w:rPr>
  </w:style>
  <w:style w:type="paragraph" w:customStyle="1" w:styleId="ReportText">
    <w:name w:val="Report Text"/>
    <w:link w:val="ReportTextChar"/>
    <w:rsid w:val="00FB2216"/>
    <w:pPr>
      <w:spacing w:after="312" w:line="312" w:lineRule="atLeast"/>
      <w:jc w:val="both"/>
    </w:pPr>
    <w:rPr>
      <w:sz w:val="22"/>
      <w:lang w:val="en-CA" w:eastAsia="ko-KR"/>
    </w:rPr>
  </w:style>
  <w:style w:type="paragraph" w:styleId="TOC3">
    <w:name w:val="toc 3"/>
    <w:basedOn w:val="Normal"/>
    <w:next w:val="Normal"/>
    <w:uiPriority w:val="39"/>
    <w:rsid w:val="00FB2216"/>
    <w:pPr>
      <w:tabs>
        <w:tab w:val="left" w:pos="2160"/>
        <w:tab w:val="right" w:leader="dot" w:pos="8496"/>
      </w:tabs>
      <w:ind w:left="2160" w:hanging="720"/>
    </w:pPr>
    <w:rPr>
      <w:rFonts w:ascii="Arial" w:hAnsi="Arial"/>
    </w:rPr>
  </w:style>
  <w:style w:type="paragraph" w:styleId="TOC2">
    <w:name w:val="toc 2"/>
    <w:basedOn w:val="Normal"/>
    <w:next w:val="Normal"/>
    <w:uiPriority w:val="39"/>
    <w:rsid w:val="00FB2216"/>
    <w:pPr>
      <w:tabs>
        <w:tab w:val="left" w:pos="1440"/>
        <w:tab w:val="right" w:leader="dot" w:pos="8496"/>
      </w:tabs>
      <w:ind w:left="1440" w:hanging="720"/>
    </w:pPr>
    <w:rPr>
      <w:rFonts w:ascii="Arial" w:hAnsi="Arial"/>
    </w:rPr>
  </w:style>
  <w:style w:type="paragraph" w:styleId="TOC1">
    <w:name w:val="toc 1"/>
    <w:basedOn w:val="Normal"/>
    <w:next w:val="Normal"/>
    <w:uiPriority w:val="39"/>
    <w:rsid w:val="00FB2216"/>
    <w:pPr>
      <w:tabs>
        <w:tab w:val="left" w:pos="720"/>
        <w:tab w:val="right" w:leader="dot" w:pos="8496"/>
      </w:tabs>
      <w:ind w:left="720" w:hanging="720"/>
    </w:pPr>
    <w:rPr>
      <w:rFonts w:ascii="Arial" w:hAnsi="Arial"/>
      <w:caps/>
      <w:spacing w:val="-2"/>
      <w:sz w:val="24"/>
    </w:rPr>
  </w:style>
  <w:style w:type="paragraph" w:styleId="TOC4">
    <w:name w:val="toc 4"/>
    <w:basedOn w:val="Normal"/>
    <w:next w:val="Normal"/>
    <w:semiHidden/>
    <w:rsid w:val="00FB2216"/>
    <w:pPr>
      <w:tabs>
        <w:tab w:val="left" w:pos="720"/>
        <w:tab w:val="left" w:pos="1440"/>
        <w:tab w:val="left" w:pos="2160"/>
        <w:tab w:val="left" w:pos="3240"/>
        <w:tab w:val="right" w:leader="dot" w:pos="8496"/>
      </w:tabs>
      <w:suppressAutoHyphens/>
      <w:spacing w:line="288" w:lineRule="exact"/>
      <w:ind w:left="2592" w:right="720" w:hanging="432"/>
    </w:pPr>
  </w:style>
  <w:style w:type="paragraph" w:styleId="Header">
    <w:name w:val="header"/>
    <w:basedOn w:val="Normal"/>
    <w:rsid w:val="00FB2216"/>
    <w:pPr>
      <w:tabs>
        <w:tab w:val="center" w:pos="4320"/>
        <w:tab w:val="right" w:pos="8640"/>
      </w:tabs>
    </w:pPr>
  </w:style>
  <w:style w:type="paragraph" w:customStyle="1" w:styleId="Remarks">
    <w:name w:val="Remarks"/>
    <w:rsid w:val="00FB2216"/>
    <w:pPr>
      <w:spacing w:after="312" w:line="312" w:lineRule="exact"/>
      <w:ind w:left="720" w:hanging="720"/>
    </w:pPr>
    <w:rPr>
      <w:rFonts w:ascii="Arial" w:hAnsi="Arial"/>
      <w:b/>
      <w:caps/>
      <w:sz w:val="22"/>
      <w:lang w:val="en-CA" w:eastAsia="ko-KR"/>
    </w:rPr>
  </w:style>
  <w:style w:type="paragraph" w:customStyle="1" w:styleId="Address">
    <w:name w:val="Address"/>
    <w:basedOn w:val="Normal"/>
    <w:rsid w:val="00FB2216"/>
    <w:pPr>
      <w:tabs>
        <w:tab w:val="left" w:pos="1152"/>
      </w:tabs>
      <w:spacing w:after="312" w:line="312" w:lineRule="exact"/>
    </w:pPr>
  </w:style>
  <w:style w:type="paragraph" w:customStyle="1" w:styleId="Indent1">
    <w:name w:val="Indent 1"/>
    <w:basedOn w:val="Normal"/>
    <w:link w:val="Indent1Char"/>
    <w:rsid w:val="00FB2216"/>
    <w:pPr>
      <w:tabs>
        <w:tab w:val="num" w:pos="720"/>
      </w:tabs>
      <w:spacing w:line="240" w:lineRule="auto"/>
      <w:ind w:left="720" w:hanging="360"/>
      <w:jc w:val="both"/>
    </w:pPr>
  </w:style>
  <w:style w:type="paragraph" w:customStyle="1" w:styleId="Indent2">
    <w:name w:val="Indent 2"/>
    <w:rsid w:val="00FB2216"/>
    <w:pPr>
      <w:tabs>
        <w:tab w:val="num" w:pos="1080"/>
      </w:tabs>
      <w:ind w:left="1080" w:hanging="360"/>
      <w:jc w:val="both"/>
    </w:pPr>
    <w:rPr>
      <w:sz w:val="22"/>
      <w:lang w:val="en-CA" w:eastAsia="ko-KR"/>
    </w:rPr>
  </w:style>
  <w:style w:type="paragraph" w:customStyle="1" w:styleId="Indent3">
    <w:name w:val="Indent 3"/>
    <w:rsid w:val="00FB2216"/>
    <w:pPr>
      <w:tabs>
        <w:tab w:val="num" w:pos="1440"/>
      </w:tabs>
      <w:ind w:left="1440" w:hanging="360"/>
      <w:jc w:val="both"/>
    </w:pPr>
    <w:rPr>
      <w:sz w:val="22"/>
      <w:lang w:val="en-CA" w:eastAsia="ko-KR"/>
    </w:rPr>
  </w:style>
  <w:style w:type="paragraph" w:customStyle="1" w:styleId="GolderCostEstimate">
    <w:name w:val="Golder Cost Estimate"/>
    <w:rsid w:val="00FB2216"/>
    <w:pPr>
      <w:tabs>
        <w:tab w:val="left" w:pos="720"/>
        <w:tab w:val="left" w:pos="1440"/>
        <w:tab w:val="left" w:pos="2160"/>
        <w:tab w:val="left" w:pos="2880"/>
        <w:tab w:val="left" w:pos="4320"/>
        <w:tab w:val="right" w:pos="8640"/>
      </w:tabs>
      <w:spacing w:after="312" w:line="312" w:lineRule="exact"/>
    </w:pPr>
    <w:rPr>
      <w:sz w:val="22"/>
      <w:lang w:eastAsia="ko-KR"/>
    </w:rPr>
  </w:style>
  <w:style w:type="paragraph" w:customStyle="1" w:styleId="Q1">
    <w:name w:val="Q1"/>
    <w:rsid w:val="00FB2216"/>
    <w:pPr>
      <w:spacing w:after="312" w:line="312" w:lineRule="exact"/>
      <w:ind w:left="720" w:right="720"/>
      <w:jc w:val="both"/>
    </w:pPr>
    <w:rPr>
      <w:sz w:val="22"/>
      <w:lang w:eastAsia="ko-KR"/>
    </w:rPr>
  </w:style>
  <w:style w:type="paragraph" w:customStyle="1" w:styleId="TablesTitle">
    <w:name w:val="Tables Title"/>
    <w:basedOn w:val="TableofFigures"/>
    <w:rsid w:val="00FB2216"/>
    <w:pPr>
      <w:keepNext/>
      <w:spacing w:after="312"/>
      <w:ind w:left="0" w:firstLine="0"/>
    </w:pPr>
  </w:style>
  <w:style w:type="paragraph" w:styleId="TableofFigures">
    <w:name w:val="table of figures"/>
    <w:basedOn w:val="TableofAuthorities"/>
    <w:next w:val="Normal"/>
    <w:semiHidden/>
    <w:rsid w:val="00FB2216"/>
    <w:pPr>
      <w:spacing w:after="240"/>
      <w:jc w:val="center"/>
    </w:pPr>
    <w:rPr>
      <w:b/>
    </w:rPr>
  </w:style>
  <w:style w:type="paragraph" w:styleId="TableofAuthorities">
    <w:name w:val="table of authorities"/>
    <w:basedOn w:val="Normal"/>
    <w:next w:val="Normal"/>
    <w:semiHidden/>
    <w:rsid w:val="00FB2216"/>
    <w:pPr>
      <w:tabs>
        <w:tab w:val="right" w:leader="dot" w:pos="8640"/>
      </w:tabs>
      <w:ind w:left="240" w:hanging="240"/>
    </w:pPr>
  </w:style>
  <w:style w:type="paragraph" w:customStyle="1" w:styleId="Footnotes">
    <w:name w:val="Footnotes"/>
    <w:rsid w:val="00FB2216"/>
    <w:pPr>
      <w:tabs>
        <w:tab w:val="left" w:pos="360"/>
      </w:tabs>
      <w:spacing w:line="240" w:lineRule="exact"/>
      <w:ind w:left="360" w:hanging="360"/>
      <w:jc w:val="both"/>
    </w:pPr>
    <w:rPr>
      <w:sz w:val="18"/>
      <w:lang w:eastAsia="ko-KR"/>
    </w:rPr>
  </w:style>
  <w:style w:type="paragraph" w:customStyle="1" w:styleId="Appendix1stLevelH">
    <w:name w:val="Appendix 1st Level H"/>
    <w:rsid w:val="00FB2216"/>
    <w:pPr>
      <w:keepNext/>
      <w:spacing w:after="312" w:line="312" w:lineRule="atLeast"/>
      <w:ind w:left="720" w:hanging="720"/>
    </w:pPr>
    <w:rPr>
      <w:rFonts w:ascii="Arial" w:hAnsi="Arial"/>
      <w:b/>
      <w:caps/>
      <w:sz w:val="24"/>
      <w:lang w:val="en-CA" w:eastAsia="ko-KR"/>
    </w:rPr>
  </w:style>
  <w:style w:type="paragraph" w:customStyle="1" w:styleId="Appendix2ndLevelH">
    <w:name w:val="Appendix 2nd Level H"/>
    <w:rsid w:val="00FB2216"/>
    <w:pPr>
      <w:keepNext/>
      <w:spacing w:after="312" w:line="312" w:lineRule="atLeast"/>
      <w:ind w:left="720" w:hanging="720"/>
    </w:pPr>
    <w:rPr>
      <w:rFonts w:ascii="Arial" w:hAnsi="Arial"/>
      <w:b/>
      <w:sz w:val="22"/>
      <w:lang w:val="en-CA" w:eastAsia="ko-KR"/>
    </w:rPr>
  </w:style>
  <w:style w:type="paragraph" w:customStyle="1" w:styleId="Appendix3rdLevelH">
    <w:name w:val="Appendix 3rd Level H"/>
    <w:rsid w:val="00FB2216"/>
    <w:pPr>
      <w:keepNext/>
      <w:spacing w:after="312" w:line="312" w:lineRule="atLeast"/>
      <w:ind w:left="720" w:hanging="720"/>
    </w:pPr>
    <w:rPr>
      <w:rFonts w:ascii="Arial" w:hAnsi="Arial"/>
      <w:sz w:val="22"/>
      <w:lang w:val="en-CA" w:eastAsia="ko-KR"/>
    </w:rPr>
  </w:style>
  <w:style w:type="paragraph" w:customStyle="1" w:styleId="ga-exp">
    <w:name w:val="ga-exp"/>
    <w:basedOn w:val="Normal"/>
    <w:rsid w:val="00FB2216"/>
    <w:pPr>
      <w:tabs>
        <w:tab w:val="left" w:pos="1711"/>
        <w:tab w:val="right" w:pos="8640"/>
      </w:tabs>
      <w:spacing w:line="240" w:lineRule="auto"/>
      <w:ind w:left="1714" w:hanging="1714"/>
      <w:jc w:val="both"/>
    </w:pPr>
    <w:rPr>
      <w:sz w:val="20"/>
    </w:rPr>
  </w:style>
  <w:style w:type="paragraph" w:customStyle="1" w:styleId="ga-section">
    <w:name w:val="ga-section"/>
    <w:basedOn w:val="Normal"/>
    <w:rsid w:val="00FB2216"/>
    <w:pPr>
      <w:keepNext/>
      <w:tabs>
        <w:tab w:val="right" w:pos="8640"/>
      </w:tabs>
      <w:spacing w:line="240" w:lineRule="auto"/>
      <w:jc w:val="both"/>
    </w:pPr>
    <w:rPr>
      <w:b/>
    </w:rPr>
  </w:style>
  <w:style w:type="paragraph" w:customStyle="1" w:styleId="ga-text">
    <w:name w:val="ga-text"/>
    <w:basedOn w:val="Normal"/>
    <w:rsid w:val="00FB2216"/>
    <w:pPr>
      <w:tabs>
        <w:tab w:val="right" w:pos="8640"/>
      </w:tabs>
      <w:spacing w:after="240" w:line="240" w:lineRule="auto"/>
      <w:jc w:val="both"/>
    </w:pPr>
    <w:rPr>
      <w:sz w:val="20"/>
    </w:rPr>
  </w:style>
  <w:style w:type="paragraph" w:customStyle="1" w:styleId="ga-title">
    <w:name w:val="ga-title"/>
    <w:basedOn w:val="Normal"/>
    <w:rsid w:val="00FB2216"/>
    <w:pPr>
      <w:tabs>
        <w:tab w:val="left" w:pos="1711"/>
        <w:tab w:val="right" w:pos="8640"/>
      </w:tabs>
      <w:spacing w:line="240" w:lineRule="auto"/>
      <w:jc w:val="both"/>
    </w:pPr>
    <w:rPr>
      <w:b/>
      <w:i/>
      <w:sz w:val="20"/>
    </w:rPr>
  </w:style>
  <w:style w:type="paragraph" w:customStyle="1" w:styleId="Indent4">
    <w:name w:val="Indent 4"/>
    <w:rsid w:val="00FB2216"/>
    <w:rPr>
      <w:sz w:val="22"/>
      <w:lang w:eastAsia="ko-KR"/>
    </w:rPr>
  </w:style>
  <w:style w:type="paragraph" w:customStyle="1" w:styleId="AppendixPage">
    <w:name w:val="Appendix Page"/>
    <w:basedOn w:val="Normal"/>
    <w:rsid w:val="00FB2216"/>
    <w:pPr>
      <w:jc w:val="center"/>
    </w:pPr>
    <w:rPr>
      <w:rFonts w:ascii="Arial" w:hAnsi="Arial"/>
      <w:b/>
      <w:caps/>
      <w:sz w:val="28"/>
    </w:rPr>
  </w:style>
  <w:style w:type="paragraph" w:customStyle="1" w:styleId="FileDesignation">
    <w:name w:val="File Designation"/>
    <w:basedOn w:val="Normal"/>
    <w:rsid w:val="00FB2216"/>
    <w:pPr>
      <w:spacing w:line="240" w:lineRule="auto"/>
    </w:pPr>
    <w:rPr>
      <w:sz w:val="12"/>
    </w:rPr>
  </w:style>
  <w:style w:type="paragraph" w:customStyle="1" w:styleId="TextBody">
    <w:name w:val="Text Body"/>
    <w:basedOn w:val="Normal"/>
    <w:rsid w:val="00FB2216"/>
    <w:pPr>
      <w:spacing w:after="312"/>
      <w:jc w:val="both"/>
    </w:pPr>
  </w:style>
  <w:style w:type="paragraph" w:customStyle="1" w:styleId="AppendixSheet">
    <w:name w:val="Appendix Sheet"/>
    <w:basedOn w:val="Normal"/>
    <w:rsid w:val="00FB2216"/>
    <w:pPr>
      <w:jc w:val="center"/>
    </w:pPr>
    <w:rPr>
      <w:rFonts w:ascii="Arial" w:hAnsi="Arial"/>
      <w:b/>
      <w:caps/>
      <w:sz w:val="28"/>
    </w:rPr>
  </w:style>
  <w:style w:type="paragraph" w:customStyle="1" w:styleId="TOCLists">
    <w:name w:val="TOC Lists"/>
    <w:basedOn w:val="Appendix2ndLevelH"/>
    <w:rsid w:val="00FB2216"/>
    <w:pPr>
      <w:spacing w:before="120" w:after="120"/>
    </w:pPr>
    <w:rPr>
      <w:caps/>
      <w:sz w:val="24"/>
    </w:rPr>
  </w:style>
  <w:style w:type="paragraph" w:styleId="Footer">
    <w:name w:val="footer"/>
    <w:basedOn w:val="Normal"/>
    <w:rsid w:val="00FB2216"/>
    <w:pPr>
      <w:tabs>
        <w:tab w:val="center" w:pos="4320"/>
        <w:tab w:val="right" w:pos="8640"/>
      </w:tabs>
    </w:pPr>
  </w:style>
  <w:style w:type="paragraph" w:customStyle="1" w:styleId="ExecSummTitle">
    <w:name w:val="ExecSumm Title"/>
    <w:basedOn w:val="TablesTitle"/>
    <w:rsid w:val="00FB2216"/>
    <w:rPr>
      <w:rFonts w:ascii="Arial" w:hAnsi="Arial"/>
      <w:sz w:val="24"/>
    </w:rPr>
  </w:style>
  <w:style w:type="paragraph" w:customStyle="1" w:styleId="Subheading1">
    <w:name w:val="Subheading1"/>
    <w:basedOn w:val="Normal"/>
    <w:next w:val="ReportText"/>
    <w:rsid w:val="00FB2216"/>
    <w:pPr>
      <w:keepNext/>
      <w:spacing w:after="312"/>
      <w:jc w:val="both"/>
    </w:pPr>
    <w:rPr>
      <w:rFonts w:ascii="Arial" w:hAnsi="Arial"/>
      <w:b/>
    </w:rPr>
  </w:style>
  <w:style w:type="paragraph" w:customStyle="1" w:styleId="Subheading2">
    <w:name w:val="Subheading2"/>
    <w:basedOn w:val="Normal"/>
    <w:next w:val="ReportText"/>
    <w:rsid w:val="00FB2216"/>
    <w:pPr>
      <w:keepNext/>
      <w:spacing w:after="312"/>
      <w:jc w:val="both"/>
    </w:pPr>
    <w:rPr>
      <w:rFonts w:ascii="Arial" w:hAnsi="Arial"/>
      <w:b/>
      <w:i/>
    </w:rPr>
  </w:style>
  <w:style w:type="paragraph" w:customStyle="1" w:styleId="Subheading3">
    <w:name w:val="Subheading3"/>
    <w:basedOn w:val="Normal"/>
    <w:next w:val="ReportText"/>
    <w:rsid w:val="00FB2216"/>
    <w:pPr>
      <w:keepNext/>
      <w:numPr>
        <w:numId w:val="4"/>
      </w:numPr>
      <w:spacing w:after="312"/>
      <w:jc w:val="both"/>
    </w:pPr>
    <w:rPr>
      <w:rFonts w:ascii="Helvetica" w:hAnsi="Helvetica"/>
      <w:b/>
    </w:rPr>
  </w:style>
  <w:style w:type="paragraph" w:styleId="TOC5">
    <w:name w:val="toc 5"/>
    <w:basedOn w:val="Normal"/>
    <w:next w:val="Normal"/>
    <w:autoRedefine/>
    <w:semiHidden/>
    <w:rsid w:val="00FB2216"/>
    <w:pPr>
      <w:tabs>
        <w:tab w:val="left" w:pos="3960"/>
        <w:tab w:val="right" w:leader="dot" w:pos="8460"/>
      </w:tabs>
      <w:ind w:left="3960" w:right="450" w:hanging="990"/>
    </w:pPr>
  </w:style>
  <w:style w:type="paragraph" w:styleId="TOC6">
    <w:name w:val="toc 6"/>
    <w:basedOn w:val="Normal"/>
    <w:next w:val="Normal"/>
    <w:autoRedefine/>
    <w:semiHidden/>
    <w:rsid w:val="00FB2216"/>
    <w:pPr>
      <w:ind w:left="1100"/>
    </w:pPr>
  </w:style>
  <w:style w:type="paragraph" w:styleId="TOC7">
    <w:name w:val="toc 7"/>
    <w:basedOn w:val="Normal"/>
    <w:next w:val="Normal"/>
    <w:autoRedefine/>
    <w:semiHidden/>
    <w:rsid w:val="00FB2216"/>
    <w:pPr>
      <w:ind w:left="1320"/>
    </w:pPr>
  </w:style>
  <w:style w:type="paragraph" w:styleId="TOC8">
    <w:name w:val="toc 8"/>
    <w:basedOn w:val="Normal"/>
    <w:next w:val="Normal"/>
    <w:autoRedefine/>
    <w:semiHidden/>
    <w:rsid w:val="00FB2216"/>
    <w:pPr>
      <w:ind w:left="1540"/>
    </w:pPr>
  </w:style>
  <w:style w:type="paragraph" w:styleId="TOC9">
    <w:name w:val="toc 9"/>
    <w:basedOn w:val="Normal"/>
    <w:next w:val="Normal"/>
    <w:autoRedefine/>
    <w:semiHidden/>
    <w:rsid w:val="00FB2216"/>
    <w:pPr>
      <w:ind w:left="1760"/>
    </w:pPr>
  </w:style>
  <w:style w:type="paragraph" w:customStyle="1" w:styleId="Text">
    <w:name w:val="Text"/>
    <w:basedOn w:val="Normal"/>
    <w:rsid w:val="00FB2216"/>
    <w:pPr>
      <w:keepNext/>
      <w:keepLines/>
      <w:tabs>
        <w:tab w:val="num" w:pos="360"/>
      </w:tabs>
      <w:spacing w:line="240" w:lineRule="auto"/>
      <w:ind w:left="360" w:hanging="360"/>
      <w:jc w:val="both"/>
    </w:pPr>
    <w:rPr>
      <w:spacing w:val="-2"/>
    </w:rPr>
  </w:style>
  <w:style w:type="paragraph" w:styleId="ListBullet">
    <w:name w:val="List Bullet"/>
    <w:basedOn w:val="Normal"/>
    <w:autoRedefine/>
    <w:rsid w:val="00FB2216"/>
    <w:pPr>
      <w:tabs>
        <w:tab w:val="left" w:pos="720"/>
        <w:tab w:val="num" w:pos="1080"/>
      </w:tabs>
      <w:spacing w:line="240" w:lineRule="auto"/>
      <w:ind w:left="1080" w:hanging="360"/>
      <w:jc w:val="both"/>
    </w:pPr>
    <w:rPr>
      <w:spacing w:val="-2"/>
    </w:rPr>
  </w:style>
  <w:style w:type="paragraph" w:styleId="ListBullet3">
    <w:name w:val="List Bullet 3"/>
    <w:basedOn w:val="Normal"/>
    <w:autoRedefine/>
    <w:rsid w:val="00FB2216"/>
    <w:pPr>
      <w:tabs>
        <w:tab w:val="num" w:pos="1080"/>
      </w:tabs>
      <w:spacing w:after="312" w:line="240" w:lineRule="auto"/>
      <w:ind w:left="1080" w:hanging="360"/>
      <w:jc w:val="both"/>
    </w:pPr>
    <w:rPr>
      <w:spacing w:val="-2"/>
    </w:rPr>
  </w:style>
  <w:style w:type="paragraph" w:styleId="TOAHeading">
    <w:name w:val="toa heading"/>
    <w:basedOn w:val="Normal"/>
    <w:next w:val="Normal"/>
    <w:semiHidden/>
    <w:rsid w:val="00FB2216"/>
    <w:pPr>
      <w:tabs>
        <w:tab w:val="right" w:pos="9360"/>
      </w:tabs>
      <w:suppressAutoHyphens/>
      <w:spacing w:line="360" w:lineRule="auto"/>
      <w:jc w:val="both"/>
    </w:pPr>
  </w:style>
  <w:style w:type="paragraph" w:styleId="Caption">
    <w:name w:val="caption"/>
    <w:basedOn w:val="Normal"/>
    <w:next w:val="Normal"/>
    <w:qFormat/>
    <w:rsid w:val="00FB2216"/>
    <w:pPr>
      <w:spacing w:after="312" w:line="312" w:lineRule="exact"/>
      <w:jc w:val="center"/>
    </w:pPr>
    <w:rPr>
      <w:rFonts w:ascii="Arial" w:hAnsi="Arial"/>
      <w:b/>
      <w:caps/>
      <w:spacing w:val="-2"/>
    </w:rPr>
  </w:style>
  <w:style w:type="paragraph" w:styleId="BodyText3">
    <w:name w:val="Body Text 3"/>
    <w:basedOn w:val="Normal"/>
    <w:rsid w:val="00FB2216"/>
    <w:pPr>
      <w:spacing w:line="240" w:lineRule="auto"/>
      <w:jc w:val="center"/>
    </w:pPr>
    <w:rPr>
      <w:caps/>
      <w:spacing w:val="-2"/>
    </w:rPr>
  </w:style>
  <w:style w:type="paragraph" w:styleId="BodyText2">
    <w:name w:val="Body Text 2"/>
    <w:basedOn w:val="Normal"/>
    <w:rsid w:val="00FB2216"/>
    <w:pPr>
      <w:spacing w:line="240" w:lineRule="auto"/>
      <w:jc w:val="center"/>
    </w:pPr>
    <w:rPr>
      <w:rFonts w:ascii="Times New Roman Bold" w:hAnsi="Times New Roman Bold"/>
      <w:b/>
      <w:caps/>
      <w:spacing w:val="-2"/>
    </w:rPr>
  </w:style>
  <w:style w:type="character" w:styleId="PageNumber">
    <w:name w:val="page number"/>
    <w:basedOn w:val="DefaultParagraphFont"/>
    <w:rsid w:val="00FB2216"/>
    <w:rPr>
      <w:sz w:val="20"/>
    </w:rPr>
  </w:style>
  <w:style w:type="paragraph" w:styleId="BodyText">
    <w:name w:val="Body Text"/>
    <w:basedOn w:val="Normal"/>
    <w:rsid w:val="00FB2216"/>
    <w:pPr>
      <w:tabs>
        <w:tab w:val="left" w:pos="-1440"/>
      </w:tabs>
      <w:suppressAutoHyphens/>
      <w:spacing w:line="360" w:lineRule="auto"/>
      <w:jc w:val="both"/>
    </w:pPr>
    <w:rPr>
      <w:spacing w:val="-2"/>
      <w:lang w:val="en-US"/>
    </w:rPr>
  </w:style>
  <w:style w:type="character" w:styleId="Hyperlink">
    <w:name w:val="Hyperlink"/>
    <w:basedOn w:val="DefaultParagraphFont"/>
    <w:rsid w:val="00FB2216"/>
    <w:rPr>
      <w:color w:val="0000FF"/>
      <w:u w:val="single"/>
    </w:rPr>
  </w:style>
  <w:style w:type="paragraph" w:styleId="BodyTextIndent3">
    <w:name w:val="Body Text Indent 3"/>
    <w:basedOn w:val="Normal"/>
    <w:rsid w:val="00FB2216"/>
    <w:pPr>
      <w:spacing w:line="360" w:lineRule="auto"/>
      <w:ind w:left="360"/>
      <w:jc w:val="both"/>
    </w:pPr>
    <w:rPr>
      <w:spacing w:val="-2"/>
    </w:rPr>
  </w:style>
  <w:style w:type="paragraph" w:styleId="BodyTextFirstIndent">
    <w:name w:val="Body Text First Indent"/>
    <w:basedOn w:val="BodyText"/>
    <w:autoRedefine/>
    <w:rsid w:val="00FB2216"/>
    <w:pPr>
      <w:tabs>
        <w:tab w:val="clear" w:pos="-1440"/>
      </w:tabs>
      <w:suppressAutoHyphens w:val="0"/>
      <w:spacing w:line="240" w:lineRule="auto"/>
    </w:pPr>
    <w:rPr>
      <w:sz w:val="16"/>
      <w:lang w:val="en-CA"/>
    </w:rPr>
  </w:style>
  <w:style w:type="character" w:customStyle="1" w:styleId="RightPar6">
    <w:name w:val="Right Par 6"/>
    <w:basedOn w:val="DefaultParagraphFont"/>
    <w:rsid w:val="00FB2216"/>
  </w:style>
  <w:style w:type="character" w:customStyle="1" w:styleId="Document3">
    <w:name w:val="Document 3"/>
    <w:basedOn w:val="DefaultParagraphFont"/>
    <w:rsid w:val="00FB2216"/>
    <w:rPr>
      <w:rFonts w:ascii="Roman" w:hAnsi="Roman"/>
      <w:noProof w:val="0"/>
      <w:sz w:val="22"/>
      <w:lang w:val="en-US"/>
    </w:rPr>
  </w:style>
  <w:style w:type="paragraph" w:customStyle="1" w:styleId="CostEstimates">
    <w:name w:val="Cost Estimates"/>
    <w:rsid w:val="00FB2216"/>
    <w:pPr>
      <w:tabs>
        <w:tab w:val="left" w:pos="720"/>
        <w:tab w:val="left" w:pos="1440"/>
        <w:tab w:val="left" w:pos="2160"/>
        <w:tab w:val="left" w:pos="2880"/>
        <w:tab w:val="left" w:pos="4320"/>
        <w:tab w:val="right" w:pos="8640"/>
      </w:tabs>
      <w:spacing w:after="288" w:line="288" w:lineRule="exact"/>
    </w:pPr>
    <w:rPr>
      <w:rFonts w:ascii="Tms Rmn" w:hAnsi="Tms Rmn"/>
      <w:sz w:val="24"/>
      <w:lang w:eastAsia="ko-KR"/>
    </w:rPr>
  </w:style>
  <w:style w:type="character" w:styleId="Emphasis">
    <w:name w:val="Emphasis"/>
    <w:basedOn w:val="DefaultParagraphFont"/>
    <w:qFormat/>
    <w:rsid w:val="00FB2216"/>
    <w:rPr>
      <w:i/>
    </w:rPr>
  </w:style>
  <w:style w:type="paragraph" w:styleId="Subtitle">
    <w:name w:val="Subtitle"/>
    <w:basedOn w:val="Normal"/>
    <w:autoRedefine/>
    <w:qFormat/>
    <w:rsid w:val="00FB2216"/>
    <w:pPr>
      <w:spacing w:after="312" w:line="312" w:lineRule="exact"/>
      <w:jc w:val="center"/>
      <w:outlineLvl w:val="1"/>
    </w:pPr>
    <w:rPr>
      <w:rFonts w:ascii="Arial" w:hAnsi="Arial"/>
      <w:caps/>
      <w:spacing w:val="-2"/>
    </w:rPr>
  </w:style>
  <w:style w:type="paragraph" w:styleId="NoteHeading">
    <w:name w:val="Note Heading"/>
    <w:basedOn w:val="Normal"/>
    <w:next w:val="Normal"/>
    <w:autoRedefine/>
    <w:rsid w:val="00FB2216"/>
    <w:pPr>
      <w:keepNext/>
      <w:keepLines/>
      <w:spacing w:line="240" w:lineRule="auto"/>
      <w:jc w:val="center"/>
    </w:pPr>
    <w:rPr>
      <w:b/>
      <w:caps/>
      <w:spacing w:val="-2"/>
    </w:rPr>
  </w:style>
  <w:style w:type="paragraph" w:styleId="ListBullet2">
    <w:name w:val="List Bullet 2"/>
    <w:basedOn w:val="Normal"/>
    <w:autoRedefine/>
    <w:rsid w:val="00FB2216"/>
    <w:pPr>
      <w:keepNext/>
      <w:keepLines/>
      <w:tabs>
        <w:tab w:val="left" w:pos="5760"/>
      </w:tabs>
      <w:spacing w:line="240" w:lineRule="auto"/>
      <w:ind w:left="720"/>
      <w:jc w:val="both"/>
    </w:pPr>
    <w:rPr>
      <w:spacing w:val="-2"/>
    </w:rPr>
  </w:style>
  <w:style w:type="paragraph" w:styleId="ListBullet4">
    <w:name w:val="List Bullet 4"/>
    <w:basedOn w:val="Normal"/>
    <w:autoRedefine/>
    <w:rsid w:val="00FB2216"/>
    <w:pPr>
      <w:spacing w:line="240" w:lineRule="auto"/>
      <w:ind w:left="7200" w:hanging="1800"/>
      <w:jc w:val="both"/>
    </w:pPr>
    <w:rPr>
      <w:b/>
      <w:spacing w:val="-2"/>
    </w:rPr>
  </w:style>
  <w:style w:type="paragraph" w:styleId="ListBullet5">
    <w:name w:val="List Bullet 5"/>
    <w:basedOn w:val="Normal"/>
    <w:autoRedefine/>
    <w:rsid w:val="00FB2216"/>
    <w:pPr>
      <w:spacing w:line="240" w:lineRule="auto"/>
      <w:ind w:left="7560"/>
      <w:jc w:val="both"/>
    </w:pPr>
    <w:rPr>
      <w:b/>
      <w:i/>
      <w:spacing w:val="-2"/>
    </w:rPr>
  </w:style>
  <w:style w:type="character" w:customStyle="1" w:styleId="AppendixSheetChar">
    <w:name w:val="Appendix Sheet Char"/>
    <w:basedOn w:val="DefaultParagraphFont"/>
    <w:rsid w:val="00FB2216"/>
    <w:rPr>
      <w:rFonts w:ascii="Arial" w:hAnsi="Arial"/>
      <w:b/>
      <w:caps/>
      <w:noProof w:val="0"/>
      <w:sz w:val="28"/>
      <w:lang w:val="en-CA" w:eastAsia="ko-KR" w:bidi="ar-SA"/>
    </w:rPr>
  </w:style>
  <w:style w:type="paragraph" w:styleId="BalloonText">
    <w:name w:val="Balloon Text"/>
    <w:basedOn w:val="Normal"/>
    <w:semiHidden/>
    <w:rsid w:val="00FB2216"/>
    <w:rPr>
      <w:rFonts w:ascii="Tahoma" w:hAnsi="Tahoma" w:cs="Tahoma"/>
      <w:sz w:val="16"/>
      <w:szCs w:val="16"/>
    </w:rPr>
  </w:style>
  <w:style w:type="table" w:styleId="TableGrid">
    <w:name w:val="Table Grid"/>
    <w:basedOn w:val="TableNormal"/>
    <w:rsid w:val="00086C71"/>
    <w:pPr>
      <w:spacing w:line="312"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porttext0">
    <w:name w:val="reporttext"/>
    <w:basedOn w:val="Normal"/>
    <w:rsid w:val="00FB2216"/>
    <w:pPr>
      <w:spacing w:before="100" w:beforeAutospacing="1" w:after="100" w:afterAutospacing="1" w:line="240" w:lineRule="auto"/>
    </w:pPr>
    <w:rPr>
      <w:sz w:val="24"/>
      <w:szCs w:val="24"/>
      <w:lang w:val="en-US" w:eastAsia="en-US"/>
    </w:rPr>
  </w:style>
  <w:style w:type="paragraph" w:customStyle="1" w:styleId="ReportTextCharChar">
    <w:name w:val="Report Text Char Char"/>
    <w:rsid w:val="00FB2216"/>
    <w:pPr>
      <w:spacing w:after="312" w:line="312" w:lineRule="atLeast"/>
      <w:jc w:val="both"/>
    </w:pPr>
    <w:rPr>
      <w:sz w:val="22"/>
      <w:lang w:val="en-CA" w:eastAsia="ko-KR"/>
    </w:rPr>
  </w:style>
  <w:style w:type="character" w:customStyle="1" w:styleId="Heading31">
    <w:name w:val="Heading 31"/>
    <w:aliases w:val="Heading 3 Char Char Char"/>
    <w:basedOn w:val="DefaultParagraphFont"/>
    <w:rsid w:val="00FB2216"/>
    <w:rPr>
      <w:rFonts w:ascii="Arial" w:hAnsi="Arial"/>
      <w:b/>
      <w:noProof w:val="0"/>
      <w:sz w:val="22"/>
      <w:lang w:val="en-CA" w:eastAsia="ko-KR" w:bidi="ar-SA"/>
    </w:rPr>
  </w:style>
  <w:style w:type="character" w:customStyle="1" w:styleId="Heading3CharCharChar">
    <w:name w:val="Heading 3 Char Char Char"/>
    <w:basedOn w:val="DefaultParagraphFont"/>
    <w:rsid w:val="00FB2216"/>
    <w:rPr>
      <w:rFonts w:ascii="Arial" w:hAnsi="Arial"/>
      <w:b/>
      <w:noProof w:val="0"/>
      <w:sz w:val="22"/>
      <w:lang w:val="en-CA" w:eastAsia="ko-KR" w:bidi="ar-SA"/>
    </w:rPr>
  </w:style>
  <w:style w:type="character" w:customStyle="1" w:styleId="Heading4Char">
    <w:name w:val="Heading 4 Char"/>
    <w:basedOn w:val="DefaultParagraphFont"/>
    <w:link w:val="Heading4"/>
    <w:rsid w:val="00B55B56"/>
    <w:rPr>
      <w:rFonts w:ascii="Arial" w:hAnsi="Arial"/>
      <w:b/>
      <w:sz w:val="22"/>
      <w:szCs w:val="22"/>
      <w:lang w:val="en-CA" w:eastAsia="ko-KR"/>
    </w:rPr>
  </w:style>
  <w:style w:type="paragraph" w:styleId="FootnoteText">
    <w:name w:val="footnote text"/>
    <w:basedOn w:val="Normal"/>
    <w:semiHidden/>
    <w:rsid w:val="00D32602"/>
    <w:pPr>
      <w:spacing w:line="312" w:lineRule="exact"/>
    </w:pPr>
    <w:rPr>
      <w:sz w:val="20"/>
      <w:lang w:val="en-US" w:eastAsia="en-US"/>
    </w:rPr>
  </w:style>
  <w:style w:type="character" w:styleId="FootnoteReference">
    <w:name w:val="footnote reference"/>
    <w:basedOn w:val="DefaultParagraphFont"/>
    <w:semiHidden/>
    <w:rsid w:val="00D32602"/>
    <w:rPr>
      <w:vertAlign w:val="superscript"/>
    </w:rPr>
  </w:style>
  <w:style w:type="character" w:customStyle="1" w:styleId="Heading3Char">
    <w:name w:val="Heading 3 Char"/>
    <w:aliases w:val="Heading 3 Char Char Char1"/>
    <w:basedOn w:val="DefaultParagraphFont"/>
    <w:link w:val="Heading3"/>
    <w:rsid w:val="00BB1822"/>
    <w:rPr>
      <w:rFonts w:ascii="Arial" w:hAnsi="Arial"/>
      <w:b/>
      <w:sz w:val="22"/>
      <w:lang w:val="en-CA" w:eastAsia="ko-KR"/>
    </w:rPr>
  </w:style>
  <w:style w:type="character" w:customStyle="1" w:styleId="Heading2Char">
    <w:name w:val="Heading 2 Char"/>
    <w:basedOn w:val="DefaultParagraphFont"/>
    <w:link w:val="Heading2"/>
    <w:rsid w:val="00BA68DE"/>
    <w:rPr>
      <w:rFonts w:ascii="Arial" w:hAnsi="Arial"/>
      <w:b/>
      <w:sz w:val="22"/>
      <w:lang w:val="en-CA" w:eastAsia="ko-KR"/>
    </w:rPr>
  </w:style>
  <w:style w:type="character" w:customStyle="1" w:styleId="ReportTextChar">
    <w:name w:val="Report Text Char"/>
    <w:basedOn w:val="DefaultParagraphFont"/>
    <w:link w:val="ReportText"/>
    <w:rsid w:val="00DC5AFB"/>
    <w:rPr>
      <w:sz w:val="22"/>
      <w:lang w:val="en-CA" w:eastAsia="ko-KR" w:bidi="ar-SA"/>
    </w:rPr>
  </w:style>
  <w:style w:type="paragraph" w:customStyle="1" w:styleId="NormalJustified">
    <w:name w:val="Normal + Justified"/>
    <w:aliases w:val="After:  15.6 pt"/>
    <w:basedOn w:val="Normal"/>
    <w:rsid w:val="00A070EA"/>
    <w:pPr>
      <w:spacing w:after="312"/>
      <w:jc w:val="both"/>
    </w:pPr>
  </w:style>
  <w:style w:type="character" w:customStyle="1" w:styleId="ReportTextChar1">
    <w:name w:val="Report Text Char1"/>
    <w:basedOn w:val="DefaultParagraphFont"/>
    <w:rsid w:val="008B0CCC"/>
    <w:rPr>
      <w:rFonts w:ascii="Times New Roman" w:hAnsi="Times New Roman"/>
      <w:sz w:val="22"/>
      <w:lang w:val="en-CA" w:eastAsia="en-US" w:bidi="ar-SA"/>
    </w:rPr>
  </w:style>
  <w:style w:type="character" w:customStyle="1" w:styleId="LetterTextChar">
    <w:name w:val="Letter Text Char"/>
    <w:basedOn w:val="DefaultParagraphFont"/>
    <w:link w:val="LetterText"/>
    <w:rsid w:val="00EE1FB5"/>
    <w:rPr>
      <w:sz w:val="22"/>
      <w:lang w:val="en-CA" w:eastAsia="ko-KR" w:bidi="ar-SA"/>
    </w:rPr>
  </w:style>
  <w:style w:type="paragraph" w:styleId="NormalIndent">
    <w:name w:val="Normal Indent"/>
    <w:basedOn w:val="Normal"/>
    <w:rsid w:val="00162BBB"/>
    <w:pPr>
      <w:spacing w:line="312" w:lineRule="exact"/>
      <w:ind w:left="720"/>
    </w:pPr>
    <w:rPr>
      <w:lang w:val="en-US" w:eastAsia="en-US"/>
    </w:rPr>
  </w:style>
  <w:style w:type="paragraph" w:customStyle="1" w:styleId="HeadingLevel4">
    <w:name w:val="Heading Level 4"/>
    <w:rsid w:val="00162BBB"/>
    <w:pPr>
      <w:keepNext/>
      <w:spacing w:after="288" w:line="288" w:lineRule="exact"/>
      <w:ind w:left="720"/>
    </w:pPr>
    <w:rPr>
      <w:sz w:val="24"/>
      <w:u w:val="single"/>
    </w:rPr>
  </w:style>
  <w:style w:type="paragraph" w:customStyle="1" w:styleId="HeadingLevel5">
    <w:name w:val="Heading Level 5"/>
    <w:rsid w:val="00162BBB"/>
    <w:pPr>
      <w:keepNext/>
      <w:spacing w:after="288" w:line="288" w:lineRule="exact"/>
      <w:jc w:val="both"/>
    </w:pPr>
    <w:rPr>
      <w:sz w:val="24"/>
    </w:rPr>
  </w:style>
  <w:style w:type="paragraph" w:styleId="Index1">
    <w:name w:val="index 1"/>
    <w:basedOn w:val="Normal"/>
    <w:next w:val="Normal"/>
    <w:autoRedefine/>
    <w:semiHidden/>
    <w:rsid w:val="00162BBB"/>
    <w:pPr>
      <w:spacing w:line="312" w:lineRule="exact"/>
      <w:ind w:left="220" w:hanging="220"/>
    </w:pPr>
    <w:rPr>
      <w:lang w:val="en-US" w:eastAsia="en-US"/>
    </w:rPr>
  </w:style>
  <w:style w:type="paragraph" w:styleId="IndexHeading">
    <w:name w:val="index heading"/>
    <w:basedOn w:val="Normal"/>
    <w:next w:val="Index1"/>
    <w:semiHidden/>
    <w:rsid w:val="00162BBB"/>
    <w:pPr>
      <w:spacing w:line="240" w:lineRule="auto"/>
      <w:jc w:val="both"/>
    </w:pPr>
    <w:rPr>
      <w:rFonts w:ascii="Times New Roman Bold" w:hAnsi="Times New Roman Bold"/>
      <w:b/>
      <w:lang w:val="en-US" w:eastAsia="en-US"/>
    </w:rPr>
  </w:style>
  <w:style w:type="paragraph" w:styleId="EnvelopeAddress">
    <w:name w:val="envelope address"/>
    <w:basedOn w:val="Normal"/>
    <w:rsid w:val="00162BBB"/>
    <w:pPr>
      <w:framePr w:w="5040" w:h="1987" w:hRule="exact" w:hSpace="187" w:wrap="around" w:vAnchor="page" w:hAnchor="page" w:x="6481" w:y="2521"/>
      <w:tabs>
        <w:tab w:val="left" w:pos="720"/>
        <w:tab w:val="right" w:pos="8640"/>
      </w:tabs>
      <w:spacing w:line="240" w:lineRule="auto"/>
      <w:ind w:left="2880"/>
      <w:jc w:val="both"/>
    </w:pPr>
    <w:rPr>
      <w:sz w:val="24"/>
      <w:lang w:val="en-GB" w:eastAsia="en-US"/>
    </w:rPr>
  </w:style>
  <w:style w:type="paragraph" w:styleId="DocumentMap">
    <w:name w:val="Document Map"/>
    <w:basedOn w:val="Normal"/>
    <w:semiHidden/>
    <w:rsid w:val="00162BBB"/>
    <w:pPr>
      <w:shd w:val="clear" w:color="auto" w:fill="000080"/>
      <w:spacing w:line="312" w:lineRule="exact"/>
    </w:pPr>
    <w:rPr>
      <w:rFonts w:ascii="Tahoma" w:hAnsi="Tahoma" w:cs="Tahoma"/>
      <w:lang w:val="en-US" w:eastAsia="en-US"/>
    </w:rPr>
  </w:style>
  <w:style w:type="character" w:customStyle="1" w:styleId="Indent1Char">
    <w:name w:val="Indent 1 Char"/>
    <w:basedOn w:val="DefaultParagraphFont"/>
    <w:link w:val="Indent1"/>
    <w:rsid w:val="00162BBB"/>
    <w:rPr>
      <w:sz w:val="22"/>
      <w:lang w:val="en-CA" w:eastAsia="ko-KR"/>
    </w:rPr>
  </w:style>
  <w:style w:type="paragraph" w:customStyle="1" w:styleId="TableTitles">
    <w:name w:val="Table Titles"/>
    <w:basedOn w:val="ReportText"/>
    <w:link w:val="TableTitlesChar"/>
    <w:rsid w:val="00162BBB"/>
    <w:pPr>
      <w:tabs>
        <w:tab w:val="right" w:pos="8640"/>
      </w:tabs>
      <w:spacing w:line="312" w:lineRule="exact"/>
      <w:jc w:val="center"/>
    </w:pPr>
    <w:rPr>
      <w:b/>
      <w:caps/>
      <w:lang w:val="en-US" w:eastAsia="en-US"/>
    </w:rPr>
  </w:style>
  <w:style w:type="character" w:customStyle="1" w:styleId="TableTitlesChar">
    <w:name w:val="Table Titles Char"/>
    <w:basedOn w:val="ReportTextChar"/>
    <w:link w:val="TableTitles"/>
    <w:rsid w:val="00162BBB"/>
    <w:rPr>
      <w:b/>
      <w:caps/>
      <w:lang w:val="en-US" w:eastAsia="en-US"/>
    </w:rPr>
  </w:style>
  <w:style w:type="character" w:styleId="CommentReference">
    <w:name w:val="annotation reference"/>
    <w:basedOn w:val="DefaultParagraphFont"/>
    <w:semiHidden/>
    <w:rsid w:val="001A10CC"/>
    <w:rPr>
      <w:sz w:val="16"/>
      <w:szCs w:val="16"/>
    </w:rPr>
  </w:style>
  <w:style w:type="paragraph" w:styleId="CommentText">
    <w:name w:val="annotation text"/>
    <w:basedOn w:val="Normal"/>
    <w:semiHidden/>
    <w:rsid w:val="001A10CC"/>
    <w:rPr>
      <w:sz w:val="20"/>
    </w:rPr>
  </w:style>
  <w:style w:type="paragraph" w:styleId="CommentSubject">
    <w:name w:val="annotation subject"/>
    <w:basedOn w:val="CommentText"/>
    <w:next w:val="CommentText"/>
    <w:semiHidden/>
    <w:rsid w:val="001A10CC"/>
    <w:rPr>
      <w:b/>
      <w:bCs/>
    </w:rPr>
  </w:style>
  <w:style w:type="paragraph" w:styleId="ListParagraph">
    <w:name w:val="List Paragraph"/>
    <w:basedOn w:val="Normal"/>
    <w:uiPriority w:val="34"/>
    <w:qFormat/>
    <w:rsid w:val="006A413B"/>
    <w:pPr>
      <w:ind w:left="720"/>
      <w:contextualSpacing/>
    </w:pPr>
  </w:style>
  <w:style w:type="paragraph" w:styleId="Revision">
    <w:name w:val="Revision"/>
    <w:hidden/>
    <w:uiPriority w:val="99"/>
    <w:semiHidden/>
    <w:rsid w:val="006039FD"/>
    <w:rPr>
      <w:sz w:val="22"/>
      <w:lang w:val="en-CA" w:eastAsia="ko-KR"/>
    </w:rPr>
  </w:style>
</w:styles>
</file>

<file path=word/webSettings.xml><?xml version="1.0" encoding="utf-8"?>
<w:webSettings xmlns:r="http://schemas.openxmlformats.org/officeDocument/2006/relationships" xmlns:w="http://schemas.openxmlformats.org/wordprocessingml/2006/main">
  <w:divs>
    <w:div w:id="992681488">
      <w:bodyDiv w:val="1"/>
      <w:marLeft w:val="0"/>
      <w:marRight w:val="0"/>
      <w:marTop w:val="0"/>
      <w:marBottom w:val="0"/>
      <w:divBdr>
        <w:top w:val="none" w:sz="0" w:space="0" w:color="auto"/>
        <w:left w:val="none" w:sz="0" w:space="0" w:color="auto"/>
        <w:bottom w:val="none" w:sz="0" w:space="0" w:color="auto"/>
        <w:right w:val="none" w:sz="0" w:space="0" w:color="auto"/>
      </w:divBdr>
    </w:div>
    <w:div w:id="1205678083">
      <w:bodyDiv w:val="1"/>
      <w:marLeft w:val="0"/>
      <w:marRight w:val="0"/>
      <w:marTop w:val="0"/>
      <w:marBottom w:val="0"/>
      <w:divBdr>
        <w:top w:val="none" w:sz="0" w:space="0" w:color="auto"/>
        <w:left w:val="none" w:sz="0" w:space="0" w:color="auto"/>
        <w:bottom w:val="none" w:sz="0" w:space="0" w:color="auto"/>
        <w:right w:val="none" w:sz="0" w:space="0" w:color="auto"/>
      </w:divBdr>
    </w:div>
    <w:div w:id="171824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F30BE-73E1-4645-9BC1-495DE5B5F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2329</TotalTime>
  <Pages>31</Pages>
  <Words>15698</Words>
  <Characters>89680</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Table of Contents</vt:lpstr>
    </vt:vector>
  </TitlesOfParts>
  <Company>Golder Associates Ltd.</Company>
  <LinksUpToDate>false</LinksUpToDate>
  <CharactersWithSpaces>105168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Paul Dittrich</dc:creator>
  <cp:keywords/>
  <dc:description/>
  <cp:lastModifiedBy>Golder Associates Ltd.</cp:lastModifiedBy>
  <cp:revision>258</cp:revision>
  <cp:lastPrinted>2010-06-07T15:00:00Z</cp:lastPrinted>
  <dcterms:created xsi:type="dcterms:W3CDTF">2009-04-03T20:10:00Z</dcterms:created>
  <dcterms:modified xsi:type="dcterms:W3CDTF">2010-06-07T15:02:00Z</dcterms:modified>
</cp:coreProperties>
</file>